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8FFEFA" w14:textId="77777777" w:rsidR="000A5A7C" w:rsidRPr="000A5A7C" w:rsidRDefault="000A5A7C" w:rsidP="000A5A7C">
      <w:pPr>
        <w:pBdr>
          <w:top w:val="nil"/>
          <w:left w:val="nil"/>
          <w:bottom w:val="nil"/>
          <w:right w:val="nil"/>
          <w:between w:val="nil"/>
        </w:pBdr>
        <w:rPr>
          <w:rFonts w:ascii="Times New Roman" w:eastAsia="Times New Roman" w:hAnsi="Times New Roman" w:cs="Times New Roman"/>
          <w:b/>
          <w:sz w:val="2"/>
          <w:szCs w:val="28"/>
        </w:rPr>
      </w:pPr>
    </w:p>
    <w:p w14:paraId="79A06B41" w14:textId="77777777" w:rsidR="007466D8" w:rsidRDefault="007466D8" w:rsidP="007466D8">
      <w:pPr>
        <w:pBdr>
          <w:top w:val="nil"/>
          <w:left w:val="nil"/>
          <w:bottom w:val="nil"/>
          <w:right w:val="nil"/>
          <w:between w:val="nil"/>
        </w:pBdr>
        <w:jc w:val="center"/>
        <w:rPr>
          <w:rFonts w:ascii="Times New Roman" w:eastAsia="Times New Roman" w:hAnsi="Times New Roman" w:cs="Times New Roman"/>
          <w:b/>
          <w:sz w:val="24"/>
          <w:szCs w:val="24"/>
        </w:rPr>
      </w:pPr>
    </w:p>
    <w:tbl>
      <w:tblPr>
        <w:tblW w:w="9781" w:type="dxa"/>
        <w:tblInd w:w="5670" w:type="dxa"/>
        <w:tblLayout w:type="fixed"/>
        <w:tblLook w:val="0000" w:firstRow="0" w:lastRow="0" w:firstColumn="0" w:lastColumn="0" w:noHBand="0" w:noVBand="0"/>
      </w:tblPr>
      <w:tblGrid>
        <w:gridCol w:w="5245"/>
        <w:gridCol w:w="4536"/>
      </w:tblGrid>
      <w:tr w:rsidR="00970E96" w:rsidRPr="00FC0BB4" w14:paraId="0A8A5F0E" w14:textId="77777777" w:rsidTr="000F5A48">
        <w:tc>
          <w:tcPr>
            <w:tcW w:w="5245" w:type="dxa"/>
          </w:tcPr>
          <w:p w14:paraId="69F0CD8D" w14:textId="587D550B" w:rsidR="00970E96" w:rsidRPr="00DA3437" w:rsidRDefault="00C23209" w:rsidP="00832F68">
            <w:pPr>
              <w:pBdr>
                <w:top w:val="nil"/>
                <w:left w:val="nil"/>
                <w:bottom w:val="nil"/>
                <w:right w:val="nil"/>
                <w:between w:val="nil"/>
              </w:pBdr>
              <w:rPr>
                <w:rFonts w:ascii="Times New Roman" w:eastAsia="Times New Roman" w:hAnsi="Times New Roman" w:cs="Times New Roman"/>
                <w:b/>
                <w:sz w:val="24"/>
                <w:szCs w:val="24"/>
              </w:rPr>
            </w:pPr>
            <w:r>
              <w:rPr>
                <w:rFonts w:ascii="Times New Roman" w:eastAsia="Times New Roman" w:hAnsi="Times New Roman" w:cs="Times New Roman"/>
                <w:b/>
                <w:sz w:val="24"/>
                <w:szCs w:val="24"/>
              </w:rPr>
              <w:br w:type="page"/>
            </w:r>
            <w:r w:rsidR="00970E96">
              <w:rPr>
                <w:rFonts w:ascii="Times New Roman" w:eastAsia="Times New Roman" w:hAnsi="Times New Roman" w:cs="Times New Roman"/>
                <w:b/>
                <w:sz w:val="24"/>
                <w:szCs w:val="24"/>
              </w:rPr>
              <w:t>УТВЕРЖДАЮ:</w:t>
            </w:r>
          </w:p>
        </w:tc>
        <w:tc>
          <w:tcPr>
            <w:tcW w:w="4536" w:type="dxa"/>
          </w:tcPr>
          <w:p w14:paraId="7012566C" w14:textId="77777777" w:rsidR="00970E96" w:rsidRPr="00DA3437" w:rsidRDefault="00970E96" w:rsidP="00832F68">
            <w:pPr>
              <w:rPr>
                <w:rFonts w:ascii="Times New Roman" w:eastAsia="Times New Roman" w:hAnsi="Times New Roman" w:cs="Times New Roman"/>
                <w:b/>
                <w:sz w:val="24"/>
                <w:szCs w:val="24"/>
              </w:rPr>
            </w:pPr>
          </w:p>
        </w:tc>
      </w:tr>
      <w:tr w:rsidR="00970E96" w:rsidRPr="00FC0BB4" w14:paraId="3527E7BB" w14:textId="77777777" w:rsidTr="000F5A48">
        <w:tc>
          <w:tcPr>
            <w:tcW w:w="5245" w:type="dxa"/>
          </w:tcPr>
          <w:p w14:paraId="71139EAC" w14:textId="7FF3E075" w:rsidR="00970E96" w:rsidRPr="00FC0BB4" w:rsidRDefault="003039B2" w:rsidP="00832F68">
            <w:pPr>
              <w:rPr>
                <w:rFonts w:ascii="Times New Roman" w:eastAsia="Times New Roman" w:hAnsi="Times New Roman" w:cs="Times New Roman"/>
                <w:b/>
                <w:sz w:val="24"/>
                <w:szCs w:val="24"/>
              </w:rPr>
            </w:pPr>
            <w:r>
              <w:rPr>
                <w:rFonts w:ascii="Times New Roman" w:eastAsia="Times New Roman" w:hAnsi="Times New Roman" w:cs="Times New Roman"/>
                <w:b/>
                <w:color w:val="000000"/>
                <w:sz w:val="24"/>
                <w:szCs w:val="24"/>
              </w:rPr>
              <w:t>Д</w:t>
            </w:r>
            <w:r w:rsidR="00970E96" w:rsidRPr="00AD2E31">
              <w:rPr>
                <w:rFonts w:ascii="Times New Roman" w:eastAsia="Times New Roman" w:hAnsi="Times New Roman" w:cs="Times New Roman"/>
                <w:b/>
                <w:color w:val="000000"/>
                <w:sz w:val="24"/>
                <w:szCs w:val="24"/>
              </w:rPr>
              <w:t xml:space="preserve">иректор по проектированию </w:t>
            </w:r>
            <w:r w:rsidR="00970E96" w:rsidRPr="00AD2E31">
              <w:rPr>
                <w:rFonts w:ascii="Times New Roman" w:eastAsia="Times New Roman" w:hAnsi="Times New Roman" w:cs="Times New Roman"/>
                <w:b/>
                <w:sz w:val="24"/>
                <w:szCs w:val="24"/>
              </w:rPr>
              <w:t>Московского фонда реновации жилой застройки</w:t>
            </w:r>
            <w:r w:rsidR="00970E96">
              <w:rPr>
                <w:rFonts w:ascii="Times New Roman" w:eastAsia="Times New Roman" w:hAnsi="Times New Roman" w:cs="Times New Roman"/>
                <w:b/>
                <w:sz w:val="24"/>
                <w:szCs w:val="24"/>
              </w:rPr>
              <w:t xml:space="preserve"> </w:t>
            </w:r>
          </w:p>
        </w:tc>
        <w:tc>
          <w:tcPr>
            <w:tcW w:w="4536" w:type="dxa"/>
          </w:tcPr>
          <w:p w14:paraId="307FE2AE" w14:textId="1CA7E0ED" w:rsidR="00970E96" w:rsidRPr="00FC0BB4" w:rsidRDefault="00970E96" w:rsidP="00832F68">
            <w:pPr>
              <w:rPr>
                <w:rFonts w:ascii="Times New Roman" w:eastAsia="Times New Roman" w:hAnsi="Times New Roman" w:cs="Times New Roman"/>
                <w:b/>
                <w:sz w:val="24"/>
                <w:szCs w:val="24"/>
              </w:rPr>
            </w:pPr>
          </w:p>
        </w:tc>
      </w:tr>
      <w:tr w:rsidR="00970E96" w:rsidRPr="00FC0BB4" w14:paraId="2E939219" w14:textId="77777777" w:rsidTr="000F5A48">
        <w:tc>
          <w:tcPr>
            <w:tcW w:w="5245" w:type="dxa"/>
          </w:tcPr>
          <w:p w14:paraId="56F1C574" w14:textId="77777777" w:rsidR="00970E96" w:rsidRPr="00DA3437" w:rsidRDefault="00970E96" w:rsidP="00832F68">
            <w:pPr>
              <w:pBdr>
                <w:top w:val="nil"/>
                <w:left w:val="nil"/>
                <w:bottom w:val="nil"/>
                <w:right w:val="nil"/>
                <w:between w:val="nil"/>
              </w:pBdr>
              <w:spacing w:before="60" w:after="60"/>
              <w:ind w:left="1134"/>
              <w:rPr>
                <w:sz w:val="16"/>
                <w:szCs w:val="16"/>
              </w:rPr>
            </w:pPr>
          </w:p>
        </w:tc>
        <w:tc>
          <w:tcPr>
            <w:tcW w:w="4536" w:type="dxa"/>
          </w:tcPr>
          <w:p w14:paraId="1430C8C9" w14:textId="77777777" w:rsidR="00970E96" w:rsidRPr="00DA3437" w:rsidRDefault="00970E96" w:rsidP="00832F68">
            <w:pPr>
              <w:pBdr>
                <w:top w:val="nil"/>
                <w:left w:val="nil"/>
                <w:bottom w:val="nil"/>
                <w:right w:val="nil"/>
                <w:between w:val="nil"/>
              </w:pBdr>
              <w:spacing w:before="60" w:after="60"/>
              <w:ind w:left="1134"/>
              <w:rPr>
                <w:sz w:val="16"/>
                <w:szCs w:val="16"/>
              </w:rPr>
            </w:pPr>
          </w:p>
        </w:tc>
      </w:tr>
      <w:tr w:rsidR="00970E96" w:rsidRPr="00FC0BB4" w14:paraId="1C4D6A9E" w14:textId="77777777" w:rsidTr="000F5A48">
        <w:tc>
          <w:tcPr>
            <w:tcW w:w="5245" w:type="dxa"/>
          </w:tcPr>
          <w:p w14:paraId="6E58A312" w14:textId="2F28CA7B" w:rsidR="00970E96" w:rsidRPr="00C23209" w:rsidRDefault="00970E96" w:rsidP="00832F68">
            <w:pPr>
              <w:spacing w:before="60"/>
              <w:ind w:left="142" w:hanging="142"/>
              <w:rPr>
                <w:rFonts w:ascii="Times New Roman" w:eastAsia="Times New Roman" w:hAnsi="Times New Roman" w:cs="Times New Roman"/>
                <w:b/>
                <w:color w:val="000000"/>
                <w:sz w:val="24"/>
                <w:szCs w:val="24"/>
              </w:rPr>
            </w:pPr>
            <w:r w:rsidRPr="00C23209">
              <w:rPr>
                <w:rFonts w:ascii="Times New Roman" w:eastAsia="Times New Roman" w:hAnsi="Times New Roman" w:cs="Times New Roman"/>
                <w:b/>
                <w:color w:val="000000"/>
                <w:sz w:val="24"/>
                <w:szCs w:val="24"/>
              </w:rPr>
              <w:t>__________________</w:t>
            </w:r>
            <w:r w:rsidRPr="00AD2E31">
              <w:rPr>
                <w:rFonts w:ascii="Times New Roman" w:eastAsia="Times New Roman" w:hAnsi="Times New Roman" w:cs="Times New Roman"/>
                <w:b/>
                <w:color w:val="000000"/>
                <w:sz w:val="24"/>
                <w:szCs w:val="24"/>
              </w:rPr>
              <w:t xml:space="preserve"> </w:t>
            </w:r>
            <w:r w:rsidR="003039B2" w:rsidRPr="003039B2">
              <w:rPr>
                <w:rFonts w:ascii="Times New Roman" w:eastAsia="Times New Roman" w:hAnsi="Times New Roman" w:cs="Times New Roman"/>
                <w:b/>
                <w:color w:val="000000"/>
                <w:sz w:val="24"/>
                <w:szCs w:val="24"/>
              </w:rPr>
              <w:t>И.И. Корнев</w:t>
            </w:r>
          </w:p>
        </w:tc>
        <w:tc>
          <w:tcPr>
            <w:tcW w:w="4536" w:type="dxa"/>
          </w:tcPr>
          <w:p w14:paraId="705587F3" w14:textId="77777777" w:rsidR="00970E96" w:rsidRPr="00C23209" w:rsidRDefault="00970E96" w:rsidP="00832F68">
            <w:pPr>
              <w:spacing w:before="60"/>
              <w:rPr>
                <w:rFonts w:ascii="Times New Roman" w:eastAsia="Times New Roman" w:hAnsi="Times New Roman" w:cs="Times New Roman"/>
                <w:b/>
                <w:color w:val="000000"/>
                <w:sz w:val="24"/>
                <w:szCs w:val="24"/>
              </w:rPr>
            </w:pPr>
          </w:p>
        </w:tc>
      </w:tr>
      <w:tr w:rsidR="00970E96" w:rsidRPr="00FC0BB4" w14:paraId="7E2D0561" w14:textId="77777777" w:rsidTr="000F5A48">
        <w:tc>
          <w:tcPr>
            <w:tcW w:w="5245" w:type="dxa"/>
          </w:tcPr>
          <w:p w14:paraId="60FFF441" w14:textId="73E0CDA7" w:rsidR="00970E96" w:rsidRPr="00C23209" w:rsidRDefault="00970E96" w:rsidP="00832F68">
            <w:pPr>
              <w:pBdr>
                <w:top w:val="nil"/>
                <w:left w:val="nil"/>
                <w:bottom w:val="nil"/>
                <w:right w:val="nil"/>
                <w:between w:val="nil"/>
              </w:pBdr>
              <w:spacing w:before="60" w:after="60"/>
              <w:rPr>
                <w:b/>
                <w:sz w:val="16"/>
                <w:szCs w:val="16"/>
              </w:rPr>
            </w:pPr>
            <w:r w:rsidRPr="00C23209">
              <w:rPr>
                <w:rFonts w:ascii="Times New Roman" w:eastAsia="Times New Roman" w:hAnsi="Times New Roman" w:cs="Times New Roman"/>
                <w:b/>
                <w:color w:val="000000"/>
                <w:sz w:val="24"/>
                <w:szCs w:val="24"/>
              </w:rPr>
              <w:t>«______» ________________ 202</w:t>
            </w:r>
            <w:r w:rsidR="003039B2">
              <w:rPr>
                <w:rFonts w:ascii="Times New Roman" w:eastAsia="Times New Roman" w:hAnsi="Times New Roman" w:cs="Times New Roman"/>
                <w:b/>
                <w:color w:val="000000"/>
                <w:sz w:val="24"/>
                <w:szCs w:val="24"/>
              </w:rPr>
              <w:t>5</w:t>
            </w:r>
            <w:r w:rsidRPr="00C23209">
              <w:rPr>
                <w:rFonts w:ascii="Times New Roman" w:eastAsia="Times New Roman" w:hAnsi="Times New Roman" w:cs="Times New Roman"/>
                <w:b/>
                <w:color w:val="000000"/>
                <w:sz w:val="24"/>
                <w:szCs w:val="24"/>
              </w:rPr>
              <w:t xml:space="preserve"> г.</w:t>
            </w:r>
          </w:p>
        </w:tc>
        <w:tc>
          <w:tcPr>
            <w:tcW w:w="4536" w:type="dxa"/>
          </w:tcPr>
          <w:p w14:paraId="564A5F0B" w14:textId="6F6CA489" w:rsidR="00970E96" w:rsidRPr="00C23209" w:rsidRDefault="00970E96" w:rsidP="00832F68">
            <w:pPr>
              <w:ind w:left="182"/>
              <w:rPr>
                <w:rFonts w:ascii="Times New Roman" w:eastAsia="Times New Roman" w:hAnsi="Times New Roman" w:cs="Times New Roman"/>
                <w:b/>
                <w:sz w:val="24"/>
                <w:szCs w:val="24"/>
              </w:rPr>
            </w:pPr>
          </w:p>
        </w:tc>
      </w:tr>
      <w:tr w:rsidR="00970E96" w:rsidRPr="00FC0BB4" w14:paraId="45CA20AD" w14:textId="77777777" w:rsidTr="000F5A48">
        <w:tc>
          <w:tcPr>
            <w:tcW w:w="5245" w:type="dxa"/>
          </w:tcPr>
          <w:p w14:paraId="20345905" w14:textId="77777777" w:rsidR="00970E96" w:rsidRPr="00DA3437" w:rsidRDefault="00970E96" w:rsidP="00F82089">
            <w:pPr>
              <w:pBdr>
                <w:top w:val="nil"/>
                <w:left w:val="nil"/>
                <w:bottom w:val="nil"/>
                <w:right w:val="nil"/>
                <w:between w:val="nil"/>
              </w:pBdr>
            </w:pPr>
            <w:r w:rsidRPr="00967EA7">
              <w:rPr>
                <w:rFonts w:ascii="Times New Roman" w:eastAsia="Times New Roman" w:hAnsi="Times New Roman" w:cs="Times New Roman"/>
                <w:color w:val="000000"/>
                <w:sz w:val="16"/>
                <w:szCs w:val="16"/>
              </w:rPr>
              <w:t>МП</w:t>
            </w:r>
          </w:p>
        </w:tc>
        <w:tc>
          <w:tcPr>
            <w:tcW w:w="4536" w:type="dxa"/>
          </w:tcPr>
          <w:p w14:paraId="1347D52F" w14:textId="35F0FDB4" w:rsidR="00970E96" w:rsidRPr="00DA3437" w:rsidRDefault="00970E96" w:rsidP="00832F68">
            <w:pPr>
              <w:pBdr>
                <w:top w:val="nil"/>
                <w:left w:val="nil"/>
                <w:bottom w:val="nil"/>
                <w:right w:val="nil"/>
                <w:between w:val="nil"/>
              </w:pBdr>
              <w:spacing w:before="240"/>
            </w:pPr>
          </w:p>
        </w:tc>
      </w:tr>
    </w:tbl>
    <w:p w14:paraId="40966A59" w14:textId="77777777" w:rsidR="00970E96" w:rsidRPr="000A5A7C" w:rsidRDefault="00970E96" w:rsidP="00970E96">
      <w:pPr>
        <w:pBdr>
          <w:top w:val="nil"/>
          <w:left w:val="nil"/>
          <w:bottom w:val="nil"/>
          <w:right w:val="nil"/>
          <w:between w:val="nil"/>
        </w:pBdr>
        <w:rPr>
          <w:rFonts w:ascii="Times New Roman" w:eastAsia="Times New Roman" w:hAnsi="Times New Roman" w:cs="Times New Roman"/>
          <w:b/>
          <w:sz w:val="2"/>
          <w:szCs w:val="28"/>
        </w:rPr>
      </w:pPr>
    </w:p>
    <w:tbl>
      <w:tblPr>
        <w:tblW w:w="9781" w:type="dxa"/>
        <w:tblInd w:w="5670" w:type="dxa"/>
        <w:tblLayout w:type="fixed"/>
        <w:tblLook w:val="0000" w:firstRow="0" w:lastRow="0" w:firstColumn="0" w:lastColumn="0" w:noHBand="0" w:noVBand="0"/>
      </w:tblPr>
      <w:tblGrid>
        <w:gridCol w:w="9781"/>
      </w:tblGrid>
      <w:tr w:rsidR="000F5A48" w:rsidRPr="00DA3437" w14:paraId="35D02796" w14:textId="77777777" w:rsidTr="000F5A48">
        <w:tc>
          <w:tcPr>
            <w:tcW w:w="9781" w:type="dxa"/>
          </w:tcPr>
          <w:p w14:paraId="66751C6B" w14:textId="0C9F3F86" w:rsidR="000F5A48" w:rsidRPr="00DA3437" w:rsidRDefault="000F5A48" w:rsidP="00832F68">
            <w:pPr>
              <w:rPr>
                <w:rFonts w:ascii="Times New Roman" w:eastAsia="Times New Roman" w:hAnsi="Times New Roman" w:cs="Times New Roman"/>
                <w:b/>
                <w:sz w:val="24"/>
                <w:szCs w:val="24"/>
              </w:rPr>
            </w:pPr>
            <w:r w:rsidRPr="00FC0BB4">
              <w:rPr>
                <w:rFonts w:ascii="Times New Roman" w:eastAsia="Times New Roman" w:hAnsi="Times New Roman" w:cs="Times New Roman"/>
                <w:b/>
                <w:sz w:val="24"/>
                <w:szCs w:val="24"/>
              </w:rPr>
              <w:t>СОГЛАСОВАНО:</w:t>
            </w:r>
          </w:p>
        </w:tc>
      </w:tr>
      <w:tr w:rsidR="000F5A48" w:rsidRPr="00FC0BB4" w14:paraId="1F72D9CB" w14:textId="77777777" w:rsidTr="000F5A48">
        <w:tc>
          <w:tcPr>
            <w:tcW w:w="9781" w:type="dxa"/>
          </w:tcPr>
          <w:p w14:paraId="0D8B82DB" w14:textId="77777777" w:rsidR="000F5A48" w:rsidRPr="00FC0BB4" w:rsidRDefault="000F5A48" w:rsidP="00832F68">
            <w:pPr>
              <w:spacing w:before="60"/>
              <w:ind w:left="142" w:hanging="142"/>
              <w:rPr>
                <w:rFonts w:ascii="Times New Roman" w:eastAsia="Times New Roman" w:hAnsi="Times New Roman" w:cs="Times New Roman"/>
                <w:b/>
                <w:sz w:val="24"/>
                <w:szCs w:val="24"/>
              </w:rPr>
            </w:pPr>
            <w:r w:rsidRPr="00FC0BB4">
              <w:rPr>
                <w:rFonts w:ascii="Times New Roman" w:eastAsia="Times New Roman" w:hAnsi="Times New Roman" w:cs="Times New Roman"/>
                <w:b/>
                <w:sz w:val="24"/>
                <w:szCs w:val="24"/>
              </w:rPr>
              <w:t>Заместитель руководителя</w:t>
            </w:r>
          </w:p>
          <w:p w14:paraId="3C27CB79" w14:textId="77777777" w:rsidR="000F5A48" w:rsidRPr="00FC0BB4" w:rsidRDefault="000F5A48" w:rsidP="00832F68">
            <w:pPr>
              <w:rPr>
                <w:rFonts w:ascii="Times New Roman" w:eastAsia="Times New Roman" w:hAnsi="Times New Roman" w:cs="Times New Roman"/>
                <w:b/>
                <w:sz w:val="24"/>
                <w:szCs w:val="24"/>
              </w:rPr>
            </w:pPr>
            <w:r w:rsidRPr="00FC0BB4">
              <w:rPr>
                <w:rFonts w:ascii="Times New Roman" w:eastAsia="Times New Roman" w:hAnsi="Times New Roman" w:cs="Times New Roman"/>
                <w:b/>
                <w:sz w:val="24"/>
                <w:szCs w:val="24"/>
              </w:rPr>
              <w:t>Департамента труда и социальной</w:t>
            </w:r>
          </w:p>
          <w:p w14:paraId="5DB5B879" w14:textId="77777777" w:rsidR="000F5A48" w:rsidRPr="00FC0BB4" w:rsidRDefault="000F5A48" w:rsidP="00832F68">
            <w:pPr>
              <w:rPr>
                <w:rFonts w:ascii="Times New Roman" w:eastAsia="Times New Roman" w:hAnsi="Times New Roman" w:cs="Times New Roman"/>
                <w:b/>
                <w:sz w:val="24"/>
                <w:szCs w:val="24"/>
              </w:rPr>
            </w:pPr>
            <w:r w:rsidRPr="00FC0BB4">
              <w:rPr>
                <w:rFonts w:ascii="Times New Roman" w:eastAsia="Times New Roman" w:hAnsi="Times New Roman" w:cs="Times New Roman"/>
                <w:b/>
                <w:sz w:val="24"/>
                <w:szCs w:val="24"/>
              </w:rPr>
              <w:t>защиты населения города Москвы</w:t>
            </w:r>
          </w:p>
        </w:tc>
      </w:tr>
      <w:tr w:rsidR="000F5A48" w:rsidRPr="00DA3437" w14:paraId="448F8B4C" w14:textId="77777777" w:rsidTr="000F5A48">
        <w:tc>
          <w:tcPr>
            <w:tcW w:w="9781" w:type="dxa"/>
          </w:tcPr>
          <w:p w14:paraId="141A0070" w14:textId="77777777" w:rsidR="000F5A48" w:rsidRPr="00DA3437" w:rsidRDefault="000F5A48" w:rsidP="00832F68">
            <w:pPr>
              <w:pBdr>
                <w:top w:val="nil"/>
                <w:left w:val="nil"/>
                <w:bottom w:val="nil"/>
                <w:right w:val="nil"/>
                <w:between w:val="nil"/>
              </w:pBdr>
              <w:spacing w:before="60" w:after="60"/>
              <w:ind w:left="1134"/>
              <w:rPr>
                <w:sz w:val="16"/>
                <w:szCs w:val="16"/>
              </w:rPr>
            </w:pPr>
          </w:p>
        </w:tc>
      </w:tr>
      <w:tr w:rsidR="000F5A48" w:rsidRPr="00C23209" w14:paraId="2ED0C161" w14:textId="77777777" w:rsidTr="000F5A48">
        <w:tc>
          <w:tcPr>
            <w:tcW w:w="9781" w:type="dxa"/>
          </w:tcPr>
          <w:p w14:paraId="51DFCECE" w14:textId="77777777" w:rsidR="000F5A48" w:rsidRDefault="000F5A48" w:rsidP="00832F68">
            <w:pPr>
              <w:spacing w:before="60"/>
              <w:ind w:left="142" w:hanging="142"/>
              <w:rPr>
                <w:rFonts w:ascii="Times New Roman" w:eastAsia="Times New Roman" w:hAnsi="Times New Roman" w:cs="Times New Roman"/>
                <w:b/>
                <w:color w:val="000000"/>
                <w:sz w:val="24"/>
                <w:szCs w:val="24"/>
              </w:rPr>
            </w:pPr>
            <w:r w:rsidRPr="00C23209">
              <w:rPr>
                <w:rFonts w:ascii="Times New Roman" w:eastAsia="Times New Roman" w:hAnsi="Times New Roman" w:cs="Times New Roman"/>
                <w:b/>
                <w:color w:val="000000"/>
                <w:sz w:val="24"/>
                <w:szCs w:val="24"/>
              </w:rPr>
              <w:t>___________________А.А. Володин</w:t>
            </w:r>
          </w:p>
          <w:p w14:paraId="120D99C4" w14:textId="77777777" w:rsidR="000F5A48" w:rsidRPr="00C23209" w:rsidRDefault="000F5A48" w:rsidP="00832F68">
            <w:pPr>
              <w:spacing w:before="60"/>
              <w:rPr>
                <w:rFonts w:ascii="Times New Roman" w:eastAsia="Times New Roman" w:hAnsi="Times New Roman" w:cs="Times New Roman"/>
                <w:b/>
                <w:color w:val="000000"/>
                <w:sz w:val="24"/>
                <w:szCs w:val="24"/>
              </w:rPr>
            </w:pPr>
          </w:p>
        </w:tc>
      </w:tr>
      <w:tr w:rsidR="000F5A48" w:rsidRPr="00C23209" w14:paraId="649D8AFD" w14:textId="77777777" w:rsidTr="000F5A48">
        <w:tc>
          <w:tcPr>
            <w:tcW w:w="9781" w:type="dxa"/>
          </w:tcPr>
          <w:p w14:paraId="19978387" w14:textId="7F3E67E6" w:rsidR="000F5A48" w:rsidRPr="00C23209" w:rsidRDefault="000F5A48" w:rsidP="00F82089">
            <w:pPr>
              <w:rPr>
                <w:rFonts w:ascii="Times New Roman" w:eastAsia="Times New Roman" w:hAnsi="Times New Roman" w:cs="Times New Roman"/>
                <w:b/>
                <w:sz w:val="24"/>
                <w:szCs w:val="24"/>
              </w:rPr>
            </w:pPr>
            <w:r w:rsidRPr="00C23209">
              <w:rPr>
                <w:rFonts w:ascii="Times New Roman" w:eastAsia="Times New Roman" w:hAnsi="Times New Roman" w:cs="Times New Roman"/>
                <w:b/>
                <w:sz w:val="24"/>
                <w:szCs w:val="24"/>
              </w:rPr>
              <w:t>«______» ________________ 202</w:t>
            </w:r>
            <w:r w:rsidR="003039B2">
              <w:rPr>
                <w:rFonts w:ascii="Times New Roman" w:eastAsia="Times New Roman" w:hAnsi="Times New Roman" w:cs="Times New Roman"/>
                <w:b/>
                <w:sz w:val="24"/>
                <w:szCs w:val="24"/>
              </w:rPr>
              <w:t>5</w:t>
            </w:r>
            <w:r w:rsidRPr="00C23209">
              <w:rPr>
                <w:rFonts w:ascii="Times New Roman" w:eastAsia="Times New Roman" w:hAnsi="Times New Roman" w:cs="Times New Roman"/>
                <w:b/>
                <w:sz w:val="24"/>
                <w:szCs w:val="24"/>
              </w:rPr>
              <w:t xml:space="preserve"> г.</w:t>
            </w:r>
          </w:p>
        </w:tc>
      </w:tr>
      <w:tr w:rsidR="000F5A48" w:rsidRPr="00DA3437" w14:paraId="4A64C551" w14:textId="77777777" w:rsidTr="000F5A48">
        <w:tc>
          <w:tcPr>
            <w:tcW w:w="9781" w:type="dxa"/>
          </w:tcPr>
          <w:p w14:paraId="0AE9E78D" w14:textId="77777777" w:rsidR="000F5A48" w:rsidRPr="00DA3437" w:rsidRDefault="000F5A48" w:rsidP="00F82089">
            <w:pPr>
              <w:pBdr>
                <w:top w:val="nil"/>
                <w:left w:val="nil"/>
                <w:bottom w:val="nil"/>
                <w:right w:val="nil"/>
                <w:between w:val="nil"/>
              </w:pBdr>
            </w:pPr>
            <w:r w:rsidRPr="00DA3437">
              <w:rPr>
                <w:rFonts w:ascii="Times New Roman" w:eastAsia="Times New Roman" w:hAnsi="Times New Roman" w:cs="Times New Roman"/>
                <w:sz w:val="16"/>
                <w:szCs w:val="16"/>
              </w:rPr>
              <w:t>МП</w:t>
            </w:r>
          </w:p>
        </w:tc>
      </w:tr>
    </w:tbl>
    <w:p w14:paraId="657AA222" w14:textId="77777777" w:rsidR="00970E96" w:rsidRPr="000A5A7C" w:rsidRDefault="00970E96" w:rsidP="00970E96">
      <w:pPr>
        <w:pBdr>
          <w:top w:val="nil"/>
          <w:left w:val="nil"/>
          <w:bottom w:val="nil"/>
          <w:right w:val="nil"/>
          <w:between w:val="nil"/>
        </w:pBdr>
        <w:rPr>
          <w:rFonts w:ascii="Times New Roman" w:eastAsia="Times New Roman" w:hAnsi="Times New Roman" w:cs="Times New Roman"/>
          <w:b/>
          <w:szCs w:val="28"/>
        </w:rPr>
      </w:pPr>
    </w:p>
    <w:p w14:paraId="34AC68D2" w14:textId="77777777" w:rsidR="00970E96" w:rsidRDefault="00970E96" w:rsidP="00970E96">
      <w:pPr>
        <w:pBdr>
          <w:top w:val="nil"/>
          <w:left w:val="nil"/>
          <w:bottom w:val="nil"/>
          <w:right w:val="nil"/>
          <w:between w:val="nil"/>
        </w:pBdr>
        <w:jc w:val="center"/>
        <w:rPr>
          <w:rFonts w:ascii="Times New Roman" w:eastAsia="Times New Roman" w:hAnsi="Times New Roman" w:cs="Times New Roman"/>
          <w:b/>
          <w:sz w:val="28"/>
          <w:szCs w:val="28"/>
        </w:rPr>
      </w:pPr>
    </w:p>
    <w:p w14:paraId="553E0B11" w14:textId="29CE5FD8" w:rsidR="00970E96" w:rsidRPr="00DA3437" w:rsidRDefault="00970E96" w:rsidP="00970E96">
      <w:pPr>
        <w:pBdr>
          <w:top w:val="nil"/>
          <w:left w:val="nil"/>
          <w:bottom w:val="nil"/>
          <w:right w:val="nil"/>
          <w:between w:val="nil"/>
        </w:pBdr>
        <w:jc w:val="center"/>
        <w:rPr>
          <w:rFonts w:ascii="Times New Roman" w:eastAsia="Times New Roman" w:hAnsi="Times New Roman" w:cs="Times New Roman"/>
          <w:b/>
          <w:sz w:val="28"/>
          <w:szCs w:val="28"/>
        </w:rPr>
      </w:pPr>
      <w:r w:rsidRPr="00DC58A1">
        <w:rPr>
          <w:rFonts w:ascii="Times New Roman" w:eastAsia="Times New Roman" w:hAnsi="Times New Roman" w:cs="Times New Roman"/>
          <w:b/>
          <w:sz w:val="28"/>
          <w:szCs w:val="28"/>
        </w:rPr>
        <w:t>ЗАДАНИЕ</w:t>
      </w:r>
      <w:r w:rsidRPr="00D477B9">
        <w:rPr>
          <w:rFonts w:ascii="Times New Roman" w:eastAsia="Times New Roman" w:hAnsi="Times New Roman" w:cs="Times New Roman"/>
          <w:b/>
          <w:sz w:val="28"/>
          <w:szCs w:val="28"/>
        </w:rPr>
        <w:t xml:space="preserve"> </w:t>
      </w:r>
      <w:r w:rsidRPr="00DA3437">
        <w:rPr>
          <w:rFonts w:ascii="Times New Roman" w:eastAsia="Times New Roman" w:hAnsi="Times New Roman" w:cs="Times New Roman"/>
          <w:b/>
          <w:sz w:val="28"/>
          <w:szCs w:val="28"/>
        </w:rPr>
        <w:t>НА РАЗРАБОТКУ</w:t>
      </w:r>
    </w:p>
    <w:p w14:paraId="483B6FA8" w14:textId="77777777" w:rsidR="00970E96" w:rsidRPr="00DA3437" w:rsidRDefault="00970E96" w:rsidP="00970E96">
      <w:pPr>
        <w:pBdr>
          <w:top w:val="nil"/>
          <w:left w:val="nil"/>
          <w:bottom w:val="nil"/>
          <w:right w:val="nil"/>
          <w:between w:val="nil"/>
        </w:pBdr>
        <w:jc w:val="center"/>
        <w:rPr>
          <w:rFonts w:ascii="Times New Roman" w:eastAsia="Times New Roman" w:hAnsi="Times New Roman" w:cs="Times New Roman"/>
          <w:b/>
          <w:sz w:val="28"/>
          <w:szCs w:val="28"/>
        </w:rPr>
      </w:pPr>
      <w:r w:rsidRPr="00DA3437">
        <w:rPr>
          <w:rFonts w:ascii="Times New Roman" w:eastAsia="Times New Roman" w:hAnsi="Times New Roman" w:cs="Times New Roman"/>
          <w:b/>
          <w:sz w:val="28"/>
          <w:szCs w:val="28"/>
        </w:rPr>
        <w:t>проектной и рабочей документации</w:t>
      </w:r>
    </w:p>
    <w:p w14:paraId="3455B501" w14:textId="1774770A" w:rsidR="00863A68" w:rsidRPr="00DA3437" w:rsidRDefault="00863A68" w:rsidP="008F23D1">
      <w:pPr>
        <w:pBdr>
          <w:top w:val="nil"/>
          <w:left w:val="nil"/>
          <w:bottom w:val="nil"/>
          <w:right w:val="nil"/>
          <w:between w:val="nil"/>
        </w:pBd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о</w:t>
      </w:r>
      <w:r w:rsidRPr="00DA3437">
        <w:rPr>
          <w:rFonts w:ascii="Times New Roman" w:eastAsia="Times New Roman" w:hAnsi="Times New Roman" w:cs="Times New Roman"/>
          <w:b/>
          <w:sz w:val="28"/>
          <w:szCs w:val="28"/>
        </w:rPr>
        <w:t>бъекта «</w:t>
      </w:r>
      <w:r w:rsidR="008F23D1" w:rsidRPr="00B50C44">
        <w:rPr>
          <w:rFonts w:ascii="Times New Roman" w:eastAsia="Times New Roman" w:hAnsi="Times New Roman" w:cs="Times New Roman"/>
          <w:b/>
          <w:sz w:val="28"/>
          <w:szCs w:val="28"/>
        </w:rPr>
        <w:t>Жилой дом с приспособлением подземной автостоянки под защитное сооружение гражданской обороны - «укрытие» (ЗСГО) с инженерными сетями и благоустройством территории по адресу: г. Москва, внутригородское муниципальное образование Измайлово, бульвар Сиреневый, земельный участок 4/4 (Сиреневый б-р, вл.4, з/у 4) (Восточный административный округ)</w:t>
      </w:r>
      <w:r w:rsidRPr="00BE2B57">
        <w:rPr>
          <w:rFonts w:ascii="Times New Roman" w:eastAsia="Times New Roman" w:hAnsi="Times New Roman" w:cs="Times New Roman"/>
          <w:b/>
          <w:sz w:val="28"/>
          <w:szCs w:val="28"/>
        </w:rPr>
        <w:t>»</w:t>
      </w:r>
    </w:p>
    <w:p w14:paraId="6FBC33DD" w14:textId="77777777" w:rsidR="00970E96" w:rsidRPr="000A5A7C" w:rsidRDefault="00970E96" w:rsidP="00970E96">
      <w:pPr>
        <w:pBdr>
          <w:top w:val="nil"/>
          <w:left w:val="nil"/>
          <w:bottom w:val="nil"/>
          <w:right w:val="nil"/>
          <w:between w:val="nil"/>
        </w:pBdr>
        <w:jc w:val="center"/>
        <w:rPr>
          <w:rFonts w:ascii="Times New Roman" w:eastAsia="Times New Roman" w:hAnsi="Times New Roman" w:cs="Times New Roman"/>
          <w:b/>
          <w:sz w:val="2"/>
          <w:szCs w:val="28"/>
        </w:rPr>
      </w:pPr>
    </w:p>
    <w:tbl>
      <w:tblPr>
        <w:tblW w:w="10069" w:type="dxa"/>
        <w:tblInd w:w="704" w:type="dxa"/>
        <w:tblLayout w:type="fixed"/>
        <w:tblLook w:val="0000" w:firstRow="0" w:lastRow="0" w:firstColumn="0" w:lastColumn="0" w:noHBand="0" w:noVBand="0"/>
      </w:tblPr>
      <w:tblGrid>
        <w:gridCol w:w="4966"/>
        <w:gridCol w:w="5103"/>
      </w:tblGrid>
      <w:tr w:rsidR="00863A68" w14:paraId="7A751583" w14:textId="77777777" w:rsidTr="008F23D1">
        <w:tc>
          <w:tcPr>
            <w:tcW w:w="4966" w:type="dxa"/>
          </w:tcPr>
          <w:p w14:paraId="41B709B7" w14:textId="77777777" w:rsidR="00863A68" w:rsidRDefault="00863A68" w:rsidP="008F23D1">
            <w:pPr>
              <w:spacing w:before="60"/>
              <w:ind w:left="26"/>
              <w:rPr>
                <w:rFonts w:ascii="Times New Roman" w:eastAsia="Times New Roman" w:hAnsi="Times New Roman" w:cs="Times New Roman"/>
                <w:b/>
                <w:sz w:val="24"/>
                <w:szCs w:val="24"/>
              </w:rPr>
            </w:pPr>
          </w:p>
          <w:p w14:paraId="25FC7D16" w14:textId="77777777" w:rsidR="00863A68" w:rsidRDefault="00863A68" w:rsidP="008F23D1">
            <w:pPr>
              <w:spacing w:before="60"/>
              <w:ind w:left="26"/>
              <w:rPr>
                <w:rFonts w:ascii="Times New Roman" w:eastAsia="Times New Roman" w:hAnsi="Times New Roman" w:cs="Times New Roman"/>
                <w:b/>
                <w:sz w:val="24"/>
                <w:szCs w:val="24"/>
              </w:rPr>
            </w:pPr>
            <w:r>
              <w:rPr>
                <w:rFonts w:ascii="Times New Roman" w:eastAsia="Times New Roman" w:hAnsi="Times New Roman" w:cs="Times New Roman"/>
                <w:b/>
                <w:sz w:val="24"/>
                <w:szCs w:val="24"/>
              </w:rPr>
              <w:t>Исполнитель по договору</w:t>
            </w:r>
          </w:p>
          <w:p w14:paraId="62577308" w14:textId="77777777" w:rsidR="00863A68" w:rsidRDefault="00863A68" w:rsidP="008F23D1">
            <w:pPr>
              <w:spacing w:before="60"/>
              <w:ind w:left="26"/>
              <w:rPr>
                <w:rFonts w:ascii="Times New Roman" w:eastAsia="Times New Roman" w:hAnsi="Times New Roman" w:cs="Times New Roman"/>
                <w:sz w:val="24"/>
                <w:szCs w:val="24"/>
              </w:rPr>
            </w:pPr>
            <w:r>
              <w:rPr>
                <w:rFonts w:ascii="Times New Roman" w:eastAsia="Times New Roman" w:hAnsi="Times New Roman" w:cs="Times New Roman"/>
                <w:sz w:val="24"/>
                <w:szCs w:val="24"/>
              </w:rPr>
              <w:t>ООО «ГП-МФС»</w:t>
            </w:r>
          </w:p>
          <w:p w14:paraId="4FE4E308" w14:textId="77777777" w:rsidR="00863A68" w:rsidRDefault="00863A68" w:rsidP="008F23D1">
            <w:pPr>
              <w:spacing w:before="60"/>
              <w:ind w:left="26"/>
              <w:rPr>
                <w:rFonts w:ascii="Times New Roman" w:eastAsia="Times New Roman" w:hAnsi="Times New Roman" w:cs="Times New Roman"/>
                <w:sz w:val="24"/>
                <w:szCs w:val="24"/>
              </w:rPr>
            </w:pPr>
            <w:r>
              <w:rPr>
                <w:rFonts w:ascii="Times New Roman" w:eastAsia="Times New Roman" w:hAnsi="Times New Roman" w:cs="Times New Roman"/>
                <w:sz w:val="24"/>
                <w:szCs w:val="24"/>
              </w:rPr>
              <w:t>Заместитель генерального директора</w:t>
            </w:r>
          </w:p>
          <w:p w14:paraId="17703289" w14:textId="2028E170" w:rsidR="00863A68" w:rsidRDefault="00863A68" w:rsidP="008F23D1">
            <w:pPr>
              <w:spacing w:before="60"/>
              <w:ind w:left="2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 проектированию </w:t>
            </w:r>
            <w:r w:rsidRPr="005A26BC">
              <w:rPr>
                <w:rFonts w:ascii="Times New Roman" w:eastAsia="Times New Roman" w:hAnsi="Times New Roman" w:cs="Times New Roman"/>
                <w:sz w:val="24"/>
                <w:szCs w:val="24"/>
              </w:rPr>
              <w:t xml:space="preserve">по доверенности </w:t>
            </w:r>
          </w:p>
          <w:p w14:paraId="5B5D3976" w14:textId="3931EEAA" w:rsidR="003A2CC6" w:rsidRDefault="003A2CC6" w:rsidP="008F23D1">
            <w:pPr>
              <w:spacing w:before="60"/>
              <w:ind w:left="26"/>
              <w:rPr>
                <w:rFonts w:ascii="Times New Roman" w:eastAsia="Times New Roman" w:hAnsi="Times New Roman" w:cs="Times New Roman"/>
                <w:sz w:val="24"/>
                <w:szCs w:val="24"/>
              </w:rPr>
            </w:pPr>
            <w:r>
              <w:rPr>
                <w:rFonts w:ascii="Times New Roman" w:eastAsia="Times New Roman" w:hAnsi="Times New Roman" w:cs="Times New Roman"/>
                <w:sz w:val="24"/>
                <w:szCs w:val="24"/>
              </w:rPr>
              <w:t>№2-119 от 21.01.2025 г.</w:t>
            </w:r>
          </w:p>
          <w:p w14:paraId="464F7FB2" w14:textId="77777777" w:rsidR="00863A68" w:rsidRDefault="00863A68" w:rsidP="008F23D1">
            <w:pPr>
              <w:spacing w:before="60"/>
              <w:ind w:left="26"/>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_______________________М.М. Скрипицын</w:t>
            </w:r>
          </w:p>
          <w:p w14:paraId="72E2A5E7" w14:textId="2532A76C" w:rsidR="00863A68" w:rsidRDefault="00863A68" w:rsidP="008F23D1">
            <w:pPr>
              <w:spacing w:before="60"/>
              <w:ind w:left="26"/>
              <w:rPr>
                <w:rFonts w:ascii="Times New Roman" w:eastAsia="Times New Roman" w:hAnsi="Times New Roman" w:cs="Times New Roman"/>
                <w:sz w:val="16"/>
                <w:szCs w:val="16"/>
              </w:rPr>
            </w:pPr>
            <w:r>
              <w:rPr>
                <w:rFonts w:ascii="Times New Roman" w:eastAsia="Times New Roman" w:hAnsi="Times New Roman" w:cs="Times New Roman"/>
                <w:sz w:val="24"/>
                <w:szCs w:val="24"/>
              </w:rPr>
              <w:t>«______» ________________ 202</w:t>
            </w:r>
            <w:r w:rsidR="003039B2">
              <w:rPr>
                <w:rFonts w:ascii="Times New Roman" w:eastAsia="Times New Roman" w:hAnsi="Times New Roman" w:cs="Times New Roman"/>
                <w:sz w:val="24"/>
                <w:szCs w:val="24"/>
              </w:rPr>
              <w:t>5</w:t>
            </w:r>
            <w:r>
              <w:rPr>
                <w:rFonts w:ascii="Times New Roman" w:eastAsia="Times New Roman" w:hAnsi="Times New Roman" w:cs="Times New Roman"/>
                <w:sz w:val="24"/>
                <w:szCs w:val="24"/>
              </w:rPr>
              <w:t xml:space="preserve"> г</w:t>
            </w:r>
            <w:r w:rsidR="002A62D1">
              <w:rPr>
                <w:rFonts w:ascii="Times New Roman" w:eastAsia="Times New Roman" w:hAnsi="Times New Roman" w:cs="Times New Roman"/>
                <w:sz w:val="24"/>
                <w:szCs w:val="24"/>
              </w:rPr>
              <w:t>.</w:t>
            </w:r>
            <w:r>
              <w:rPr>
                <w:rFonts w:ascii="Times New Roman" w:eastAsia="Times New Roman" w:hAnsi="Times New Roman" w:cs="Times New Roman"/>
                <w:sz w:val="16"/>
                <w:szCs w:val="16"/>
              </w:rPr>
              <w:t xml:space="preserve">   </w:t>
            </w:r>
          </w:p>
          <w:p w14:paraId="7C0391BD" w14:textId="77777777" w:rsidR="00863A68" w:rsidRDefault="00863A68" w:rsidP="008F23D1">
            <w:pPr>
              <w:spacing w:before="60"/>
              <w:ind w:left="26"/>
              <w:rPr>
                <w:rFonts w:ascii="Times New Roman" w:eastAsia="Times New Roman" w:hAnsi="Times New Roman" w:cs="Times New Roman"/>
                <w:b/>
                <w:sz w:val="24"/>
                <w:szCs w:val="24"/>
              </w:rPr>
            </w:pPr>
            <w:r>
              <w:rPr>
                <w:rFonts w:ascii="Times New Roman" w:eastAsia="Times New Roman" w:hAnsi="Times New Roman" w:cs="Times New Roman"/>
                <w:sz w:val="16"/>
                <w:szCs w:val="16"/>
              </w:rPr>
              <w:t xml:space="preserve">                             МП</w:t>
            </w:r>
          </w:p>
        </w:tc>
        <w:tc>
          <w:tcPr>
            <w:tcW w:w="5103" w:type="dxa"/>
          </w:tcPr>
          <w:p w14:paraId="2FFB058F" w14:textId="77777777" w:rsidR="00863A68" w:rsidRDefault="00863A68" w:rsidP="008F23D1">
            <w:pPr>
              <w:spacing w:before="60"/>
              <w:rPr>
                <w:rFonts w:ascii="Times New Roman" w:eastAsia="Times New Roman" w:hAnsi="Times New Roman" w:cs="Times New Roman"/>
                <w:b/>
                <w:sz w:val="24"/>
                <w:szCs w:val="24"/>
              </w:rPr>
            </w:pPr>
          </w:p>
          <w:p w14:paraId="4C110934" w14:textId="77777777" w:rsidR="00863A68" w:rsidRDefault="00863A68" w:rsidP="008F23D1">
            <w:pPr>
              <w:spacing w:before="60"/>
              <w:rPr>
                <w:rFonts w:ascii="Times New Roman" w:eastAsia="Times New Roman" w:hAnsi="Times New Roman" w:cs="Times New Roman"/>
                <w:b/>
                <w:sz w:val="24"/>
                <w:szCs w:val="24"/>
              </w:rPr>
            </w:pPr>
            <w:r>
              <w:rPr>
                <w:rFonts w:ascii="Times New Roman" w:eastAsia="Times New Roman" w:hAnsi="Times New Roman" w:cs="Times New Roman"/>
                <w:b/>
                <w:sz w:val="24"/>
                <w:szCs w:val="24"/>
              </w:rPr>
              <w:t>Генеральный проектировщик</w:t>
            </w:r>
          </w:p>
          <w:p w14:paraId="449AE9F4" w14:textId="77777777" w:rsidR="00863A68" w:rsidRDefault="00863A68" w:rsidP="008F23D1">
            <w:pPr>
              <w:spacing w:before="60"/>
              <w:rPr>
                <w:rFonts w:ascii="Times New Roman" w:eastAsia="Times New Roman" w:hAnsi="Times New Roman" w:cs="Times New Roman"/>
                <w:sz w:val="24"/>
                <w:szCs w:val="24"/>
              </w:rPr>
            </w:pPr>
            <w:r>
              <w:rPr>
                <w:rFonts w:ascii="Times New Roman" w:eastAsia="Times New Roman" w:hAnsi="Times New Roman" w:cs="Times New Roman"/>
                <w:sz w:val="24"/>
                <w:szCs w:val="24"/>
              </w:rPr>
              <w:t>ООО «ГП-МФС»</w:t>
            </w:r>
          </w:p>
          <w:p w14:paraId="7633CC55" w14:textId="77777777" w:rsidR="003A2CC6" w:rsidRDefault="003A2CC6" w:rsidP="003A2CC6">
            <w:pPr>
              <w:spacing w:before="60"/>
              <w:ind w:left="26"/>
              <w:rPr>
                <w:rFonts w:ascii="Times New Roman" w:eastAsia="Times New Roman" w:hAnsi="Times New Roman" w:cs="Times New Roman"/>
                <w:sz w:val="24"/>
                <w:szCs w:val="24"/>
              </w:rPr>
            </w:pPr>
            <w:r>
              <w:rPr>
                <w:rFonts w:ascii="Times New Roman" w:eastAsia="Times New Roman" w:hAnsi="Times New Roman" w:cs="Times New Roman"/>
                <w:sz w:val="24"/>
                <w:szCs w:val="24"/>
              </w:rPr>
              <w:t>Заместитель генерального директора</w:t>
            </w:r>
          </w:p>
          <w:p w14:paraId="3C32C9DF" w14:textId="77777777" w:rsidR="003A2CC6" w:rsidRDefault="003A2CC6" w:rsidP="003A2CC6">
            <w:pPr>
              <w:spacing w:before="60"/>
              <w:ind w:left="2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 проектированию </w:t>
            </w:r>
            <w:r w:rsidRPr="005A26BC">
              <w:rPr>
                <w:rFonts w:ascii="Times New Roman" w:eastAsia="Times New Roman" w:hAnsi="Times New Roman" w:cs="Times New Roman"/>
                <w:sz w:val="24"/>
                <w:szCs w:val="24"/>
              </w:rPr>
              <w:t xml:space="preserve">по доверенности </w:t>
            </w:r>
          </w:p>
          <w:p w14:paraId="0377468F" w14:textId="77777777" w:rsidR="003A2CC6" w:rsidRDefault="003A2CC6" w:rsidP="003A2CC6">
            <w:pPr>
              <w:spacing w:before="60"/>
              <w:ind w:left="26"/>
              <w:rPr>
                <w:rFonts w:ascii="Times New Roman" w:eastAsia="Times New Roman" w:hAnsi="Times New Roman" w:cs="Times New Roman"/>
                <w:sz w:val="24"/>
                <w:szCs w:val="24"/>
              </w:rPr>
            </w:pPr>
            <w:r>
              <w:rPr>
                <w:rFonts w:ascii="Times New Roman" w:eastAsia="Times New Roman" w:hAnsi="Times New Roman" w:cs="Times New Roman"/>
                <w:sz w:val="24"/>
                <w:szCs w:val="24"/>
              </w:rPr>
              <w:t>№2-119 от 21.01.2025 г.</w:t>
            </w:r>
          </w:p>
          <w:p w14:paraId="26D3D4DD" w14:textId="77777777" w:rsidR="00863A68" w:rsidRDefault="00863A68" w:rsidP="008F23D1">
            <w:pPr>
              <w:spacing w:before="60"/>
              <w:rPr>
                <w:rFonts w:ascii="Times New Roman" w:eastAsia="Times New Roman" w:hAnsi="Times New Roman" w:cs="Times New Roman"/>
                <w:sz w:val="24"/>
                <w:szCs w:val="24"/>
              </w:rPr>
            </w:pPr>
          </w:p>
          <w:p w14:paraId="2799E379" w14:textId="77777777" w:rsidR="00863A68" w:rsidRDefault="00863A68" w:rsidP="008F23D1">
            <w:pPr>
              <w:spacing w:before="60"/>
              <w:rPr>
                <w:rFonts w:ascii="Times New Roman" w:eastAsia="Times New Roman" w:hAnsi="Times New Roman" w:cs="Times New Roman"/>
              </w:rPr>
            </w:pPr>
            <w:r>
              <w:rPr>
                <w:rFonts w:ascii="Times New Roman" w:eastAsia="Times New Roman" w:hAnsi="Times New Roman" w:cs="Times New Roman"/>
                <w:sz w:val="24"/>
                <w:szCs w:val="24"/>
              </w:rPr>
              <w:t xml:space="preserve">_______________________ М.М. Скрипицын </w:t>
            </w:r>
          </w:p>
          <w:p w14:paraId="55B873D8" w14:textId="764736FA" w:rsidR="00863A68" w:rsidRDefault="00863A68" w:rsidP="008F23D1">
            <w:pPr>
              <w:spacing w:before="60"/>
              <w:rPr>
                <w:rFonts w:ascii="Times New Roman" w:eastAsia="Times New Roman" w:hAnsi="Times New Roman" w:cs="Times New Roman"/>
                <w:sz w:val="16"/>
                <w:szCs w:val="16"/>
              </w:rPr>
            </w:pPr>
            <w:r>
              <w:rPr>
                <w:rFonts w:ascii="Times New Roman" w:eastAsia="Times New Roman" w:hAnsi="Times New Roman" w:cs="Times New Roman"/>
                <w:sz w:val="24"/>
                <w:szCs w:val="24"/>
              </w:rPr>
              <w:t>«______» ________________ 202</w:t>
            </w:r>
            <w:r w:rsidR="003039B2">
              <w:rPr>
                <w:rFonts w:ascii="Times New Roman" w:eastAsia="Times New Roman" w:hAnsi="Times New Roman" w:cs="Times New Roman"/>
                <w:sz w:val="24"/>
                <w:szCs w:val="24"/>
              </w:rPr>
              <w:t>5</w:t>
            </w:r>
            <w:r>
              <w:rPr>
                <w:rFonts w:ascii="Times New Roman" w:eastAsia="Times New Roman" w:hAnsi="Times New Roman" w:cs="Times New Roman"/>
                <w:sz w:val="24"/>
                <w:szCs w:val="24"/>
              </w:rPr>
              <w:t xml:space="preserve"> г</w:t>
            </w:r>
            <w:r w:rsidR="002A62D1">
              <w:rPr>
                <w:rFonts w:ascii="Times New Roman" w:eastAsia="Times New Roman" w:hAnsi="Times New Roman" w:cs="Times New Roman"/>
                <w:sz w:val="16"/>
                <w:szCs w:val="16"/>
              </w:rPr>
              <w:t>.</w:t>
            </w:r>
            <w:r>
              <w:rPr>
                <w:rFonts w:ascii="Times New Roman" w:eastAsia="Times New Roman" w:hAnsi="Times New Roman" w:cs="Times New Roman"/>
                <w:sz w:val="16"/>
                <w:szCs w:val="16"/>
              </w:rPr>
              <w:t xml:space="preserve">  </w:t>
            </w:r>
          </w:p>
          <w:p w14:paraId="20410BF9" w14:textId="77777777" w:rsidR="00863A68" w:rsidRDefault="00863A68" w:rsidP="008F23D1">
            <w:pPr>
              <w:spacing w:before="60"/>
              <w:ind w:left="142" w:hanging="142"/>
              <w:rPr>
                <w:rFonts w:ascii="Times New Roman" w:eastAsia="Times New Roman" w:hAnsi="Times New Roman" w:cs="Times New Roman"/>
              </w:rPr>
            </w:pPr>
            <w:r>
              <w:rPr>
                <w:rFonts w:ascii="Times New Roman" w:eastAsia="Times New Roman" w:hAnsi="Times New Roman" w:cs="Times New Roman"/>
                <w:sz w:val="16"/>
                <w:szCs w:val="16"/>
              </w:rPr>
              <w:t xml:space="preserve">                             МП</w:t>
            </w:r>
          </w:p>
        </w:tc>
      </w:tr>
      <w:tr w:rsidR="00863A68" w14:paraId="2ECCB289" w14:textId="77777777" w:rsidTr="008F23D1">
        <w:tc>
          <w:tcPr>
            <w:tcW w:w="4966" w:type="dxa"/>
          </w:tcPr>
          <w:p w14:paraId="78C73C6C" w14:textId="77777777" w:rsidR="00863A68" w:rsidRDefault="00863A68" w:rsidP="008F23D1">
            <w:pPr>
              <w:spacing w:before="60"/>
              <w:ind w:left="26"/>
              <w:rPr>
                <w:rFonts w:ascii="Times New Roman" w:eastAsia="Times New Roman" w:hAnsi="Times New Roman" w:cs="Times New Roman"/>
                <w:b/>
                <w:sz w:val="24"/>
                <w:szCs w:val="24"/>
              </w:rPr>
            </w:pPr>
          </w:p>
          <w:p w14:paraId="0E65E290" w14:textId="77777777" w:rsidR="00863A68" w:rsidRDefault="00863A68" w:rsidP="008F23D1">
            <w:pPr>
              <w:spacing w:before="60"/>
              <w:ind w:left="26"/>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Технический заказчик</w:t>
            </w:r>
          </w:p>
          <w:p w14:paraId="75B1745E" w14:textId="77777777" w:rsidR="00863A68" w:rsidRDefault="00863A68" w:rsidP="008F23D1">
            <w:pPr>
              <w:spacing w:before="60"/>
              <w:ind w:left="26"/>
              <w:rPr>
                <w:rFonts w:ascii="Times New Roman" w:eastAsia="Times New Roman" w:hAnsi="Times New Roman" w:cs="Times New Roman"/>
                <w:sz w:val="24"/>
                <w:szCs w:val="24"/>
              </w:rPr>
            </w:pPr>
            <w:r>
              <w:rPr>
                <w:rFonts w:ascii="Times New Roman" w:eastAsia="Times New Roman" w:hAnsi="Times New Roman" w:cs="Times New Roman"/>
                <w:sz w:val="24"/>
                <w:szCs w:val="24"/>
              </w:rPr>
              <w:t>ООО «ГП-МФС»</w:t>
            </w:r>
          </w:p>
          <w:p w14:paraId="11DA8790" w14:textId="77777777" w:rsidR="003A2CC6" w:rsidRDefault="003A2CC6" w:rsidP="003A2CC6">
            <w:pPr>
              <w:spacing w:before="60"/>
              <w:ind w:left="26"/>
              <w:rPr>
                <w:rFonts w:ascii="Times New Roman" w:eastAsia="Times New Roman" w:hAnsi="Times New Roman" w:cs="Times New Roman"/>
                <w:sz w:val="24"/>
                <w:szCs w:val="24"/>
              </w:rPr>
            </w:pPr>
            <w:r>
              <w:rPr>
                <w:rFonts w:ascii="Times New Roman" w:eastAsia="Times New Roman" w:hAnsi="Times New Roman" w:cs="Times New Roman"/>
                <w:sz w:val="24"/>
                <w:szCs w:val="24"/>
              </w:rPr>
              <w:t>Заместитель генерального директора</w:t>
            </w:r>
          </w:p>
          <w:p w14:paraId="078F47DA" w14:textId="77777777" w:rsidR="003A2CC6" w:rsidRDefault="003A2CC6" w:rsidP="003A2CC6">
            <w:pPr>
              <w:spacing w:before="60"/>
              <w:ind w:left="2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 проектированию </w:t>
            </w:r>
            <w:r w:rsidRPr="005A26BC">
              <w:rPr>
                <w:rFonts w:ascii="Times New Roman" w:eastAsia="Times New Roman" w:hAnsi="Times New Roman" w:cs="Times New Roman"/>
                <w:sz w:val="24"/>
                <w:szCs w:val="24"/>
              </w:rPr>
              <w:t xml:space="preserve">по доверенности </w:t>
            </w:r>
          </w:p>
          <w:p w14:paraId="1EC433F0" w14:textId="77777777" w:rsidR="003A2CC6" w:rsidRDefault="003A2CC6" w:rsidP="003A2CC6">
            <w:pPr>
              <w:spacing w:before="60"/>
              <w:ind w:left="26"/>
              <w:rPr>
                <w:rFonts w:ascii="Times New Roman" w:eastAsia="Times New Roman" w:hAnsi="Times New Roman" w:cs="Times New Roman"/>
                <w:sz w:val="24"/>
                <w:szCs w:val="24"/>
              </w:rPr>
            </w:pPr>
            <w:r>
              <w:rPr>
                <w:rFonts w:ascii="Times New Roman" w:eastAsia="Times New Roman" w:hAnsi="Times New Roman" w:cs="Times New Roman"/>
                <w:sz w:val="24"/>
                <w:szCs w:val="24"/>
              </w:rPr>
              <w:t>№2-119 от 21.01.2025 г.</w:t>
            </w:r>
          </w:p>
          <w:p w14:paraId="7A7B6692" w14:textId="77777777" w:rsidR="00863A68" w:rsidRDefault="00863A68" w:rsidP="008F23D1">
            <w:pPr>
              <w:spacing w:before="60"/>
              <w:ind w:left="26"/>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 М.М. Скрипицын</w:t>
            </w:r>
          </w:p>
          <w:p w14:paraId="6B1AE20D" w14:textId="251513E7" w:rsidR="00863A68" w:rsidRDefault="00863A68" w:rsidP="008F23D1">
            <w:pPr>
              <w:spacing w:before="60"/>
              <w:ind w:left="26"/>
              <w:rPr>
                <w:rFonts w:ascii="Times New Roman" w:eastAsia="Times New Roman" w:hAnsi="Times New Roman" w:cs="Times New Roman"/>
                <w:sz w:val="16"/>
                <w:szCs w:val="16"/>
              </w:rPr>
            </w:pPr>
            <w:r>
              <w:rPr>
                <w:rFonts w:ascii="Times New Roman" w:eastAsia="Times New Roman" w:hAnsi="Times New Roman" w:cs="Times New Roman"/>
                <w:sz w:val="24"/>
                <w:szCs w:val="24"/>
              </w:rPr>
              <w:t>«______» ________________ 202</w:t>
            </w:r>
            <w:r w:rsidR="00D77DF7">
              <w:rPr>
                <w:rFonts w:ascii="Times New Roman" w:eastAsia="Times New Roman" w:hAnsi="Times New Roman" w:cs="Times New Roman"/>
                <w:sz w:val="24"/>
                <w:szCs w:val="24"/>
              </w:rPr>
              <w:t>5</w:t>
            </w:r>
            <w:r>
              <w:rPr>
                <w:rFonts w:ascii="Times New Roman" w:eastAsia="Times New Roman" w:hAnsi="Times New Roman" w:cs="Times New Roman"/>
                <w:sz w:val="24"/>
                <w:szCs w:val="24"/>
              </w:rPr>
              <w:t xml:space="preserve"> г</w:t>
            </w:r>
            <w:r w:rsidR="002A62D1">
              <w:rPr>
                <w:rFonts w:ascii="Times New Roman" w:eastAsia="Times New Roman" w:hAnsi="Times New Roman" w:cs="Times New Roman"/>
                <w:sz w:val="24"/>
                <w:szCs w:val="24"/>
              </w:rPr>
              <w:t>.</w:t>
            </w:r>
            <w:r>
              <w:rPr>
                <w:rFonts w:ascii="Times New Roman" w:eastAsia="Times New Roman" w:hAnsi="Times New Roman" w:cs="Times New Roman"/>
                <w:sz w:val="16"/>
                <w:szCs w:val="16"/>
              </w:rPr>
              <w:t xml:space="preserve">   </w:t>
            </w:r>
          </w:p>
          <w:p w14:paraId="015F0609" w14:textId="77777777" w:rsidR="00863A68" w:rsidRDefault="00863A68" w:rsidP="008F23D1">
            <w:pPr>
              <w:spacing w:before="120"/>
              <w:ind w:left="26"/>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МП</w:t>
            </w:r>
          </w:p>
        </w:tc>
        <w:tc>
          <w:tcPr>
            <w:tcW w:w="5103" w:type="dxa"/>
          </w:tcPr>
          <w:p w14:paraId="35773DBE" w14:textId="77777777" w:rsidR="00863A68" w:rsidRDefault="00863A68" w:rsidP="008F23D1">
            <w:pPr>
              <w:spacing w:before="60"/>
              <w:rPr>
                <w:rFonts w:ascii="Times New Roman" w:eastAsia="Times New Roman" w:hAnsi="Times New Roman" w:cs="Times New Roman"/>
                <w:b/>
                <w:sz w:val="24"/>
                <w:szCs w:val="24"/>
              </w:rPr>
            </w:pPr>
          </w:p>
          <w:p w14:paraId="3A887DE3" w14:textId="77777777" w:rsidR="00863A68" w:rsidRDefault="00863A68" w:rsidP="008F23D1">
            <w:pPr>
              <w:spacing w:before="60"/>
              <w:ind w:left="142" w:hanging="142"/>
              <w:rPr>
                <w:rFonts w:ascii="Times New Roman" w:eastAsia="Times New Roman" w:hAnsi="Times New Roman" w:cs="Times New Roman"/>
                <w:b/>
                <w:sz w:val="24"/>
                <w:szCs w:val="24"/>
              </w:rPr>
            </w:pPr>
            <w:r>
              <w:rPr>
                <w:rFonts w:ascii="Times New Roman" w:eastAsia="Times New Roman" w:hAnsi="Times New Roman" w:cs="Times New Roman"/>
                <w:b/>
                <w:sz w:val="24"/>
                <w:szCs w:val="24"/>
              </w:rPr>
              <w:t>ГИП</w:t>
            </w:r>
          </w:p>
          <w:p w14:paraId="215246EE" w14:textId="77777777" w:rsidR="00863A68" w:rsidRDefault="00863A68" w:rsidP="008F23D1">
            <w:pPr>
              <w:spacing w:before="60"/>
              <w:ind w:left="142" w:hanging="142"/>
              <w:rPr>
                <w:rFonts w:ascii="Times New Roman" w:eastAsia="Times New Roman" w:hAnsi="Times New Roman" w:cs="Times New Roman"/>
              </w:rPr>
            </w:pPr>
          </w:p>
          <w:p w14:paraId="6C77EDA7" w14:textId="77777777" w:rsidR="00863A68" w:rsidRDefault="00863A68" w:rsidP="008F23D1">
            <w:pPr>
              <w:spacing w:before="60"/>
              <w:ind w:left="142" w:hanging="142"/>
              <w:rPr>
                <w:rFonts w:ascii="Times New Roman" w:eastAsia="Times New Roman" w:hAnsi="Times New Roman" w:cs="Times New Roman"/>
              </w:rPr>
            </w:pPr>
          </w:p>
          <w:p w14:paraId="4FE50DA9" w14:textId="77777777" w:rsidR="00863A68" w:rsidRDefault="00863A68" w:rsidP="008F23D1">
            <w:pPr>
              <w:spacing w:line="276" w:lineRule="auto"/>
              <w:ind w:left="40"/>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_______________________Н.А. Вайсертригер</w:t>
            </w:r>
          </w:p>
          <w:p w14:paraId="2149FF1D" w14:textId="77777777" w:rsidR="00863A68" w:rsidRDefault="00863A68" w:rsidP="008F23D1">
            <w:pPr>
              <w:spacing w:before="60"/>
              <w:ind w:left="142" w:hanging="142"/>
              <w:rPr>
                <w:rFonts w:ascii="Times New Roman" w:eastAsia="Times New Roman" w:hAnsi="Times New Roman" w:cs="Times New Roman"/>
                <w:sz w:val="24"/>
                <w:szCs w:val="24"/>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4"/>
                <w:szCs w:val="24"/>
              </w:rPr>
              <w:t>НОПРИЗ: № П-040104</w:t>
            </w:r>
          </w:p>
        </w:tc>
      </w:tr>
    </w:tbl>
    <w:p w14:paraId="3FF5BBAF" w14:textId="77777777" w:rsidR="00970E96" w:rsidRPr="00966142" w:rsidRDefault="00970E96" w:rsidP="00970E96">
      <w:pPr>
        <w:pBdr>
          <w:top w:val="nil"/>
          <w:left w:val="nil"/>
          <w:bottom w:val="nil"/>
          <w:right w:val="nil"/>
          <w:between w:val="nil"/>
        </w:pBdr>
        <w:rPr>
          <w:rFonts w:ascii="Times New Roman" w:eastAsia="Times New Roman" w:hAnsi="Times New Roman" w:cs="Times New Roman"/>
          <w:b/>
          <w:sz w:val="28"/>
          <w:szCs w:val="28"/>
        </w:rPr>
      </w:pPr>
    </w:p>
    <w:p w14:paraId="3C418207" w14:textId="6A8F90F1" w:rsidR="00863A68" w:rsidRDefault="00970E96" w:rsidP="00970E96">
      <w:pPr>
        <w:pBdr>
          <w:top w:val="nil"/>
          <w:left w:val="nil"/>
          <w:bottom w:val="nil"/>
          <w:right w:val="nil"/>
          <w:between w:val="nil"/>
        </w:pBdr>
        <w:jc w:val="center"/>
        <w:rPr>
          <w:rFonts w:ascii="Times New Roman" w:eastAsia="Times New Roman" w:hAnsi="Times New Roman" w:cs="Times New Roman"/>
          <w:b/>
          <w:sz w:val="24"/>
          <w:szCs w:val="24"/>
        </w:rPr>
      </w:pPr>
      <w:r w:rsidRPr="00DA3437">
        <w:rPr>
          <w:rFonts w:ascii="Times New Roman" w:eastAsia="Times New Roman" w:hAnsi="Times New Roman" w:cs="Times New Roman"/>
          <w:b/>
          <w:sz w:val="24"/>
          <w:szCs w:val="24"/>
        </w:rPr>
        <w:t>Москва 20</w:t>
      </w:r>
      <w:r w:rsidRPr="00DA3437">
        <w:rPr>
          <w:rFonts w:ascii="Times New Roman" w:eastAsia="Times New Roman" w:hAnsi="Times New Roman" w:cs="Times New Roman"/>
          <w:b/>
          <w:sz w:val="24"/>
          <w:szCs w:val="24"/>
          <w:lang w:val="en-US"/>
        </w:rPr>
        <w:t>2</w:t>
      </w:r>
      <w:r w:rsidR="00905F15">
        <w:rPr>
          <w:rFonts w:ascii="Times New Roman" w:eastAsia="Times New Roman" w:hAnsi="Times New Roman" w:cs="Times New Roman"/>
          <w:b/>
          <w:sz w:val="24"/>
          <w:szCs w:val="24"/>
        </w:rPr>
        <w:t>5</w:t>
      </w:r>
      <w:r w:rsidRPr="00DA3437">
        <w:rPr>
          <w:rFonts w:ascii="Times New Roman" w:eastAsia="Times New Roman" w:hAnsi="Times New Roman" w:cs="Times New Roman"/>
          <w:b/>
          <w:sz w:val="24"/>
          <w:szCs w:val="24"/>
        </w:rPr>
        <w:t xml:space="preserve"> г.</w:t>
      </w:r>
      <w:r w:rsidR="00863A68">
        <w:rPr>
          <w:rFonts w:ascii="Times New Roman" w:eastAsia="Times New Roman" w:hAnsi="Times New Roman" w:cs="Times New Roman"/>
          <w:b/>
          <w:sz w:val="24"/>
          <w:szCs w:val="24"/>
        </w:rPr>
        <w:br w:type="page"/>
      </w:r>
    </w:p>
    <w:p w14:paraId="5E19B774" w14:textId="77777777" w:rsidR="00970E96" w:rsidRDefault="00970E96" w:rsidP="00970E96">
      <w:pPr>
        <w:pBdr>
          <w:top w:val="nil"/>
          <w:left w:val="nil"/>
          <w:bottom w:val="nil"/>
          <w:right w:val="nil"/>
          <w:between w:val="nil"/>
        </w:pBdr>
        <w:jc w:val="center"/>
        <w:rPr>
          <w:rFonts w:ascii="Times New Roman" w:eastAsia="Times New Roman" w:hAnsi="Times New Roman" w:cs="Times New Roman"/>
          <w:b/>
          <w:sz w:val="24"/>
          <w:szCs w:val="24"/>
        </w:rPr>
      </w:pPr>
    </w:p>
    <w:tbl>
      <w:tblPr>
        <w:tblW w:w="99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20" w:firstRow="1" w:lastRow="0" w:firstColumn="0" w:lastColumn="0" w:noHBand="1" w:noVBand="1"/>
      </w:tblPr>
      <w:tblGrid>
        <w:gridCol w:w="1129"/>
        <w:gridCol w:w="2973"/>
        <w:gridCol w:w="5812"/>
      </w:tblGrid>
      <w:tr w:rsidR="00DC58A1" w:rsidRPr="00FC0BB4" w14:paraId="5AA9748F" w14:textId="376CC948" w:rsidTr="005751AD">
        <w:trPr>
          <w:trHeight w:val="357"/>
          <w:jc w:val="center"/>
        </w:trPr>
        <w:tc>
          <w:tcPr>
            <w:tcW w:w="1129" w:type="dxa"/>
            <w:tcBorders>
              <w:bottom w:val="single" w:sz="4" w:space="0" w:color="000000"/>
            </w:tcBorders>
            <w:shd w:val="clear" w:color="auto" w:fill="auto"/>
          </w:tcPr>
          <w:p w14:paraId="122CE7CD" w14:textId="77777777" w:rsidR="00DC58A1" w:rsidRPr="00C66B73" w:rsidRDefault="00DC58A1" w:rsidP="009968DA">
            <w:pPr>
              <w:pBdr>
                <w:top w:val="nil"/>
                <w:left w:val="nil"/>
                <w:bottom w:val="nil"/>
                <w:right w:val="nil"/>
                <w:between w:val="nil"/>
              </w:pBdr>
              <w:jc w:val="center"/>
              <w:rPr>
                <w:rFonts w:ascii="Times New Roman" w:eastAsia="Times New Roman" w:hAnsi="Times New Roman" w:cs="Times New Roman"/>
                <w:b/>
                <w:sz w:val="24"/>
                <w:szCs w:val="24"/>
              </w:rPr>
            </w:pPr>
            <w:r w:rsidRPr="00C66B73">
              <w:rPr>
                <w:rFonts w:ascii="Times New Roman" w:eastAsia="Times New Roman" w:hAnsi="Times New Roman" w:cs="Times New Roman"/>
                <w:b/>
                <w:sz w:val="24"/>
                <w:szCs w:val="24"/>
              </w:rPr>
              <w:t>№</w:t>
            </w:r>
          </w:p>
        </w:tc>
        <w:tc>
          <w:tcPr>
            <w:tcW w:w="2973" w:type="dxa"/>
            <w:tcBorders>
              <w:bottom w:val="single" w:sz="4" w:space="0" w:color="000000"/>
            </w:tcBorders>
            <w:shd w:val="clear" w:color="auto" w:fill="auto"/>
          </w:tcPr>
          <w:p w14:paraId="5FC5621C" w14:textId="77777777" w:rsidR="00DC58A1" w:rsidRPr="00C66B73" w:rsidRDefault="00DC58A1" w:rsidP="009968DA">
            <w:pPr>
              <w:pBdr>
                <w:top w:val="nil"/>
                <w:left w:val="nil"/>
                <w:bottom w:val="nil"/>
                <w:right w:val="nil"/>
                <w:between w:val="nil"/>
              </w:pBdr>
              <w:spacing w:before="120" w:after="120"/>
              <w:jc w:val="center"/>
              <w:rPr>
                <w:rFonts w:ascii="Times New Roman" w:eastAsia="Times New Roman" w:hAnsi="Times New Roman" w:cs="Times New Roman"/>
                <w:b/>
                <w:sz w:val="24"/>
                <w:szCs w:val="24"/>
              </w:rPr>
            </w:pPr>
            <w:r w:rsidRPr="00C66B73">
              <w:rPr>
                <w:rFonts w:ascii="Times New Roman" w:eastAsia="Times New Roman" w:hAnsi="Times New Roman" w:cs="Times New Roman"/>
                <w:b/>
                <w:sz w:val="24"/>
                <w:szCs w:val="24"/>
              </w:rPr>
              <w:t>Перечень основных данных и требований</w:t>
            </w:r>
          </w:p>
        </w:tc>
        <w:tc>
          <w:tcPr>
            <w:tcW w:w="5812" w:type="dxa"/>
            <w:tcBorders>
              <w:bottom w:val="single" w:sz="4" w:space="0" w:color="000000"/>
            </w:tcBorders>
            <w:shd w:val="clear" w:color="auto" w:fill="auto"/>
          </w:tcPr>
          <w:p w14:paraId="063FDA61" w14:textId="3EDC5EFB" w:rsidR="00DC58A1" w:rsidRPr="00C66B73" w:rsidRDefault="00DC58A1" w:rsidP="009968DA">
            <w:pPr>
              <w:pBdr>
                <w:top w:val="nil"/>
                <w:left w:val="nil"/>
                <w:bottom w:val="nil"/>
                <w:right w:val="nil"/>
                <w:between w:val="nil"/>
              </w:pBdr>
              <w:spacing w:before="120" w:after="120"/>
              <w:jc w:val="center"/>
              <w:rPr>
                <w:rFonts w:ascii="Times New Roman" w:eastAsia="Times New Roman" w:hAnsi="Times New Roman" w:cs="Times New Roman"/>
                <w:b/>
                <w:sz w:val="24"/>
                <w:szCs w:val="24"/>
              </w:rPr>
            </w:pPr>
            <w:r w:rsidRPr="00C66B73">
              <w:rPr>
                <w:rFonts w:ascii="Times New Roman" w:eastAsia="Times New Roman" w:hAnsi="Times New Roman" w:cs="Times New Roman"/>
                <w:b/>
                <w:sz w:val="24"/>
                <w:szCs w:val="24"/>
              </w:rPr>
              <w:t>Описание</w:t>
            </w:r>
          </w:p>
        </w:tc>
      </w:tr>
      <w:tr w:rsidR="00DC58A1" w:rsidRPr="00FC0BB4" w14:paraId="2F94F1E2" w14:textId="3E09CFFE" w:rsidTr="005751AD">
        <w:trPr>
          <w:trHeight w:val="357"/>
          <w:jc w:val="center"/>
        </w:trPr>
        <w:tc>
          <w:tcPr>
            <w:tcW w:w="1129" w:type="dxa"/>
            <w:tcBorders>
              <w:top w:val="single" w:sz="4" w:space="0" w:color="000000"/>
            </w:tcBorders>
          </w:tcPr>
          <w:p w14:paraId="31E96A11" w14:textId="77777777" w:rsidR="00DC58A1" w:rsidRPr="00FC0BB4" w:rsidRDefault="00DC58A1" w:rsidP="007466D8">
            <w:pPr>
              <w:jc w:val="center"/>
              <w:rPr>
                <w:b/>
              </w:rPr>
            </w:pPr>
            <w:r w:rsidRPr="00FC0BB4">
              <w:rPr>
                <w:rFonts w:ascii="Times New Roman" w:eastAsia="Times New Roman" w:hAnsi="Times New Roman" w:cs="Times New Roman"/>
                <w:b/>
                <w:sz w:val="24"/>
                <w:szCs w:val="24"/>
              </w:rPr>
              <w:t>1</w:t>
            </w:r>
          </w:p>
        </w:tc>
        <w:tc>
          <w:tcPr>
            <w:tcW w:w="8785" w:type="dxa"/>
            <w:gridSpan w:val="2"/>
            <w:tcBorders>
              <w:top w:val="single" w:sz="4" w:space="0" w:color="000000"/>
            </w:tcBorders>
          </w:tcPr>
          <w:p w14:paraId="5010CCFD" w14:textId="45DB2EA8" w:rsidR="00DC58A1" w:rsidRPr="00FC0BB4" w:rsidRDefault="00DC58A1" w:rsidP="007466D8">
            <w:pPr>
              <w:rPr>
                <w:rFonts w:ascii="Times New Roman" w:eastAsia="Times New Roman" w:hAnsi="Times New Roman" w:cs="Times New Roman"/>
                <w:b/>
                <w:sz w:val="24"/>
                <w:szCs w:val="24"/>
              </w:rPr>
            </w:pPr>
            <w:r w:rsidRPr="00FC0BB4">
              <w:rPr>
                <w:rFonts w:ascii="Times New Roman" w:eastAsia="Times New Roman" w:hAnsi="Times New Roman" w:cs="Times New Roman"/>
                <w:b/>
                <w:sz w:val="24"/>
                <w:szCs w:val="24"/>
              </w:rPr>
              <w:t>ОБЩИЕ ДАННЫЕ</w:t>
            </w:r>
          </w:p>
        </w:tc>
      </w:tr>
      <w:tr w:rsidR="00DC58A1" w:rsidRPr="00FC0BB4" w14:paraId="4E7B6016" w14:textId="7195FEE6" w:rsidTr="005751AD">
        <w:trPr>
          <w:trHeight w:val="3770"/>
          <w:jc w:val="center"/>
        </w:trPr>
        <w:tc>
          <w:tcPr>
            <w:tcW w:w="1129" w:type="dxa"/>
          </w:tcPr>
          <w:p w14:paraId="00103B21" w14:textId="77777777" w:rsidR="00DC58A1" w:rsidRPr="00FC0BB4" w:rsidRDefault="00DC58A1" w:rsidP="007466D8">
            <w:pPr>
              <w:tabs>
                <w:tab w:val="left" w:pos="533"/>
              </w:tabs>
              <w:jc w:val="center"/>
            </w:pPr>
            <w:r w:rsidRPr="00FC0BB4">
              <w:rPr>
                <w:rFonts w:ascii="Times New Roman" w:eastAsia="Times New Roman" w:hAnsi="Times New Roman" w:cs="Times New Roman"/>
                <w:sz w:val="24"/>
                <w:szCs w:val="24"/>
              </w:rPr>
              <w:t>1.1</w:t>
            </w:r>
          </w:p>
        </w:tc>
        <w:tc>
          <w:tcPr>
            <w:tcW w:w="2973" w:type="dxa"/>
          </w:tcPr>
          <w:p w14:paraId="09B9142B" w14:textId="77777777" w:rsidR="00DC58A1" w:rsidRPr="00FC0BB4" w:rsidRDefault="00DC58A1" w:rsidP="007466D8">
            <w:pPr>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Основание для проектирования</w:t>
            </w:r>
          </w:p>
        </w:tc>
        <w:tc>
          <w:tcPr>
            <w:tcW w:w="5812" w:type="dxa"/>
          </w:tcPr>
          <w:p w14:paraId="7E90E4FF" w14:textId="77777777" w:rsidR="00DC58A1" w:rsidRPr="00FC0BB4" w:rsidRDefault="00DC58A1" w:rsidP="007466D8">
            <w:pPr>
              <w:jc w:val="both"/>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 Постановление Правительства Москвы от 01.08.2017 г. № 497-ПП «О программе реновации жилищного фонда в городе Москве»,</w:t>
            </w:r>
          </w:p>
          <w:p w14:paraId="17ADFEB4" w14:textId="77777777" w:rsidR="00DC58A1" w:rsidRPr="00FC0BB4" w:rsidRDefault="00DC58A1" w:rsidP="007466D8">
            <w:pPr>
              <w:jc w:val="both"/>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 Постановление Правительства Москвы от 26.09.2017 г. № 708-ПП</w:t>
            </w:r>
            <w:r w:rsidRPr="00FC0BB4">
              <w:rPr>
                <w:rFonts w:ascii="Times New Roman" w:eastAsia="Times New Roman" w:hAnsi="Times New Roman" w:cs="Times New Roman"/>
                <w:b/>
                <w:sz w:val="24"/>
                <w:szCs w:val="24"/>
              </w:rPr>
              <w:t xml:space="preserve"> </w:t>
            </w:r>
            <w:r w:rsidRPr="00FC0BB4">
              <w:rPr>
                <w:rFonts w:ascii="Times New Roman" w:eastAsia="Times New Roman" w:hAnsi="Times New Roman" w:cs="Times New Roman"/>
                <w:sz w:val="24"/>
                <w:szCs w:val="24"/>
              </w:rPr>
              <w:t xml:space="preserve">«Об утверждении Адресного перечня кварталов (территорий), в границах которых расположены существующие или подлежащие образованию земельные участки, предназначенные для проектирования и строительства "стартовых" многоквартирных домов, обеспечивающих "волновое переселение" граждан в целях реализации Программы реновации жилищного фонда в городе Москве» </w:t>
            </w:r>
            <w:r w:rsidRPr="00DA3437">
              <w:rPr>
                <w:rFonts w:ascii="Times New Roman" w:eastAsia="Times New Roman" w:hAnsi="Times New Roman" w:cs="Times New Roman"/>
                <w:sz w:val="24"/>
                <w:szCs w:val="24"/>
              </w:rPr>
              <w:t>(убрать в случае отсутствия в 708-ПП)</w:t>
            </w:r>
          </w:p>
          <w:p w14:paraId="59122398" w14:textId="77777777" w:rsidR="004E537C" w:rsidRPr="00FC0BB4" w:rsidRDefault="004E537C" w:rsidP="004E537C">
            <w:pPr>
              <w:jc w:val="both"/>
              <w:rPr>
                <w:rFonts w:ascii="Times New Roman" w:eastAsia="Times New Roman" w:hAnsi="Times New Roman" w:cs="Times New Roman"/>
                <w:i/>
                <w:sz w:val="24"/>
                <w:szCs w:val="24"/>
              </w:rPr>
            </w:pPr>
            <w:r w:rsidRPr="003A21D7">
              <w:rPr>
                <w:rFonts w:ascii="Times New Roman" w:eastAsia="Times New Roman" w:hAnsi="Times New Roman" w:cs="Times New Roman"/>
                <w:i/>
                <w:sz w:val="24"/>
                <w:szCs w:val="24"/>
              </w:rPr>
              <w:t xml:space="preserve">- </w:t>
            </w:r>
            <w:bookmarkStart w:id="0" w:name="_Hlk182915098"/>
            <w:r w:rsidRPr="003A21D7">
              <w:rPr>
                <w:rFonts w:ascii="Times New Roman" w:eastAsia="Times New Roman" w:hAnsi="Times New Roman" w:cs="Times New Roman"/>
                <w:sz w:val="24"/>
                <w:szCs w:val="24"/>
              </w:rPr>
              <w:t xml:space="preserve">Постановление Правительства Москвы от </w:t>
            </w:r>
            <w:r>
              <w:rPr>
                <w:rFonts w:ascii="Times New Roman" w:eastAsia="Times New Roman" w:hAnsi="Times New Roman" w:cs="Times New Roman"/>
                <w:sz w:val="24"/>
                <w:szCs w:val="24"/>
              </w:rPr>
              <w:t>18.08.2020</w:t>
            </w:r>
            <w:r w:rsidRPr="003A21D7">
              <w:rPr>
                <w:rFonts w:ascii="Times New Roman" w:eastAsia="Times New Roman" w:hAnsi="Times New Roman" w:cs="Times New Roman"/>
                <w:sz w:val="24"/>
                <w:szCs w:val="24"/>
              </w:rPr>
              <w:t xml:space="preserve"> № </w:t>
            </w:r>
            <w:r>
              <w:rPr>
                <w:rFonts w:ascii="Times New Roman" w:eastAsia="Times New Roman" w:hAnsi="Times New Roman" w:cs="Times New Roman"/>
                <w:sz w:val="24"/>
                <w:szCs w:val="24"/>
              </w:rPr>
              <w:t>1331-ПП</w:t>
            </w:r>
            <w:r w:rsidRPr="003A21D7">
              <w:rPr>
                <w:rFonts w:ascii="Times New Roman" w:eastAsia="Times New Roman" w:hAnsi="Times New Roman" w:cs="Times New Roman"/>
                <w:sz w:val="24"/>
                <w:szCs w:val="24"/>
              </w:rPr>
              <w:t xml:space="preserve"> «Об утверждении проекта планировки территории </w:t>
            </w:r>
            <w:r>
              <w:rPr>
                <w:rFonts w:ascii="Times New Roman" w:eastAsia="Times New Roman" w:hAnsi="Times New Roman" w:cs="Times New Roman"/>
                <w:sz w:val="24"/>
                <w:szCs w:val="24"/>
              </w:rPr>
              <w:t>по адресу: Сиреневый бульвар, вл.4 района Измайлово города Москвы</w:t>
            </w:r>
            <w:r w:rsidRPr="003A21D7">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p>
          <w:bookmarkEnd w:id="0"/>
          <w:p w14:paraId="24899DE7" w14:textId="27EC5729" w:rsidR="00DC58A1" w:rsidRPr="00FC0BB4" w:rsidRDefault="004E537C" w:rsidP="004E537C">
            <w:pPr>
              <w:jc w:val="both"/>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 xml:space="preserve">- Договор № </w:t>
            </w:r>
            <w:r>
              <w:rPr>
                <w:rFonts w:ascii="Times New Roman" w:eastAsia="Times New Roman" w:hAnsi="Times New Roman" w:cs="Times New Roman"/>
                <w:sz w:val="24"/>
                <w:szCs w:val="24"/>
              </w:rPr>
              <w:t>17-0121-ОК-1/</w:t>
            </w:r>
            <w:r w:rsidRPr="00FC0BB4">
              <w:rPr>
                <w:rFonts w:ascii="Times New Roman" w:eastAsia="Times New Roman" w:hAnsi="Times New Roman" w:cs="Times New Roman"/>
                <w:sz w:val="24"/>
                <w:szCs w:val="24"/>
              </w:rPr>
              <w:t xml:space="preserve"> от</w:t>
            </w:r>
            <w:r>
              <w:rPr>
                <w:rFonts w:ascii="Times New Roman" w:eastAsia="Times New Roman" w:hAnsi="Times New Roman" w:cs="Times New Roman"/>
                <w:sz w:val="24"/>
                <w:szCs w:val="24"/>
              </w:rPr>
              <w:t xml:space="preserve"> 13.04.2021 г. </w:t>
            </w:r>
            <w:r w:rsidRPr="00FC0BB4">
              <w:rPr>
                <w:rFonts w:ascii="Times New Roman" w:eastAsia="Times New Roman" w:hAnsi="Times New Roman" w:cs="Times New Roman"/>
                <w:sz w:val="24"/>
                <w:szCs w:val="24"/>
              </w:rPr>
              <w:t xml:space="preserve"> </w:t>
            </w:r>
          </w:p>
        </w:tc>
      </w:tr>
      <w:tr w:rsidR="00B90143" w:rsidRPr="00FC0BB4" w14:paraId="1E39174B" w14:textId="7511A526" w:rsidTr="005751AD">
        <w:trPr>
          <w:trHeight w:val="357"/>
          <w:jc w:val="center"/>
        </w:trPr>
        <w:tc>
          <w:tcPr>
            <w:tcW w:w="1129" w:type="dxa"/>
          </w:tcPr>
          <w:p w14:paraId="6E221C88" w14:textId="77777777" w:rsidR="00B90143" w:rsidRPr="00FC0BB4" w:rsidRDefault="00B90143" w:rsidP="007466D8">
            <w:pPr>
              <w:tabs>
                <w:tab w:val="left" w:pos="533"/>
              </w:tabs>
              <w:jc w:val="center"/>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1.2</w:t>
            </w:r>
          </w:p>
        </w:tc>
        <w:tc>
          <w:tcPr>
            <w:tcW w:w="2973" w:type="dxa"/>
          </w:tcPr>
          <w:p w14:paraId="2DAD86DE" w14:textId="77777777" w:rsidR="00B90143" w:rsidRPr="00FC0BB4" w:rsidRDefault="00B90143" w:rsidP="007466D8">
            <w:pPr>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Застройщик</w:t>
            </w:r>
          </w:p>
        </w:tc>
        <w:tc>
          <w:tcPr>
            <w:tcW w:w="5812" w:type="dxa"/>
          </w:tcPr>
          <w:p w14:paraId="434A8E12" w14:textId="62356570" w:rsidR="00B90143" w:rsidRPr="00FC0BB4" w:rsidRDefault="00B90143" w:rsidP="007466D8">
            <w:pPr>
              <w:jc w:val="both"/>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Московский фонд реновации жилой застройки</w:t>
            </w:r>
          </w:p>
        </w:tc>
      </w:tr>
      <w:tr w:rsidR="00B90143" w:rsidRPr="00FC0BB4" w14:paraId="714F56A6" w14:textId="418B1118" w:rsidTr="005751AD">
        <w:trPr>
          <w:trHeight w:val="357"/>
          <w:jc w:val="center"/>
        </w:trPr>
        <w:tc>
          <w:tcPr>
            <w:tcW w:w="1129" w:type="dxa"/>
          </w:tcPr>
          <w:p w14:paraId="0F3F480E" w14:textId="77777777" w:rsidR="00B90143" w:rsidRPr="00FC0BB4" w:rsidRDefault="00B90143" w:rsidP="007466D8">
            <w:pPr>
              <w:tabs>
                <w:tab w:val="left" w:pos="533"/>
              </w:tabs>
              <w:jc w:val="center"/>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1.3</w:t>
            </w:r>
          </w:p>
        </w:tc>
        <w:tc>
          <w:tcPr>
            <w:tcW w:w="2973" w:type="dxa"/>
          </w:tcPr>
          <w:p w14:paraId="09BBF038" w14:textId="77777777" w:rsidR="00B90143" w:rsidRPr="00FC0BB4" w:rsidRDefault="00B90143" w:rsidP="007466D8">
            <w:pPr>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Технический заказчик</w:t>
            </w:r>
          </w:p>
        </w:tc>
        <w:tc>
          <w:tcPr>
            <w:tcW w:w="5812" w:type="dxa"/>
          </w:tcPr>
          <w:p w14:paraId="0971E448" w14:textId="73CFC65C" w:rsidR="00B90143" w:rsidRPr="00FC0BB4" w:rsidRDefault="004E537C" w:rsidP="007466D8">
            <w:pPr>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ООО «ГП-МФС»</w:t>
            </w:r>
          </w:p>
        </w:tc>
      </w:tr>
      <w:tr w:rsidR="004E537C" w:rsidRPr="00FC0BB4" w14:paraId="17E952EB" w14:textId="331B133B" w:rsidTr="005751AD">
        <w:trPr>
          <w:trHeight w:val="357"/>
          <w:jc w:val="center"/>
        </w:trPr>
        <w:tc>
          <w:tcPr>
            <w:tcW w:w="1129" w:type="dxa"/>
          </w:tcPr>
          <w:p w14:paraId="0BBC1CDD" w14:textId="77777777" w:rsidR="004E537C" w:rsidRPr="00FC0BB4" w:rsidRDefault="004E537C" w:rsidP="004E537C">
            <w:pPr>
              <w:tabs>
                <w:tab w:val="left" w:pos="533"/>
              </w:tabs>
              <w:jc w:val="center"/>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1.4</w:t>
            </w:r>
          </w:p>
        </w:tc>
        <w:tc>
          <w:tcPr>
            <w:tcW w:w="2973" w:type="dxa"/>
          </w:tcPr>
          <w:p w14:paraId="4AABF5D1" w14:textId="77777777" w:rsidR="004E537C" w:rsidRPr="00FC0BB4" w:rsidRDefault="004E537C" w:rsidP="004E537C">
            <w:pPr>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Генеральная проектная организация</w:t>
            </w:r>
          </w:p>
        </w:tc>
        <w:tc>
          <w:tcPr>
            <w:tcW w:w="5812" w:type="dxa"/>
          </w:tcPr>
          <w:p w14:paraId="6B8CE991" w14:textId="297D4DD1" w:rsidR="004E537C" w:rsidRPr="00FC0BB4" w:rsidRDefault="004E537C" w:rsidP="004E537C">
            <w:pPr>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ООО «ГП-МФС»</w:t>
            </w:r>
          </w:p>
        </w:tc>
      </w:tr>
      <w:tr w:rsidR="004E537C" w:rsidRPr="00FC0BB4" w14:paraId="2B744003" w14:textId="75B55985" w:rsidTr="005751AD">
        <w:trPr>
          <w:trHeight w:val="357"/>
          <w:jc w:val="center"/>
        </w:trPr>
        <w:tc>
          <w:tcPr>
            <w:tcW w:w="1129" w:type="dxa"/>
          </w:tcPr>
          <w:p w14:paraId="6D1EC2EE" w14:textId="77777777" w:rsidR="004E537C" w:rsidRPr="00FC0BB4" w:rsidRDefault="004E537C" w:rsidP="004E537C">
            <w:pPr>
              <w:tabs>
                <w:tab w:val="left" w:pos="533"/>
              </w:tabs>
              <w:jc w:val="center"/>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1.5</w:t>
            </w:r>
          </w:p>
        </w:tc>
        <w:tc>
          <w:tcPr>
            <w:tcW w:w="2973" w:type="dxa"/>
          </w:tcPr>
          <w:p w14:paraId="50292231" w14:textId="77777777" w:rsidR="004E537C" w:rsidRPr="00FC0BB4" w:rsidRDefault="004E537C" w:rsidP="004E537C">
            <w:pPr>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Вид работ</w:t>
            </w:r>
          </w:p>
        </w:tc>
        <w:tc>
          <w:tcPr>
            <w:tcW w:w="5812" w:type="dxa"/>
          </w:tcPr>
          <w:p w14:paraId="1BFBF1B4" w14:textId="2DADBE4E" w:rsidR="004E537C" w:rsidRPr="00FC0BB4" w:rsidRDefault="004E537C" w:rsidP="004E537C">
            <w:pPr>
              <w:jc w:val="both"/>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Новое строительство</w:t>
            </w:r>
          </w:p>
        </w:tc>
      </w:tr>
      <w:tr w:rsidR="004E537C" w:rsidRPr="00FC0BB4" w14:paraId="5619FDDB" w14:textId="0CD6CA69" w:rsidTr="005751AD">
        <w:trPr>
          <w:trHeight w:val="357"/>
          <w:jc w:val="center"/>
        </w:trPr>
        <w:tc>
          <w:tcPr>
            <w:tcW w:w="1129" w:type="dxa"/>
          </w:tcPr>
          <w:p w14:paraId="25C880B8" w14:textId="77777777" w:rsidR="004E537C" w:rsidRPr="00FC0BB4" w:rsidRDefault="004E537C" w:rsidP="004E537C">
            <w:pPr>
              <w:tabs>
                <w:tab w:val="left" w:pos="533"/>
              </w:tabs>
              <w:jc w:val="center"/>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1.6</w:t>
            </w:r>
          </w:p>
        </w:tc>
        <w:tc>
          <w:tcPr>
            <w:tcW w:w="2973" w:type="dxa"/>
          </w:tcPr>
          <w:p w14:paraId="17FECD37" w14:textId="77777777" w:rsidR="004E537C" w:rsidRPr="00FC0BB4" w:rsidRDefault="004E537C" w:rsidP="004E537C">
            <w:pPr>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Источник финансирования</w:t>
            </w:r>
          </w:p>
        </w:tc>
        <w:tc>
          <w:tcPr>
            <w:tcW w:w="5812" w:type="dxa"/>
          </w:tcPr>
          <w:p w14:paraId="77C4DB32" w14:textId="48495F82" w:rsidR="004E537C" w:rsidRPr="00FC0BB4" w:rsidRDefault="004E537C" w:rsidP="004E537C">
            <w:pPr>
              <w:jc w:val="both"/>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Средства Московского фонда реновации жилой застройки.</w:t>
            </w:r>
          </w:p>
        </w:tc>
      </w:tr>
      <w:tr w:rsidR="004E537C" w:rsidRPr="00FC0BB4" w14:paraId="7F867508" w14:textId="0CC79AC5" w:rsidTr="005751AD">
        <w:trPr>
          <w:trHeight w:val="357"/>
          <w:jc w:val="center"/>
        </w:trPr>
        <w:tc>
          <w:tcPr>
            <w:tcW w:w="1129" w:type="dxa"/>
          </w:tcPr>
          <w:p w14:paraId="3E2C9B97" w14:textId="77777777" w:rsidR="004E537C" w:rsidRPr="00FC0BB4" w:rsidRDefault="004E537C" w:rsidP="004E537C">
            <w:pPr>
              <w:tabs>
                <w:tab w:val="left" w:pos="533"/>
              </w:tabs>
              <w:jc w:val="center"/>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1.7</w:t>
            </w:r>
          </w:p>
        </w:tc>
        <w:tc>
          <w:tcPr>
            <w:tcW w:w="2973" w:type="dxa"/>
          </w:tcPr>
          <w:p w14:paraId="5059D250" w14:textId="77777777" w:rsidR="004E537C" w:rsidRPr="00FC0BB4" w:rsidRDefault="004E537C" w:rsidP="004E537C">
            <w:pPr>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Стадийность проектирования</w:t>
            </w:r>
          </w:p>
        </w:tc>
        <w:tc>
          <w:tcPr>
            <w:tcW w:w="5812" w:type="dxa"/>
          </w:tcPr>
          <w:p w14:paraId="02B7E511" w14:textId="77777777" w:rsidR="004E537C" w:rsidRPr="00FC0BB4" w:rsidRDefault="004E537C" w:rsidP="004E537C">
            <w:pPr>
              <w:jc w:val="both"/>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 проектная документация,</w:t>
            </w:r>
          </w:p>
          <w:p w14:paraId="63DB7B97" w14:textId="77777777" w:rsidR="004E537C" w:rsidRPr="00FC0BB4" w:rsidRDefault="004E537C" w:rsidP="004E537C">
            <w:pPr>
              <w:jc w:val="both"/>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 рабочая документация.</w:t>
            </w:r>
          </w:p>
          <w:p w14:paraId="13495675" w14:textId="77777777" w:rsidR="004E537C" w:rsidRPr="00FC0BB4" w:rsidRDefault="004E537C" w:rsidP="004E537C">
            <w:pPr>
              <w:jc w:val="both"/>
              <w:rPr>
                <w:rFonts w:ascii="Times New Roman" w:eastAsia="Times New Roman" w:hAnsi="Times New Roman" w:cs="Times New Roman"/>
                <w:sz w:val="24"/>
                <w:szCs w:val="24"/>
              </w:rPr>
            </w:pPr>
          </w:p>
        </w:tc>
      </w:tr>
      <w:tr w:rsidR="004E537C" w:rsidRPr="00FC0BB4" w14:paraId="0B1E5791" w14:textId="0B2AE0D1" w:rsidTr="005751AD">
        <w:trPr>
          <w:trHeight w:val="357"/>
          <w:jc w:val="center"/>
        </w:trPr>
        <w:tc>
          <w:tcPr>
            <w:tcW w:w="1129" w:type="dxa"/>
          </w:tcPr>
          <w:p w14:paraId="6444AC64" w14:textId="77777777" w:rsidR="004E537C" w:rsidRPr="00FC0BB4" w:rsidRDefault="004E537C" w:rsidP="004E537C">
            <w:pPr>
              <w:tabs>
                <w:tab w:val="left" w:pos="533"/>
              </w:tabs>
              <w:jc w:val="center"/>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1.8</w:t>
            </w:r>
          </w:p>
        </w:tc>
        <w:tc>
          <w:tcPr>
            <w:tcW w:w="2973" w:type="dxa"/>
          </w:tcPr>
          <w:p w14:paraId="3996552A" w14:textId="77777777" w:rsidR="004E537C" w:rsidRPr="00FC0BB4" w:rsidRDefault="004E537C" w:rsidP="004E537C">
            <w:pPr>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Требования к выделению этапов строительства объекта</w:t>
            </w:r>
          </w:p>
        </w:tc>
        <w:tc>
          <w:tcPr>
            <w:tcW w:w="5812" w:type="dxa"/>
          </w:tcPr>
          <w:p w14:paraId="0A25EDDB" w14:textId="77777777" w:rsidR="004E537C" w:rsidRPr="00FC0BB4" w:rsidRDefault="004E537C" w:rsidP="004E537C">
            <w:pPr>
              <w:jc w:val="both"/>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Не требуется</w:t>
            </w:r>
          </w:p>
          <w:p w14:paraId="27ABF68D" w14:textId="7E7EC91B" w:rsidR="004E537C" w:rsidRPr="00FC0BB4" w:rsidRDefault="004E537C" w:rsidP="004E537C">
            <w:pPr>
              <w:jc w:val="both"/>
              <w:rPr>
                <w:rFonts w:ascii="Times New Roman" w:eastAsia="Times New Roman" w:hAnsi="Times New Roman" w:cs="Times New Roman"/>
                <w:sz w:val="24"/>
                <w:szCs w:val="24"/>
              </w:rPr>
            </w:pPr>
          </w:p>
        </w:tc>
      </w:tr>
      <w:tr w:rsidR="004E537C" w:rsidRPr="00FC0BB4" w14:paraId="01B98853" w14:textId="0DED9D16" w:rsidTr="005751AD">
        <w:trPr>
          <w:trHeight w:val="357"/>
          <w:jc w:val="center"/>
        </w:trPr>
        <w:tc>
          <w:tcPr>
            <w:tcW w:w="1129" w:type="dxa"/>
          </w:tcPr>
          <w:p w14:paraId="26120F13" w14:textId="77777777" w:rsidR="004E537C" w:rsidRPr="00FC0BB4" w:rsidRDefault="004E537C" w:rsidP="004E537C">
            <w:pPr>
              <w:tabs>
                <w:tab w:val="left" w:pos="533"/>
              </w:tabs>
              <w:jc w:val="center"/>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1.8.1</w:t>
            </w:r>
          </w:p>
        </w:tc>
        <w:tc>
          <w:tcPr>
            <w:tcW w:w="2973" w:type="dxa"/>
          </w:tcPr>
          <w:p w14:paraId="1DD904A0" w14:textId="77777777" w:rsidR="004E537C" w:rsidRPr="00FC0BB4" w:rsidRDefault="004E537C" w:rsidP="004E537C">
            <w:pPr>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Краткое наименование объекта</w:t>
            </w:r>
          </w:p>
        </w:tc>
        <w:tc>
          <w:tcPr>
            <w:tcW w:w="5812" w:type="dxa"/>
          </w:tcPr>
          <w:p w14:paraId="7C1D0E46" w14:textId="06A75E84" w:rsidR="004E537C" w:rsidRPr="00DA3437" w:rsidRDefault="008F23D1" w:rsidP="004E537C">
            <w:pPr>
              <w:jc w:val="both"/>
              <w:rPr>
                <w:rFonts w:ascii="Times New Roman" w:eastAsia="Times New Roman" w:hAnsi="Times New Roman" w:cs="Times New Roman"/>
                <w:sz w:val="24"/>
                <w:szCs w:val="24"/>
              </w:rPr>
            </w:pPr>
            <w:r w:rsidRPr="00400AB5">
              <w:rPr>
                <w:rFonts w:ascii="Times New Roman" w:eastAsia="Times New Roman" w:hAnsi="Times New Roman" w:cs="Times New Roman"/>
                <w:sz w:val="24"/>
                <w:szCs w:val="24"/>
              </w:rPr>
              <w:t>Жилой дом с приспособлением подземной автостоянки под защитное сооружение гражданской обороны - «укрытие» (ЗСГО) с инженерными сетями и благоустройством территории по адресу: г. Москва, внутригородское муниципальное образование Измайлово, бульвар Сиреневый, земельный участок 4/4 (Сиреневый б-р, вл.4, з/у 4) (Восточный административный округ)</w:t>
            </w:r>
          </w:p>
        </w:tc>
      </w:tr>
      <w:tr w:rsidR="004E537C" w:rsidRPr="00FC0BB4" w14:paraId="046CD522" w14:textId="4FF10D60" w:rsidTr="005751AD">
        <w:trPr>
          <w:trHeight w:val="357"/>
          <w:jc w:val="center"/>
        </w:trPr>
        <w:tc>
          <w:tcPr>
            <w:tcW w:w="1129" w:type="dxa"/>
          </w:tcPr>
          <w:p w14:paraId="45AF8A21" w14:textId="77777777" w:rsidR="004E537C" w:rsidRPr="00FC0BB4" w:rsidRDefault="004E537C" w:rsidP="004E537C">
            <w:pPr>
              <w:tabs>
                <w:tab w:val="left" w:pos="533"/>
              </w:tabs>
              <w:jc w:val="center"/>
              <w:rPr>
                <w:rFonts w:ascii="Times New Roman" w:eastAsia="Times New Roman" w:hAnsi="Times New Roman" w:cs="Times New Roman"/>
                <w:sz w:val="24"/>
                <w:szCs w:val="24"/>
              </w:rPr>
            </w:pPr>
            <w:r w:rsidRPr="00CA46AD">
              <w:rPr>
                <w:rFonts w:ascii="Times New Roman" w:eastAsia="Times New Roman" w:hAnsi="Times New Roman" w:cs="Times New Roman"/>
                <w:sz w:val="24"/>
                <w:szCs w:val="24"/>
              </w:rPr>
              <w:t>1.9</w:t>
            </w:r>
          </w:p>
        </w:tc>
        <w:tc>
          <w:tcPr>
            <w:tcW w:w="2973" w:type="dxa"/>
          </w:tcPr>
          <w:p w14:paraId="7A52F3BF" w14:textId="77777777" w:rsidR="004E537C" w:rsidRPr="00FC0BB4" w:rsidRDefault="004E537C" w:rsidP="004E537C">
            <w:pPr>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Требования к основным технико-экономическим показателям объекта</w:t>
            </w:r>
          </w:p>
        </w:tc>
        <w:tc>
          <w:tcPr>
            <w:tcW w:w="5812" w:type="dxa"/>
            <w:tcBorders>
              <w:bottom w:val="single" w:sz="4" w:space="0" w:color="auto"/>
            </w:tcBorders>
          </w:tcPr>
          <w:p w14:paraId="5CD65353" w14:textId="77777777" w:rsidR="004E537C" w:rsidRPr="00FC0BB4" w:rsidRDefault="004E537C" w:rsidP="004E537C">
            <w:pPr>
              <w:jc w:val="both"/>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 xml:space="preserve">В соответствии с Градостроительным планом земельного участка № </w:t>
            </w:r>
            <w:r w:rsidRPr="002F5E70">
              <w:rPr>
                <w:rFonts w:ascii="Times New Roman" w:eastAsia="Times New Roman" w:hAnsi="Times New Roman" w:cs="Times New Roman"/>
                <w:sz w:val="24"/>
                <w:szCs w:val="24"/>
              </w:rPr>
              <w:t>РФ-77-4-53-3-07-2022-3578</w:t>
            </w:r>
            <w:r>
              <w:rPr>
                <w:rFonts w:ascii="Times New Roman" w:eastAsia="Times New Roman" w:hAnsi="Times New Roman" w:cs="Times New Roman"/>
                <w:sz w:val="24"/>
                <w:szCs w:val="24"/>
              </w:rPr>
              <w:t xml:space="preserve"> от 08.06.2022</w:t>
            </w:r>
            <w:r w:rsidRPr="00FC0BB4">
              <w:rPr>
                <w:rFonts w:ascii="Times New Roman" w:eastAsia="Times New Roman" w:hAnsi="Times New Roman" w:cs="Times New Roman"/>
                <w:sz w:val="24"/>
                <w:szCs w:val="24"/>
              </w:rPr>
              <w:t>, подготовленного Комитетом по архитектуре и градостроительству города Москвы основные технико-экономические показатели (ТЭП):</w:t>
            </w:r>
          </w:p>
          <w:p w14:paraId="25477F74" w14:textId="77777777" w:rsidR="004E537C" w:rsidRPr="00DA3437" w:rsidRDefault="004E537C" w:rsidP="004E537C">
            <w:pPr>
              <w:numPr>
                <w:ilvl w:val="0"/>
                <w:numId w:val="2"/>
              </w:numPr>
              <w:pBdr>
                <w:top w:val="nil"/>
                <w:left w:val="nil"/>
                <w:bottom w:val="nil"/>
                <w:right w:val="nil"/>
                <w:between w:val="nil"/>
              </w:pBdr>
              <w:jc w:val="both"/>
              <w:rPr>
                <w:sz w:val="24"/>
                <w:szCs w:val="24"/>
              </w:rPr>
            </w:pPr>
            <w:r w:rsidRPr="00DA3437">
              <w:rPr>
                <w:rFonts w:ascii="Times New Roman" w:eastAsia="Times New Roman" w:hAnsi="Times New Roman" w:cs="Times New Roman"/>
                <w:sz w:val="24"/>
                <w:szCs w:val="24"/>
              </w:rPr>
              <w:t xml:space="preserve">предельная высота здания до </w:t>
            </w:r>
            <w:r>
              <w:rPr>
                <w:rFonts w:ascii="Times New Roman" w:eastAsia="Times New Roman" w:hAnsi="Times New Roman" w:cs="Times New Roman"/>
                <w:sz w:val="24"/>
                <w:szCs w:val="24"/>
              </w:rPr>
              <w:t xml:space="preserve">85 </w:t>
            </w:r>
            <w:r w:rsidRPr="00DA3437">
              <w:rPr>
                <w:rFonts w:ascii="Times New Roman" w:eastAsia="Times New Roman" w:hAnsi="Times New Roman" w:cs="Times New Roman"/>
                <w:sz w:val="24"/>
                <w:szCs w:val="24"/>
              </w:rPr>
              <w:t>м;</w:t>
            </w:r>
          </w:p>
          <w:p w14:paraId="42F158FC" w14:textId="77777777" w:rsidR="004E537C" w:rsidRPr="00DA3437" w:rsidRDefault="004E537C" w:rsidP="004E537C">
            <w:pPr>
              <w:numPr>
                <w:ilvl w:val="0"/>
                <w:numId w:val="2"/>
              </w:numPr>
              <w:pBdr>
                <w:top w:val="nil"/>
                <w:left w:val="nil"/>
                <w:bottom w:val="nil"/>
                <w:right w:val="nil"/>
                <w:between w:val="nil"/>
              </w:pBdr>
              <w:jc w:val="both"/>
              <w:rPr>
                <w:sz w:val="24"/>
                <w:szCs w:val="24"/>
              </w:rPr>
            </w:pPr>
            <w:r w:rsidRPr="00DA3437">
              <w:rPr>
                <w:rFonts w:ascii="Times New Roman" w:eastAsia="Times New Roman" w:hAnsi="Times New Roman" w:cs="Times New Roman"/>
                <w:sz w:val="24"/>
                <w:szCs w:val="24"/>
              </w:rPr>
              <w:t>площадь здания в габаритах наружных стен до 70</w:t>
            </w:r>
            <w:r>
              <w:rPr>
                <w:rFonts w:ascii="Times New Roman" w:eastAsia="Times New Roman" w:hAnsi="Times New Roman" w:cs="Times New Roman"/>
                <w:sz w:val="24"/>
                <w:szCs w:val="24"/>
              </w:rPr>
              <w:t xml:space="preserve"> 377,66 </w:t>
            </w:r>
            <w:r w:rsidRPr="00DA3437">
              <w:rPr>
                <w:rFonts w:ascii="Times New Roman" w:eastAsia="Times New Roman" w:hAnsi="Times New Roman" w:cs="Times New Roman"/>
                <w:sz w:val="24"/>
                <w:szCs w:val="24"/>
              </w:rPr>
              <w:t>м</w:t>
            </w:r>
            <w:r w:rsidRPr="00DA3437">
              <w:rPr>
                <w:rFonts w:ascii="Times New Roman" w:eastAsia="Times New Roman" w:hAnsi="Times New Roman" w:cs="Times New Roman"/>
                <w:sz w:val="24"/>
                <w:szCs w:val="24"/>
                <w:vertAlign w:val="superscript"/>
              </w:rPr>
              <w:t>2</w:t>
            </w:r>
            <w:r w:rsidRPr="00DA3437">
              <w:rPr>
                <w:rFonts w:ascii="Times New Roman" w:eastAsia="Times New Roman" w:hAnsi="Times New Roman" w:cs="Times New Roman"/>
                <w:sz w:val="24"/>
                <w:szCs w:val="24"/>
              </w:rPr>
              <w:t>;</w:t>
            </w:r>
          </w:p>
          <w:p w14:paraId="50118BEA" w14:textId="41AB936D" w:rsidR="004E537C" w:rsidRDefault="004E537C" w:rsidP="004E537C">
            <w:pPr>
              <w:autoSpaceDE w:val="0"/>
              <w:autoSpaceDN w:val="0"/>
              <w:jc w:val="both"/>
              <w:rPr>
                <w:rFonts w:ascii="Times New Roman" w:eastAsia="Times New Roman" w:hAnsi="Times New Roman" w:cs="Times New Roman"/>
                <w:sz w:val="24"/>
                <w:szCs w:val="24"/>
              </w:rPr>
            </w:pPr>
            <w:r w:rsidRPr="00105102">
              <w:rPr>
                <w:rFonts w:ascii="Times New Roman" w:eastAsia="Times New Roman" w:hAnsi="Times New Roman" w:cs="Times New Roman"/>
                <w:sz w:val="24"/>
                <w:szCs w:val="24"/>
              </w:rPr>
              <w:t>Расчетное количество жителей определить в соответс</w:t>
            </w:r>
            <w:r>
              <w:rPr>
                <w:rFonts w:ascii="Times New Roman" w:eastAsia="Times New Roman" w:hAnsi="Times New Roman" w:cs="Times New Roman"/>
                <w:sz w:val="24"/>
                <w:szCs w:val="24"/>
              </w:rPr>
              <w:t>твии с таблицей 5.1 СП 42.13330</w:t>
            </w:r>
            <w:r w:rsidRPr="00105102">
              <w:rPr>
                <w:rFonts w:ascii="Times New Roman" w:eastAsia="Times New Roman" w:hAnsi="Times New Roman" w:cs="Times New Roman"/>
                <w:sz w:val="24"/>
                <w:szCs w:val="24"/>
              </w:rPr>
              <w:t xml:space="preserve"> </w:t>
            </w:r>
            <w:r w:rsidRPr="00105102">
              <w:rPr>
                <w:rFonts w:ascii="Times New Roman" w:eastAsia="Times New Roman" w:hAnsi="Times New Roman" w:cs="Times New Roman"/>
                <w:sz w:val="24"/>
                <w:szCs w:val="24"/>
              </w:rPr>
              <w:lastRenderedPageBreak/>
              <w:t>«Градостроительство. Планировка и застройка городских и сельских поселений»</w:t>
            </w:r>
            <w:r w:rsidR="00D77DF7">
              <w:rPr>
                <w:rFonts w:ascii="Times New Roman" w:eastAsia="Times New Roman" w:hAnsi="Times New Roman" w:cs="Times New Roman"/>
                <w:sz w:val="24"/>
                <w:szCs w:val="24"/>
              </w:rPr>
              <w:t xml:space="preserve">. </w:t>
            </w:r>
            <w:r w:rsidR="00D77DF7" w:rsidRPr="00D77DF7">
              <w:rPr>
                <w:rFonts w:ascii="Times New Roman" w:eastAsia="Times New Roman" w:hAnsi="Times New Roman" w:cs="Times New Roman"/>
                <w:sz w:val="24"/>
                <w:szCs w:val="24"/>
              </w:rPr>
              <w:t>Класс комфорта принять "стандарт"</w:t>
            </w:r>
            <w:r w:rsidR="00D77DF7">
              <w:rPr>
                <w:rFonts w:ascii="Times New Roman" w:eastAsia="Times New Roman" w:hAnsi="Times New Roman" w:cs="Times New Roman"/>
                <w:sz w:val="24"/>
                <w:szCs w:val="24"/>
              </w:rPr>
              <w:t xml:space="preserve"> </w:t>
            </w:r>
            <w:r w:rsidR="00D77DF7" w:rsidRPr="00D77DF7">
              <w:rPr>
                <w:rFonts w:ascii="Times New Roman" w:eastAsia="Times New Roman" w:hAnsi="Times New Roman" w:cs="Times New Roman"/>
                <w:sz w:val="24"/>
                <w:szCs w:val="24"/>
              </w:rPr>
              <w:t>из расчета 30 кв.м. на человека.</w:t>
            </w:r>
          </w:p>
          <w:p w14:paraId="4C3179BB" w14:textId="77777777" w:rsidR="004E537C" w:rsidRPr="00EE5688" w:rsidRDefault="004E537C" w:rsidP="004E537C">
            <w:pPr>
              <w:pBdr>
                <w:top w:val="nil"/>
                <w:left w:val="nil"/>
                <w:bottom w:val="nil"/>
                <w:right w:val="nil"/>
                <w:between w:val="nil"/>
              </w:pBdr>
              <w:ind w:left="9" w:firstLine="28"/>
              <w:jc w:val="both"/>
              <w:rPr>
                <w:rFonts w:ascii="Times New Roman" w:eastAsia="Times New Roman" w:hAnsi="Times New Roman" w:cs="Times New Roman"/>
                <w:sz w:val="24"/>
                <w:szCs w:val="24"/>
              </w:rPr>
            </w:pPr>
            <w:r w:rsidRPr="00EE5688">
              <w:rPr>
                <w:rFonts w:ascii="Times New Roman" w:eastAsia="Times New Roman" w:hAnsi="Times New Roman" w:cs="Times New Roman"/>
                <w:sz w:val="24"/>
                <w:szCs w:val="24"/>
              </w:rPr>
              <w:t xml:space="preserve">Расчетное количество работающих в нежилых помещениях без конкретной технологии определить исходя из обеспеченности </w:t>
            </w:r>
            <w:r w:rsidRPr="00E852BA">
              <w:rPr>
                <w:rFonts w:ascii="Times New Roman" w:eastAsia="Times New Roman" w:hAnsi="Times New Roman" w:cs="Times New Roman"/>
                <w:sz w:val="24"/>
                <w:szCs w:val="24"/>
              </w:rPr>
              <w:t>20 кв.м</w:t>
            </w:r>
            <w:r w:rsidRPr="00A72EB3">
              <w:rPr>
                <w:rFonts w:ascii="Times New Roman" w:eastAsia="Times New Roman" w:hAnsi="Times New Roman" w:cs="Times New Roman"/>
                <w:sz w:val="24"/>
                <w:szCs w:val="24"/>
              </w:rPr>
              <w:t>.</w:t>
            </w:r>
            <w:r w:rsidRPr="00EE5688">
              <w:rPr>
                <w:rFonts w:ascii="Times New Roman" w:eastAsia="Times New Roman" w:hAnsi="Times New Roman" w:cs="Times New Roman"/>
                <w:sz w:val="24"/>
                <w:szCs w:val="24"/>
              </w:rPr>
              <w:t xml:space="preserve"> общей площади на одного работника.</w:t>
            </w:r>
          </w:p>
          <w:p w14:paraId="2117E017" w14:textId="77777777" w:rsidR="004E537C" w:rsidRDefault="004E537C" w:rsidP="004E537C">
            <w:pPr>
              <w:pBdr>
                <w:top w:val="nil"/>
                <w:left w:val="nil"/>
                <w:bottom w:val="nil"/>
                <w:right w:val="nil"/>
                <w:between w:val="nil"/>
              </w:pBdr>
              <w:jc w:val="both"/>
              <w:rPr>
                <w:rFonts w:ascii="Times New Roman" w:eastAsia="Times New Roman" w:hAnsi="Times New Roman" w:cs="Times New Roman"/>
                <w:sz w:val="24"/>
                <w:szCs w:val="24"/>
              </w:rPr>
            </w:pPr>
            <w:r w:rsidRPr="00DA3437">
              <w:rPr>
                <w:rFonts w:ascii="Times New Roman" w:eastAsia="Times New Roman" w:hAnsi="Times New Roman" w:cs="Times New Roman"/>
                <w:sz w:val="24"/>
                <w:szCs w:val="24"/>
              </w:rPr>
              <w:t xml:space="preserve">Количество машино-мест – в соответствии с расчетом. </w:t>
            </w:r>
          </w:p>
          <w:p w14:paraId="12E33FD4" w14:textId="77777777" w:rsidR="004E537C" w:rsidRPr="002751FE" w:rsidRDefault="004E537C" w:rsidP="004E537C">
            <w:pPr>
              <w:pBdr>
                <w:top w:val="nil"/>
                <w:left w:val="nil"/>
                <w:bottom w:val="nil"/>
                <w:right w:val="nil"/>
                <w:between w:val="nil"/>
              </w:pBdr>
              <w:jc w:val="both"/>
              <w:rPr>
                <w:rFonts w:ascii="Times New Roman" w:eastAsia="Times New Roman" w:hAnsi="Times New Roman" w:cs="Times New Roman"/>
                <w:sz w:val="24"/>
                <w:szCs w:val="24"/>
              </w:rPr>
            </w:pPr>
            <w:r w:rsidRPr="002751FE">
              <w:rPr>
                <w:rFonts w:ascii="Times New Roman" w:eastAsia="Times New Roman" w:hAnsi="Times New Roman" w:cs="Times New Roman"/>
                <w:sz w:val="24"/>
                <w:szCs w:val="24"/>
              </w:rPr>
              <w:t>Выделить в технико-экономических показателях следующие параметры:</w:t>
            </w:r>
          </w:p>
          <w:p w14:paraId="33146216" w14:textId="77777777" w:rsidR="004E537C" w:rsidRPr="002751FE" w:rsidRDefault="004E537C" w:rsidP="004E537C">
            <w:pPr>
              <w:pBdr>
                <w:top w:val="nil"/>
                <w:left w:val="nil"/>
                <w:bottom w:val="nil"/>
                <w:right w:val="nil"/>
                <w:between w:val="nil"/>
              </w:pBdr>
              <w:jc w:val="both"/>
              <w:rPr>
                <w:rFonts w:ascii="Times New Roman" w:eastAsia="Times New Roman" w:hAnsi="Times New Roman" w:cs="Times New Roman"/>
                <w:sz w:val="24"/>
                <w:szCs w:val="24"/>
              </w:rPr>
            </w:pPr>
            <w:r w:rsidRPr="002751FE">
              <w:rPr>
                <w:rFonts w:ascii="Times New Roman" w:eastAsia="Times New Roman" w:hAnsi="Times New Roman" w:cs="Times New Roman"/>
                <w:sz w:val="24"/>
                <w:szCs w:val="24"/>
              </w:rPr>
              <w:t>– «общая площадь квартир с учетом летних помещении с учётом понижающего коэффициента»;</w:t>
            </w:r>
          </w:p>
          <w:p w14:paraId="3003B711" w14:textId="77777777" w:rsidR="004E537C" w:rsidRDefault="004E537C" w:rsidP="004E537C">
            <w:pPr>
              <w:pBdr>
                <w:top w:val="nil"/>
                <w:left w:val="nil"/>
                <w:bottom w:val="nil"/>
                <w:right w:val="nil"/>
                <w:between w:val="nil"/>
              </w:pBdr>
              <w:jc w:val="both"/>
              <w:rPr>
                <w:rFonts w:ascii="Times New Roman" w:eastAsia="Times New Roman" w:hAnsi="Times New Roman" w:cs="Times New Roman"/>
                <w:sz w:val="24"/>
                <w:szCs w:val="24"/>
              </w:rPr>
            </w:pPr>
            <w:r w:rsidRPr="002751FE">
              <w:rPr>
                <w:rFonts w:ascii="Times New Roman" w:eastAsia="Times New Roman" w:hAnsi="Times New Roman" w:cs="Times New Roman"/>
                <w:sz w:val="24"/>
                <w:szCs w:val="24"/>
              </w:rPr>
              <w:t>– «общая площадь квартир с учетом летних помещении без понижающего коэффициента».</w:t>
            </w:r>
          </w:p>
          <w:p w14:paraId="43FAB7E0" w14:textId="302306E8" w:rsidR="004E537C" w:rsidRPr="00FC0BB4" w:rsidRDefault="004E537C" w:rsidP="004E537C">
            <w:pPr>
              <w:jc w:val="both"/>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ТЭП уточнить при проектировании с учетом предельных показателей ГПЗУ .</w:t>
            </w:r>
          </w:p>
        </w:tc>
      </w:tr>
      <w:tr w:rsidR="004E537C" w:rsidRPr="00FC0BB4" w14:paraId="6D9C0830" w14:textId="6F55222E" w:rsidTr="005751AD">
        <w:trPr>
          <w:trHeight w:val="357"/>
          <w:jc w:val="center"/>
        </w:trPr>
        <w:tc>
          <w:tcPr>
            <w:tcW w:w="1129" w:type="dxa"/>
          </w:tcPr>
          <w:p w14:paraId="5E393B23" w14:textId="77777777" w:rsidR="004E537C" w:rsidRPr="00FC0BB4" w:rsidRDefault="004E537C" w:rsidP="004E537C">
            <w:pPr>
              <w:tabs>
                <w:tab w:val="left" w:pos="533"/>
              </w:tabs>
              <w:jc w:val="center"/>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lastRenderedPageBreak/>
              <w:t>1.10</w:t>
            </w:r>
          </w:p>
        </w:tc>
        <w:tc>
          <w:tcPr>
            <w:tcW w:w="2973" w:type="dxa"/>
            <w:tcBorders>
              <w:right w:val="single" w:sz="4" w:space="0" w:color="auto"/>
            </w:tcBorders>
          </w:tcPr>
          <w:p w14:paraId="549E99FC" w14:textId="77777777" w:rsidR="004E537C" w:rsidRPr="00FC0BB4" w:rsidRDefault="004E537C" w:rsidP="004E537C">
            <w:pPr>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Тип и краткая характеристика жилого дома</w:t>
            </w:r>
          </w:p>
        </w:tc>
        <w:tc>
          <w:tcPr>
            <w:tcW w:w="5812" w:type="dxa"/>
            <w:tcBorders>
              <w:top w:val="single" w:sz="4" w:space="0" w:color="auto"/>
              <w:left w:val="single" w:sz="4" w:space="0" w:color="auto"/>
              <w:bottom w:val="single" w:sz="4" w:space="0" w:color="auto"/>
              <w:right w:val="single" w:sz="4" w:space="0" w:color="auto"/>
            </w:tcBorders>
          </w:tcPr>
          <w:p w14:paraId="2BC79CE1" w14:textId="77777777" w:rsidR="004E537C" w:rsidRPr="00025EC3" w:rsidRDefault="004E537C" w:rsidP="004E537C">
            <w:pPr>
              <w:jc w:val="both"/>
              <w:rPr>
                <w:rFonts w:ascii="Times New Roman" w:eastAsia="Times New Roman" w:hAnsi="Times New Roman" w:cs="Times New Roman"/>
                <w:sz w:val="24"/>
                <w:szCs w:val="24"/>
              </w:rPr>
            </w:pPr>
            <w:r w:rsidRPr="00025EC3">
              <w:rPr>
                <w:rFonts w:ascii="Times New Roman" w:eastAsia="Times New Roman" w:hAnsi="Times New Roman" w:cs="Times New Roman"/>
                <w:sz w:val="24"/>
                <w:szCs w:val="24"/>
              </w:rPr>
              <w:t xml:space="preserve">Предусмотреть проектирование и строительство жилого дома на основе </w:t>
            </w:r>
            <w:r w:rsidRPr="00025EC3">
              <w:rPr>
                <w:rFonts w:ascii="Times New Roman" w:eastAsia="Times New Roman" w:hAnsi="Times New Roman" w:cs="Times New Roman"/>
                <w:i/>
                <w:sz w:val="24"/>
                <w:szCs w:val="24"/>
              </w:rPr>
              <w:t>монолитного железобетонного каркаса/ из сборных железобетонных изделий</w:t>
            </w:r>
            <w:r>
              <w:rPr>
                <w:rFonts w:ascii="Times New Roman" w:eastAsia="Times New Roman" w:hAnsi="Times New Roman" w:cs="Times New Roman"/>
                <w:i/>
                <w:sz w:val="24"/>
                <w:szCs w:val="24"/>
              </w:rPr>
              <w:t xml:space="preserve"> </w:t>
            </w:r>
            <w:r w:rsidRPr="002751FE">
              <w:rPr>
                <w:rFonts w:ascii="Times New Roman" w:eastAsia="Times New Roman" w:hAnsi="Times New Roman" w:cs="Times New Roman"/>
                <w:i/>
                <w:sz w:val="24"/>
                <w:szCs w:val="24"/>
              </w:rPr>
              <w:t>(применение сборно-монолитных конструкций допускается при непревышении стоимости таких конструкций относительно сборных и монолитных конструкций</w:t>
            </w:r>
            <w:r>
              <w:rPr>
                <w:rFonts w:ascii="Times New Roman" w:eastAsia="Times New Roman" w:hAnsi="Times New Roman" w:cs="Times New Roman"/>
                <w:i/>
                <w:sz w:val="24"/>
                <w:szCs w:val="24"/>
              </w:rPr>
              <w:t>)</w:t>
            </w:r>
            <w:r w:rsidRPr="00025EC3">
              <w:rPr>
                <w:rFonts w:ascii="Times New Roman" w:eastAsia="Times New Roman" w:hAnsi="Times New Roman" w:cs="Times New Roman"/>
                <w:sz w:val="24"/>
                <w:szCs w:val="24"/>
              </w:rPr>
              <w:t xml:space="preserve"> для обеспечения заданного набора квартир и эффективного использования надземного и подземного пространства</w:t>
            </w:r>
            <w:r w:rsidRPr="00025EC3">
              <w:rPr>
                <w:rFonts w:ascii="Times New Roman" w:eastAsia="Times New Roman" w:hAnsi="Times New Roman" w:cs="Times New Roman"/>
                <w:i/>
                <w:sz w:val="24"/>
                <w:szCs w:val="24"/>
              </w:rPr>
              <w:t>, с подземной автостоянкой</w:t>
            </w:r>
            <w:r w:rsidRPr="00025EC3">
              <w:rPr>
                <w:rFonts w:ascii="Times New Roman" w:eastAsia="Times New Roman" w:hAnsi="Times New Roman" w:cs="Times New Roman"/>
                <w:sz w:val="24"/>
                <w:szCs w:val="24"/>
              </w:rPr>
              <w:t xml:space="preserve">, </w:t>
            </w:r>
            <w:r w:rsidRPr="00025EC3">
              <w:rPr>
                <w:rFonts w:ascii="Times New Roman" w:eastAsia="Times New Roman" w:hAnsi="Times New Roman" w:cs="Times New Roman"/>
                <w:i/>
                <w:sz w:val="24"/>
                <w:szCs w:val="24"/>
              </w:rPr>
              <w:t>с нежилыми помещениями БКТ (помещениями без конкретной технологии) на 1-ом этаже</w:t>
            </w:r>
            <w:r w:rsidRPr="00025EC3">
              <w:rPr>
                <w:rFonts w:ascii="Times New Roman" w:eastAsia="Times New Roman" w:hAnsi="Times New Roman" w:cs="Times New Roman"/>
                <w:sz w:val="24"/>
                <w:szCs w:val="24"/>
              </w:rPr>
              <w:t>, инженерными сетями, благоустройством и озеленением, с учетом ограничений на стоимость строительства отраженных в приказе Комитета города Москвы по ценовой политике в строительстве и государственной экспертизе проектов об утверждении укрупненных показателей строительства для города Москвы в текущий уровень цен.</w:t>
            </w:r>
          </w:p>
          <w:p w14:paraId="23DA1B0A" w14:textId="77777777" w:rsidR="004E537C" w:rsidRPr="00FC0BB4" w:rsidRDefault="004E537C" w:rsidP="004E537C">
            <w:pPr>
              <w:jc w:val="both"/>
              <w:rPr>
                <w:rFonts w:ascii="Times New Roman" w:eastAsia="Times New Roman" w:hAnsi="Times New Roman" w:cs="Times New Roman"/>
                <w:sz w:val="24"/>
                <w:szCs w:val="24"/>
              </w:rPr>
            </w:pPr>
          </w:p>
          <w:p w14:paraId="33245D6C" w14:textId="286A1DEF" w:rsidR="008F23D1" w:rsidRPr="00FC0BB4" w:rsidRDefault="004E537C" w:rsidP="008F23D1">
            <w:pPr>
              <w:jc w:val="both"/>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Предусмотреть следующий набор и площади квартир:</w:t>
            </w:r>
            <w:r w:rsidR="008F23D1" w:rsidRPr="00FC0BB4">
              <w:rPr>
                <w:rFonts w:ascii="Times New Roman" w:eastAsia="Times New Roman" w:hAnsi="Times New Roman" w:cs="Times New Roman"/>
                <w:sz w:val="24"/>
                <w:szCs w:val="24"/>
              </w:rPr>
              <w:t xml:space="preserve"> </w:t>
            </w:r>
          </w:p>
          <w:tbl>
            <w:tblPr>
              <w:tblW w:w="55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450"/>
              <w:gridCol w:w="1706"/>
              <w:gridCol w:w="1134"/>
              <w:gridCol w:w="1224"/>
            </w:tblGrid>
            <w:tr w:rsidR="00B83DD7" w:rsidRPr="00FC0BB4" w14:paraId="4D867F31" w14:textId="77777777" w:rsidTr="00B83DD7">
              <w:tc>
                <w:tcPr>
                  <w:tcW w:w="1450" w:type="dxa"/>
                  <w:shd w:val="clear" w:color="auto" w:fill="auto"/>
                </w:tcPr>
                <w:p w14:paraId="3E6C22CD" w14:textId="77777777" w:rsidR="00B83DD7" w:rsidRPr="00FC0BB4" w:rsidRDefault="00B83DD7" w:rsidP="00B83DD7">
                  <w:pPr>
                    <w:jc w:val="center"/>
                    <w:rPr>
                      <w:b/>
                    </w:rPr>
                  </w:pPr>
                  <w:r w:rsidRPr="00FC0BB4">
                    <w:rPr>
                      <w:rFonts w:ascii="Times New Roman" w:eastAsia="Times New Roman" w:hAnsi="Times New Roman" w:cs="Times New Roman"/>
                      <w:sz w:val="24"/>
                      <w:szCs w:val="24"/>
                    </w:rPr>
                    <w:t>Набор квартир</w:t>
                  </w:r>
                </w:p>
              </w:tc>
              <w:tc>
                <w:tcPr>
                  <w:tcW w:w="1706" w:type="dxa"/>
                  <w:shd w:val="clear" w:color="auto" w:fill="auto"/>
                </w:tcPr>
                <w:p w14:paraId="557FDCCD" w14:textId="77777777" w:rsidR="00B83DD7" w:rsidRPr="00FC0BB4" w:rsidRDefault="00B83DD7" w:rsidP="00B83DD7">
                  <w:pPr>
                    <w:jc w:val="center"/>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Количество</w:t>
                  </w:r>
                </w:p>
              </w:tc>
              <w:tc>
                <w:tcPr>
                  <w:tcW w:w="1134" w:type="dxa"/>
                  <w:shd w:val="clear" w:color="auto" w:fill="auto"/>
                </w:tcPr>
                <w:p w14:paraId="25468582" w14:textId="77777777" w:rsidR="00B83DD7" w:rsidRPr="00FC0BB4" w:rsidRDefault="00B83DD7" w:rsidP="00B83DD7">
                  <w:pPr>
                    <w:jc w:val="center"/>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Общая площадь</w:t>
                  </w:r>
                </w:p>
              </w:tc>
              <w:tc>
                <w:tcPr>
                  <w:tcW w:w="1224" w:type="dxa"/>
                  <w:shd w:val="clear" w:color="auto" w:fill="auto"/>
                </w:tcPr>
                <w:p w14:paraId="1D7C8852" w14:textId="77777777" w:rsidR="00B83DD7" w:rsidRPr="00FC0BB4" w:rsidRDefault="00B83DD7" w:rsidP="00B83DD7">
                  <w:pPr>
                    <w:jc w:val="center"/>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Жилая площадь</w:t>
                  </w:r>
                </w:p>
              </w:tc>
            </w:tr>
            <w:tr w:rsidR="00B83DD7" w:rsidRPr="00FC0BB4" w14:paraId="479412A9" w14:textId="77777777" w:rsidTr="00B83DD7">
              <w:tc>
                <w:tcPr>
                  <w:tcW w:w="1450" w:type="dxa"/>
                  <w:vMerge w:val="restart"/>
                  <w:shd w:val="clear" w:color="auto" w:fill="auto"/>
                </w:tcPr>
                <w:p w14:paraId="3BCA46A1" w14:textId="77777777" w:rsidR="00B83DD7" w:rsidRPr="00FC0BB4" w:rsidRDefault="00B83DD7" w:rsidP="00B83DD7">
                  <w:pPr>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1-комнатные</w:t>
                  </w:r>
                </w:p>
              </w:tc>
              <w:tc>
                <w:tcPr>
                  <w:tcW w:w="1706" w:type="dxa"/>
                  <w:shd w:val="clear" w:color="auto" w:fill="auto"/>
                </w:tcPr>
                <w:p w14:paraId="5A04616F" w14:textId="77777777" w:rsidR="00B83DD7" w:rsidRPr="00FC0BB4" w:rsidRDefault="00B83DD7" w:rsidP="00B83DD7">
                  <w:pPr>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не менее</w:t>
                  </w:r>
                  <w:r>
                    <w:rPr>
                      <w:rFonts w:ascii="Times New Roman" w:eastAsia="Times New Roman" w:hAnsi="Times New Roman" w:cs="Times New Roman"/>
                      <w:sz w:val="24"/>
                      <w:szCs w:val="24"/>
                    </w:rPr>
                    <w:t xml:space="preserve"> 63</w:t>
                  </w:r>
                </w:p>
              </w:tc>
              <w:tc>
                <w:tcPr>
                  <w:tcW w:w="1134" w:type="dxa"/>
                  <w:shd w:val="clear" w:color="auto" w:fill="auto"/>
                </w:tcPr>
                <w:p w14:paraId="751ABC15" w14:textId="77777777" w:rsidR="00B83DD7" w:rsidRPr="00FC0BB4" w:rsidRDefault="00B83DD7" w:rsidP="00B83DD7">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40,0</w:t>
                  </w:r>
                </w:p>
              </w:tc>
              <w:tc>
                <w:tcPr>
                  <w:tcW w:w="1224" w:type="dxa"/>
                  <w:shd w:val="clear" w:color="auto" w:fill="auto"/>
                </w:tcPr>
                <w:p w14:paraId="1DAE6CE3" w14:textId="77777777" w:rsidR="00B83DD7" w:rsidRPr="00FC0BB4" w:rsidRDefault="00B83DD7" w:rsidP="00B83DD7">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18,0</w:t>
                  </w:r>
                </w:p>
              </w:tc>
            </w:tr>
            <w:tr w:rsidR="00B83DD7" w:rsidRPr="00FC0BB4" w14:paraId="3B0EEED6" w14:textId="77777777" w:rsidTr="00B83DD7">
              <w:tc>
                <w:tcPr>
                  <w:tcW w:w="1450" w:type="dxa"/>
                  <w:vMerge/>
                  <w:shd w:val="clear" w:color="auto" w:fill="auto"/>
                </w:tcPr>
                <w:p w14:paraId="169CC134" w14:textId="77777777" w:rsidR="00B83DD7" w:rsidRPr="00FC0BB4" w:rsidRDefault="00B83DD7" w:rsidP="00B83DD7">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706" w:type="dxa"/>
                  <w:shd w:val="clear" w:color="auto" w:fill="auto"/>
                </w:tcPr>
                <w:p w14:paraId="16AC9945" w14:textId="77777777" w:rsidR="00B83DD7" w:rsidRPr="00FC0BB4" w:rsidRDefault="00B83DD7" w:rsidP="00B83DD7">
                  <w:pPr>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не менее</w:t>
                  </w:r>
                  <w:r>
                    <w:rPr>
                      <w:rFonts w:ascii="Times New Roman" w:eastAsia="Times New Roman" w:hAnsi="Times New Roman" w:cs="Times New Roman"/>
                      <w:sz w:val="24"/>
                      <w:szCs w:val="24"/>
                    </w:rPr>
                    <w:t xml:space="preserve"> 45</w:t>
                  </w:r>
                </w:p>
              </w:tc>
              <w:tc>
                <w:tcPr>
                  <w:tcW w:w="1134" w:type="dxa"/>
                  <w:shd w:val="clear" w:color="auto" w:fill="auto"/>
                </w:tcPr>
                <w:p w14:paraId="7680BA70" w14:textId="77777777" w:rsidR="00B83DD7" w:rsidRPr="00FC0BB4" w:rsidRDefault="00B83DD7" w:rsidP="00B83DD7">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42,0</w:t>
                  </w:r>
                </w:p>
              </w:tc>
              <w:tc>
                <w:tcPr>
                  <w:tcW w:w="1224" w:type="dxa"/>
                  <w:shd w:val="clear" w:color="auto" w:fill="auto"/>
                </w:tcPr>
                <w:p w14:paraId="437D5ABD" w14:textId="77777777" w:rsidR="00B83DD7" w:rsidRPr="00FC0BB4" w:rsidRDefault="00B83DD7" w:rsidP="00B83DD7">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20,0</w:t>
                  </w:r>
                </w:p>
              </w:tc>
            </w:tr>
            <w:tr w:rsidR="00B83DD7" w:rsidRPr="00FC0BB4" w14:paraId="579AEB1C" w14:textId="77777777" w:rsidTr="00B83DD7">
              <w:tc>
                <w:tcPr>
                  <w:tcW w:w="1450" w:type="dxa"/>
                  <w:vMerge/>
                  <w:shd w:val="clear" w:color="auto" w:fill="auto"/>
                </w:tcPr>
                <w:p w14:paraId="46ED49FB" w14:textId="77777777" w:rsidR="00B83DD7" w:rsidRPr="00FC0BB4" w:rsidRDefault="00B83DD7" w:rsidP="00B83DD7">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706" w:type="dxa"/>
                  <w:shd w:val="clear" w:color="auto" w:fill="auto"/>
                </w:tcPr>
                <w:p w14:paraId="183BEB8B" w14:textId="77777777" w:rsidR="00B83DD7" w:rsidRPr="00FC0BB4" w:rsidRDefault="00B83DD7" w:rsidP="00B83DD7">
                  <w:pPr>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не менее</w:t>
                  </w:r>
                  <w:r>
                    <w:rPr>
                      <w:rFonts w:ascii="Times New Roman" w:eastAsia="Times New Roman" w:hAnsi="Times New Roman" w:cs="Times New Roman"/>
                      <w:sz w:val="24"/>
                      <w:szCs w:val="24"/>
                    </w:rPr>
                    <w:t xml:space="preserve"> 49</w:t>
                  </w:r>
                </w:p>
              </w:tc>
              <w:tc>
                <w:tcPr>
                  <w:tcW w:w="1134" w:type="dxa"/>
                  <w:shd w:val="clear" w:color="auto" w:fill="auto"/>
                </w:tcPr>
                <w:p w14:paraId="4DC7E04D" w14:textId="77777777" w:rsidR="00B83DD7" w:rsidRPr="00FC0BB4" w:rsidRDefault="00B83DD7" w:rsidP="00B83DD7">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44,0</w:t>
                  </w:r>
                </w:p>
              </w:tc>
              <w:tc>
                <w:tcPr>
                  <w:tcW w:w="1224" w:type="dxa"/>
                  <w:shd w:val="clear" w:color="auto" w:fill="auto"/>
                </w:tcPr>
                <w:p w14:paraId="07F4DBA5" w14:textId="77777777" w:rsidR="00B83DD7" w:rsidRDefault="00B83DD7" w:rsidP="00B83DD7">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22,0</w:t>
                  </w:r>
                </w:p>
              </w:tc>
            </w:tr>
            <w:tr w:rsidR="00B83DD7" w:rsidRPr="00FC0BB4" w14:paraId="0D398C55" w14:textId="77777777" w:rsidTr="00B83DD7">
              <w:tc>
                <w:tcPr>
                  <w:tcW w:w="1450" w:type="dxa"/>
                  <w:vMerge/>
                  <w:shd w:val="clear" w:color="auto" w:fill="auto"/>
                </w:tcPr>
                <w:p w14:paraId="6D3A646A" w14:textId="77777777" w:rsidR="00B83DD7" w:rsidRPr="00FC0BB4" w:rsidRDefault="00B83DD7" w:rsidP="00B83DD7">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706" w:type="dxa"/>
                  <w:shd w:val="clear" w:color="auto" w:fill="auto"/>
                </w:tcPr>
                <w:p w14:paraId="742B2F24" w14:textId="77777777" w:rsidR="00B83DD7" w:rsidRPr="00FC0BB4" w:rsidRDefault="00B83DD7" w:rsidP="00B83DD7">
                  <w:pPr>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не менее</w:t>
                  </w:r>
                  <w:r>
                    <w:rPr>
                      <w:rFonts w:ascii="Times New Roman" w:eastAsia="Times New Roman" w:hAnsi="Times New Roman" w:cs="Times New Roman"/>
                      <w:sz w:val="24"/>
                      <w:szCs w:val="24"/>
                    </w:rPr>
                    <w:t xml:space="preserve"> 31</w:t>
                  </w:r>
                </w:p>
              </w:tc>
              <w:tc>
                <w:tcPr>
                  <w:tcW w:w="1134" w:type="dxa"/>
                  <w:shd w:val="clear" w:color="auto" w:fill="auto"/>
                </w:tcPr>
                <w:p w14:paraId="37BC6300" w14:textId="77777777" w:rsidR="00B83DD7" w:rsidRPr="00FC0BB4" w:rsidRDefault="00B83DD7" w:rsidP="00B83DD7">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63,0</w:t>
                  </w:r>
                </w:p>
              </w:tc>
              <w:tc>
                <w:tcPr>
                  <w:tcW w:w="1224" w:type="dxa"/>
                  <w:shd w:val="clear" w:color="auto" w:fill="auto"/>
                </w:tcPr>
                <w:p w14:paraId="512ED8A1" w14:textId="77777777" w:rsidR="00B83DD7" w:rsidRDefault="00B83DD7" w:rsidP="00B83DD7">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37,0</w:t>
                  </w:r>
                </w:p>
              </w:tc>
            </w:tr>
            <w:tr w:rsidR="00B83DD7" w:rsidRPr="00FC0BB4" w14:paraId="77352D4D" w14:textId="77777777" w:rsidTr="00B83DD7">
              <w:tc>
                <w:tcPr>
                  <w:tcW w:w="1450" w:type="dxa"/>
                  <w:shd w:val="clear" w:color="auto" w:fill="auto"/>
                </w:tcPr>
                <w:p w14:paraId="73C9454F" w14:textId="77777777" w:rsidR="00B83DD7" w:rsidRPr="00FC0BB4" w:rsidRDefault="00B83DD7" w:rsidP="00B83DD7">
                  <w:pPr>
                    <w:rPr>
                      <w:rFonts w:ascii="Times New Roman" w:eastAsia="Times New Roman" w:hAnsi="Times New Roman" w:cs="Times New Roman"/>
                      <w:b/>
                      <w:sz w:val="24"/>
                      <w:szCs w:val="24"/>
                    </w:rPr>
                  </w:pPr>
                  <w:r w:rsidRPr="00FC0BB4">
                    <w:rPr>
                      <w:rFonts w:ascii="Times New Roman" w:eastAsia="Times New Roman" w:hAnsi="Times New Roman" w:cs="Times New Roman"/>
                      <w:b/>
                      <w:sz w:val="24"/>
                      <w:szCs w:val="24"/>
                    </w:rPr>
                    <w:t>Всего</w:t>
                  </w:r>
                </w:p>
              </w:tc>
              <w:tc>
                <w:tcPr>
                  <w:tcW w:w="1706" w:type="dxa"/>
                  <w:shd w:val="clear" w:color="auto" w:fill="auto"/>
                </w:tcPr>
                <w:p w14:paraId="0B74DCE4" w14:textId="77777777" w:rsidR="00B83DD7" w:rsidRPr="00B83DD7" w:rsidRDefault="00B83DD7" w:rsidP="00B83DD7">
                  <w:pPr>
                    <w:rPr>
                      <w:rFonts w:ascii="Times New Roman" w:eastAsia="Times New Roman" w:hAnsi="Times New Roman" w:cs="Times New Roman"/>
                      <w:b/>
                      <w:bCs/>
                      <w:sz w:val="24"/>
                      <w:szCs w:val="24"/>
                    </w:rPr>
                  </w:pPr>
                  <w:r w:rsidRPr="00B83DD7">
                    <w:rPr>
                      <w:rFonts w:ascii="Times New Roman" w:eastAsia="Times New Roman" w:hAnsi="Times New Roman" w:cs="Times New Roman"/>
                      <w:b/>
                      <w:bCs/>
                      <w:sz w:val="24"/>
                      <w:szCs w:val="24"/>
                    </w:rPr>
                    <w:t>не менее 188</w:t>
                  </w:r>
                </w:p>
              </w:tc>
              <w:tc>
                <w:tcPr>
                  <w:tcW w:w="1134" w:type="dxa"/>
                  <w:shd w:val="clear" w:color="auto" w:fill="auto"/>
                </w:tcPr>
                <w:p w14:paraId="1D4ACD9A" w14:textId="77777777" w:rsidR="00B83DD7" w:rsidRPr="00FC0BB4" w:rsidRDefault="00B83DD7" w:rsidP="00B83DD7">
                  <w:pPr>
                    <w:jc w:val="center"/>
                    <w:rPr>
                      <w:rFonts w:ascii="Times New Roman" w:eastAsia="Times New Roman" w:hAnsi="Times New Roman" w:cs="Times New Roman"/>
                      <w:sz w:val="24"/>
                      <w:szCs w:val="24"/>
                    </w:rPr>
                  </w:pPr>
                </w:p>
              </w:tc>
              <w:tc>
                <w:tcPr>
                  <w:tcW w:w="1224" w:type="dxa"/>
                  <w:shd w:val="clear" w:color="auto" w:fill="auto"/>
                </w:tcPr>
                <w:p w14:paraId="59BE5E51" w14:textId="77777777" w:rsidR="00B83DD7" w:rsidRPr="00FC0BB4" w:rsidRDefault="00B83DD7" w:rsidP="00B83DD7">
                  <w:pPr>
                    <w:jc w:val="center"/>
                    <w:rPr>
                      <w:rFonts w:ascii="Times New Roman" w:eastAsia="Times New Roman" w:hAnsi="Times New Roman" w:cs="Times New Roman"/>
                      <w:sz w:val="24"/>
                      <w:szCs w:val="24"/>
                    </w:rPr>
                  </w:pPr>
                </w:p>
              </w:tc>
            </w:tr>
            <w:tr w:rsidR="00B83DD7" w:rsidRPr="00FC0BB4" w14:paraId="6132906B" w14:textId="77777777" w:rsidTr="00B83DD7">
              <w:tc>
                <w:tcPr>
                  <w:tcW w:w="1450" w:type="dxa"/>
                  <w:vMerge w:val="restart"/>
                  <w:shd w:val="clear" w:color="auto" w:fill="auto"/>
                </w:tcPr>
                <w:p w14:paraId="4E17E80B" w14:textId="77777777" w:rsidR="00B83DD7" w:rsidRPr="00FC0BB4" w:rsidRDefault="00B83DD7" w:rsidP="00B83DD7">
                  <w:pPr>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2-комнатные</w:t>
                  </w:r>
                </w:p>
              </w:tc>
              <w:tc>
                <w:tcPr>
                  <w:tcW w:w="1706" w:type="dxa"/>
                  <w:shd w:val="clear" w:color="auto" w:fill="auto"/>
                </w:tcPr>
                <w:p w14:paraId="062DDE9E" w14:textId="77777777" w:rsidR="00B83DD7" w:rsidRPr="00FC0BB4" w:rsidRDefault="00B83DD7" w:rsidP="00B83DD7">
                  <w:pPr>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не менее</w:t>
                  </w:r>
                  <w:r>
                    <w:rPr>
                      <w:rFonts w:ascii="Times New Roman" w:eastAsia="Times New Roman" w:hAnsi="Times New Roman" w:cs="Times New Roman"/>
                      <w:sz w:val="24"/>
                      <w:szCs w:val="24"/>
                    </w:rPr>
                    <w:t xml:space="preserve"> 252</w:t>
                  </w:r>
                </w:p>
              </w:tc>
              <w:tc>
                <w:tcPr>
                  <w:tcW w:w="1134" w:type="dxa"/>
                  <w:shd w:val="clear" w:color="auto" w:fill="auto"/>
                </w:tcPr>
                <w:p w14:paraId="28C2071A" w14:textId="77777777" w:rsidR="00B83DD7" w:rsidRPr="00FC0BB4" w:rsidRDefault="00B83DD7" w:rsidP="00B83DD7">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58,0</w:t>
                  </w:r>
                </w:p>
              </w:tc>
              <w:tc>
                <w:tcPr>
                  <w:tcW w:w="1224" w:type="dxa"/>
                  <w:shd w:val="clear" w:color="auto" w:fill="auto"/>
                </w:tcPr>
                <w:p w14:paraId="369730A9" w14:textId="77777777" w:rsidR="00B83DD7" w:rsidRPr="00FC0BB4" w:rsidRDefault="00B83DD7" w:rsidP="00B83DD7">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32,0</w:t>
                  </w:r>
                </w:p>
              </w:tc>
            </w:tr>
            <w:tr w:rsidR="00B83DD7" w:rsidRPr="00FC0BB4" w14:paraId="1FB5B87C" w14:textId="77777777" w:rsidTr="00B83DD7">
              <w:tc>
                <w:tcPr>
                  <w:tcW w:w="1450" w:type="dxa"/>
                  <w:vMerge/>
                  <w:shd w:val="clear" w:color="auto" w:fill="auto"/>
                </w:tcPr>
                <w:p w14:paraId="6BDB4E95" w14:textId="77777777" w:rsidR="00B83DD7" w:rsidRPr="00FC0BB4" w:rsidRDefault="00B83DD7" w:rsidP="00B83DD7">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706" w:type="dxa"/>
                  <w:shd w:val="clear" w:color="auto" w:fill="auto"/>
                </w:tcPr>
                <w:p w14:paraId="576291AE" w14:textId="77777777" w:rsidR="00B83DD7" w:rsidRPr="00FC0BB4" w:rsidRDefault="00B83DD7" w:rsidP="00B83DD7">
                  <w:pPr>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не менее</w:t>
                  </w:r>
                  <w:r>
                    <w:rPr>
                      <w:rFonts w:ascii="Times New Roman" w:eastAsia="Times New Roman" w:hAnsi="Times New Roman" w:cs="Times New Roman"/>
                      <w:sz w:val="24"/>
                      <w:szCs w:val="24"/>
                    </w:rPr>
                    <w:t xml:space="preserve"> 35</w:t>
                  </w:r>
                </w:p>
              </w:tc>
              <w:tc>
                <w:tcPr>
                  <w:tcW w:w="1134" w:type="dxa"/>
                  <w:shd w:val="clear" w:color="auto" w:fill="auto"/>
                </w:tcPr>
                <w:p w14:paraId="7B7B9B3F" w14:textId="77777777" w:rsidR="00B83DD7" w:rsidRPr="00FC0BB4" w:rsidRDefault="00B83DD7" w:rsidP="00B83DD7">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60,0</w:t>
                  </w:r>
                </w:p>
              </w:tc>
              <w:tc>
                <w:tcPr>
                  <w:tcW w:w="1224" w:type="dxa"/>
                  <w:shd w:val="clear" w:color="auto" w:fill="auto"/>
                </w:tcPr>
                <w:p w14:paraId="4FFFB453" w14:textId="77777777" w:rsidR="00B83DD7" w:rsidRPr="00FC0BB4" w:rsidRDefault="00B83DD7" w:rsidP="00B83DD7">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34,0</w:t>
                  </w:r>
                </w:p>
              </w:tc>
            </w:tr>
            <w:tr w:rsidR="00B83DD7" w:rsidRPr="00FC0BB4" w14:paraId="7CE5280E" w14:textId="77777777" w:rsidTr="00B83DD7">
              <w:tc>
                <w:tcPr>
                  <w:tcW w:w="1450" w:type="dxa"/>
                  <w:vMerge/>
                  <w:shd w:val="clear" w:color="auto" w:fill="auto"/>
                </w:tcPr>
                <w:p w14:paraId="197328D8" w14:textId="77777777" w:rsidR="00B83DD7" w:rsidRPr="00FC0BB4" w:rsidRDefault="00B83DD7" w:rsidP="00B83DD7">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706" w:type="dxa"/>
                  <w:shd w:val="clear" w:color="auto" w:fill="auto"/>
                </w:tcPr>
                <w:p w14:paraId="71F297FE" w14:textId="77777777" w:rsidR="00B83DD7" w:rsidRPr="00FC0BB4" w:rsidRDefault="00B83DD7" w:rsidP="00B83DD7">
                  <w:pPr>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не менее</w:t>
                  </w:r>
                  <w:r>
                    <w:rPr>
                      <w:rFonts w:ascii="Times New Roman" w:eastAsia="Times New Roman" w:hAnsi="Times New Roman" w:cs="Times New Roman"/>
                      <w:sz w:val="24"/>
                      <w:szCs w:val="24"/>
                    </w:rPr>
                    <w:t xml:space="preserve"> 10</w:t>
                  </w:r>
                </w:p>
              </w:tc>
              <w:tc>
                <w:tcPr>
                  <w:tcW w:w="1134" w:type="dxa"/>
                  <w:shd w:val="clear" w:color="auto" w:fill="auto"/>
                </w:tcPr>
                <w:p w14:paraId="02BDEDF4" w14:textId="77777777" w:rsidR="00B83DD7" w:rsidRDefault="00B83DD7" w:rsidP="00B83DD7">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63,0</w:t>
                  </w:r>
                </w:p>
              </w:tc>
              <w:tc>
                <w:tcPr>
                  <w:tcW w:w="1224" w:type="dxa"/>
                  <w:shd w:val="clear" w:color="auto" w:fill="auto"/>
                </w:tcPr>
                <w:p w14:paraId="4B5E54B9" w14:textId="77777777" w:rsidR="00B83DD7" w:rsidRDefault="00B83DD7" w:rsidP="00B83DD7">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37,0</w:t>
                  </w:r>
                </w:p>
              </w:tc>
            </w:tr>
            <w:tr w:rsidR="00B83DD7" w:rsidRPr="00FC0BB4" w14:paraId="045D1F34" w14:textId="77777777" w:rsidTr="00B83DD7">
              <w:tc>
                <w:tcPr>
                  <w:tcW w:w="1450" w:type="dxa"/>
                  <w:shd w:val="clear" w:color="auto" w:fill="auto"/>
                </w:tcPr>
                <w:p w14:paraId="7E3E92AC" w14:textId="77777777" w:rsidR="00B83DD7" w:rsidRPr="00B83DD7" w:rsidRDefault="00B83DD7" w:rsidP="00B83DD7">
                  <w:pPr>
                    <w:rPr>
                      <w:rFonts w:ascii="Times New Roman" w:eastAsia="Times New Roman" w:hAnsi="Times New Roman" w:cs="Times New Roman"/>
                      <w:b/>
                      <w:sz w:val="24"/>
                      <w:szCs w:val="24"/>
                    </w:rPr>
                  </w:pPr>
                  <w:r w:rsidRPr="00B83DD7">
                    <w:rPr>
                      <w:rFonts w:ascii="Times New Roman" w:eastAsia="Times New Roman" w:hAnsi="Times New Roman" w:cs="Times New Roman"/>
                      <w:b/>
                      <w:sz w:val="24"/>
                      <w:szCs w:val="24"/>
                    </w:rPr>
                    <w:t>Всего</w:t>
                  </w:r>
                </w:p>
              </w:tc>
              <w:tc>
                <w:tcPr>
                  <w:tcW w:w="1706" w:type="dxa"/>
                  <w:shd w:val="clear" w:color="auto" w:fill="auto"/>
                </w:tcPr>
                <w:p w14:paraId="418DDEC6" w14:textId="7FA991A0" w:rsidR="00B83DD7" w:rsidRPr="00B83DD7" w:rsidRDefault="00B83DD7" w:rsidP="00B83DD7">
                  <w:pPr>
                    <w:rPr>
                      <w:rFonts w:ascii="Times New Roman" w:eastAsia="Times New Roman" w:hAnsi="Times New Roman" w:cs="Times New Roman"/>
                      <w:b/>
                      <w:sz w:val="24"/>
                      <w:szCs w:val="24"/>
                    </w:rPr>
                  </w:pPr>
                  <w:r w:rsidRPr="00B83DD7">
                    <w:rPr>
                      <w:rFonts w:ascii="Times New Roman" w:eastAsia="Times New Roman" w:hAnsi="Times New Roman" w:cs="Times New Roman"/>
                      <w:b/>
                      <w:sz w:val="24"/>
                      <w:szCs w:val="24"/>
                    </w:rPr>
                    <w:t>не менее 297</w:t>
                  </w:r>
                </w:p>
              </w:tc>
              <w:tc>
                <w:tcPr>
                  <w:tcW w:w="1134" w:type="dxa"/>
                  <w:shd w:val="clear" w:color="auto" w:fill="auto"/>
                </w:tcPr>
                <w:p w14:paraId="7AA8295E" w14:textId="77777777" w:rsidR="00B83DD7" w:rsidRPr="00B83DD7" w:rsidRDefault="00B83DD7" w:rsidP="00B83DD7">
                  <w:pPr>
                    <w:jc w:val="center"/>
                    <w:rPr>
                      <w:rFonts w:ascii="Times New Roman" w:eastAsia="Times New Roman" w:hAnsi="Times New Roman" w:cs="Times New Roman"/>
                      <w:bCs/>
                      <w:sz w:val="24"/>
                      <w:szCs w:val="24"/>
                    </w:rPr>
                  </w:pPr>
                </w:p>
              </w:tc>
              <w:tc>
                <w:tcPr>
                  <w:tcW w:w="1224" w:type="dxa"/>
                  <w:shd w:val="clear" w:color="auto" w:fill="auto"/>
                </w:tcPr>
                <w:p w14:paraId="2047FA61" w14:textId="77777777" w:rsidR="00B83DD7" w:rsidRPr="00B83DD7" w:rsidRDefault="00B83DD7" w:rsidP="00B83DD7">
                  <w:pPr>
                    <w:jc w:val="center"/>
                    <w:rPr>
                      <w:rFonts w:ascii="Times New Roman" w:eastAsia="Times New Roman" w:hAnsi="Times New Roman" w:cs="Times New Roman"/>
                      <w:bCs/>
                      <w:sz w:val="24"/>
                      <w:szCs w:val="24"/>
                    </w:rPr>
                  </w:pPr>
                </w:p>
              </w:tc>
            </w:tr>
            <w:tr w:rsidR="00B83DD7" w:rsidRPr="00FC0BB4" w14:paraId="6D9477D6" w14:textId="77777777" w:rsidTr="00B83DD7">
              <w:trPr>
                <w:trHeight w:val="239"/>
              </w:trPr>
              <w:tc>
                <w:tcPr>
                  <w:tcW w:w="1450" w:type="dxa"/>
                  <w:vMerge w:val="restart"/>
                  <w:shd w:val="clear" w:color="auto" w:fill="auto"/>
                </w:tcPr>
                <w:p w14:paraId="0382B7B4" w14:textId="77777777" w:rsidR="00B83DD7" w:rsidRPr="00FC0BB4" w:rsidRDefault="00B83DD7" w:rsidP="00B83DD7">
                  <w:pPr>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3-комнатные</w:t>
                  </w:r>
                </w:p>
              </w:tc>
              <w:tc>
                <w:tcPr>
                  <w:tcW w:w="1706" w:type="dxa"/>
                  <w:shd w:val="clear" w:color="auto" w:fill="auto"/>
                </w:tcPr>
                <w:p w14:paraId="48CE3581" w14:textId="77777777" w:rsidR="00B83DD7" w:rsidRPr="00FC0BB4" w:rsidRDefault="00B83DD7" w:rsidP="00B83DD7">
                  <w:pPr>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не менее</w:t>
                  </w:r>
                  <w:r>
                    <w:rPr>
                      <w:rFonts w:ascii="Times New Roman" w:eastAsia="Times New Roman" w:hAnsi="Times New Roman" w:cs="Times New Roman"/>
                      <w:sz w:val="24"/>
                      <w:szCs w:val="24"/>
                    </w:rPr>
                    <w:t xml:space="preserve"> 65</w:t>
                  </w:r>
                </w:p>
              </w:tc>
              <w:tc>
                <w:tcPr>
                  <w:tcW w:w="1134" w:type="dxa"/>
                  <w:shd w:val="clear" w:color="auto" w:fill="auto"/>
                </w:tcPr>
                <w:p w14:paraId="29E769C9" w14:textId="77777777" w:rsidR="00B83DD7" w:rsidRPr="00FC0BB4" w:rsidRDefault="00B83DD7" w:rsidP="00B83DD7">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73,0</w:t>
                  </w:r>
                </w:p>
              </w:tc>
              <w:tc>
                <w:tcPr>
                  <w:tcW w:w="1224" w:type="dxa"/>
                  <w:shd w:val="clear" w:color="auto" w:fill="auto"/>
                </w:tcPr>
                <w:p w14:paraId="2DD20848" w14:textId="77777777" w:rsidR="00B83DD7" w:rsidRPr="00FC0BB4" w:rsidRDefault="00B83DD7" w:rsidP="00B83DD7">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42,0</w:t>
                  </w:r>
                </w:p>
              </w:tc>
            </w:tr>
            <w:tr w:rsidR="00B83DD7" w:rsidRPr="00FC0BB4" w14:paraId="2B214057" w14:textId="77777777" w:rsidTr="00B83DD7">
              <w:tc>
                <w:tcPr>
                  <w:tcW w:w="1450" w:type="dxa"/>
                  <w:vMerge/>
                  <w:shd w:val="clear" w:color="auto" w:fill="auto"/>
                </w:tcPr>
                <w:p w14:paraId="73C64A18" w14:textId="77777777" w:rsidR="00B83DD7" w:rsidRPr="00FC0BB4" w:rsidRDefault="00B83DD7" w:rsidP="00B83DD7">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706" w:type="dxa"/>
                  <w:shd w:val="clear" w:color="auto" w:fill="auto"/>
                </w:tcPr>
                <w:p w14:paraId="19157694" w14:textId="77777777" w:rsidR="00B83DD7" w:rsidRPr="00FC0BB4" w:rsidRDefault="00B83DD7" w:rsidP="00B83DD7">
                  <w:pPr>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не менее</w:t>
                  </w:r>
                  <w:r>
                    <w:rPr>
                      <w:rFonts w:ascii="Times New Roman" w:eastAsia="Times New Roman" w:hAnsi="Times New Roman" w:cs="Times New Roman"/>
                      <w:sz w:val="24"/>
                      <w:szCs w:val="24"/>
                    </w:rPr>
                    <w:t xml:space="preserve"> 24</w:t>
                  </w:r>
                </w:p>
              </w:tc>
              <w:tc>
                <w:tcPr>
                  <w:tcW w:w="1134" w:type="dxa"/>
                  <w:shd w:val="clear" w:color="auto" w:fill="auto"/>
                </w:tcPr>
                <w:p w14:paraId="6772C8FB" w14:textId="77777777" w:rsidR="00B83DD7" w:rsidRPr="00FC0BB4" w:rsidRDefault="00B83DD7" w:rsidP="00B83DD7">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78,0</w:t>
                  </w:r>
                </w:p>
              </w:tc>
              <w:tc>
                <w:tcPr>
                  <w:tcW w:w="1224" w:type="dxa"/>
                  <w:shd w:val="clear" w:color="auto" w:fill="auto"/>
                </w:tcPr>
                <w:p w14:paraId="39952E62" w14:textId="77777777" w:rsidR="00B83DD7" w:rsidRPr="00FC0BB4" w:rsidRDefault="00B83DD7" w:rsidP="00B83DD7">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47,0</w:t>
                  </w:r>
                </w:p>
              </w:tc>
            </w:tr>
            <w:tr w:rsidR="00B83DD7" w:rsidRPr="00FC0BB4" w14:paraId="6A53CF7E" w14:textId="77777777" w:rsidTr="00B83DD7">
              <w:tc>
                <w:tcPr>
                  <w:tcW w:w="1450" w:type="dxa"/>
                  <w:vMerge/>
                  <w:shd w:val="clear" w:color="auto" w:fill="auto"/>
                </w:tcPr>
                <w:p w14:paraId="35AE222C" w14:textId="77777777" w:rsidR="00B83DD7" w:rsidRPr="00FC0BB4" w:rsidRDefault="00B83DD7" w:rsidP="00B83DD7">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706" w:type="dxa"/>
                  <w:shd w:val="clear" w:color="auto" w:fill="auto"/>
                </w:tcPr>
                <w:p w14:paraId="7461C048" w14:textId="77777777" w:rsidR="00B83DD7" w:rsidRPr="005751AD" w:rsidRDefault="00B83DD7" w:rsidP="00B83DD7">
                  <w:pPr>
                    <w:rPr>
                      <w:rFonts w:ascii="Times New Roman" w:eastAsia="Times New Roman" w:hAnsi="Times New Roman" w:cs="Times New Roman"/>
                      <w:sz w:val="24"/>
                      <w:szCs w:val="24"/>
                    </w:rPr>
                  </w:pPr>
                  <w:r w:rsidRPr="005751AD">
                    <w:rPr>
                      <w:rFonts w:ascii="Times New Roman" w:eastAsia="Times New Roman" w:hAnsi="Times New Roman" w:cs="Times New Roman"/>
                      <w:sz w:val="24"/>
                      <w:szCs w:val="24"/>
                    </w:rPr>
                    <w:t>не менее 2</w:t>
                  </w:r>
                </w:p>
              </w:tc>
              <w:tc>
                <w:tcPr>
                  <w:tcW w:w="1134" w:type="dxa"/>
                  <w:shd w:val="clear" w:color="auto" w:fill="auto"/>
                </w:tcPr>
                <w:p w14:paraId="651A833D" w14:textId="77777777" w:rsidR="00B83DD7" w:rsidRPr="005751AD" w:rsidRDefault="00B83DD7" w:rsidP="00B83DD7">
                  <w:pPr>
                    <w:jc w:val="center"/>
                    <w:rPr>
                      <w:rFonts w:ascii="Times New Roman" w:eastAsia="Times New Roman" w:hAnsi="Times New Roman" w:cs="Times New Roman"/>
                      <w:sz w:val="24"/>
                      <w:szCs w:val="24"/>
                    </w:rPr>
                  </w:pPr>
                  <w:r w:rsidRPr="005751AD">
                    <w:rPr>
                      <w:rFonts w:ascii="Times New Roman" w:eastAsia="Times New Roman" w:hAnsi="Times New Roman" w:cs="Times New Roman"/>
                      <w:sz w:val="24"/>
                      <w:szCs w:val="24"/>
                    </w:rPr>
                    <w:t>79,5</w:t>
                  </w:r>
                </w:p>
              </w:tc>
              <w:tc>
                <w:tcPr>
                  <w:tcW w:w="1224" w:type="dxa"/>
                  <w:shd w:val="clear" w:color="auto" w:fill="auto"/>
                </w:tcPr>
                <w:p w14:paraId="4529A961" w14:textId="77777777" w:rsidR="00B83DD7" w:rsidRPr="005751AD" w:rsidRDefault="00B83DD7" w:rsidP="00B83DD7">
                  <w:pPr>
                    <w:jc w:val="center"/>
                    <w:rPr>
                      <w:rFonts w:ascii="Times New Roman" w:eastAsia="Times New Roman" w:hAnsi="Times New Roman" w:cs="Times New Roman"/>
                      <w:sz w:val="24"/>
                      <w:szCs w:val="24"/>
                    </w:rPr>
                  </w:pPr>
                  <w:r w:rsidRPr="005751AD">
                    <w:rPr>
                      <w:rFonts w:ascii="Times New Roman" w:eastAsia="Times New Roman" w:hAnsi="Times New Roman" w:cs="Times New Roman"/>
                      <w:sz w:val="24"/>
                      <w:szCs w:val="24"/>
                    </w:rPr>
                    <w:t>47,0</w:t>
                  </w:r>
                </w:p>
              </w:tc>
            </w:tr>
            <w:tr w:rsidR="00B83DD7" w:rsidRPr="00FC0BB4" w14:paraId="65019F34" w14:textId="77777777" w:rsidTr="00B83DD7">
              <w:tc>
                <w:tcPr>
                  <w:tcW w:w="1450" w:type="dxa"/>
                  <w:shd w:val="clear" w:color="auto" w:fill="auto"/>
                </w:tcPr>
                <w:p w14:paraId="2C4C0C23" w14:textId="77777777" w:rsidR="00B83DD7" w:rsidRPr="00FC0BB4" w:rsidRDefault="00B83DD7" w:rsidP="00B83DD7">
                  <w:pPr>
                    <w:rPr>
                      <w:rFonts w:ascii="Times New Roman" w:eastAsia="Times New Roman" w:hAnsi="Times New Roman" w:cs="Times New Roman"/>
                      <w:b/>
                      <w:sz w:val="24"/>
                      <w:szCs w:val="24"/>
                    </w:rPr>
                  </w:pPr>
                  <w:r w:rsidRPr="00FC0BB4">
                    <w:rPr>
                      <w:rFonts w:ascii="Times New Roman" w:eastAsia="Times New Roman" w:hAnsi="Times New Roman" w:cs="Times New Roman"/>
                      <w:b/>
                      <w:sz w:val="24"/>
                      <w:szCs w:val="24"/>
                    </w:rPr>
                    <w:t>Всего</w:t>
                  </w:r>
                </w:p>
              </w:tc>
              <w:tc>
                <w:tcPr>
                  <w:tcW w:w="1706" w:type="dxa"/>
                  <w:shd w:val="clear" w:color="auto" w:fill="auto"/>
                </w:tcPr>
                <w:p w14:paraId="7C7A5BC0" w14:textId="77777777" w:rsidR="00B83DD7" w:rsidRPr="00FC0BB4" w:rsidRDefault="00B83DD7" w:rsidP="00B83DD7">
                  <w:pPr>
                    <w:rPr>
                      <w:rFonts w:ascii="Times New Roman" w:eastAsia="Times New Roman" w:hAnsi="Times New Roman" w:cs="Times New Roman"/>
                      <w:sz w:val="24"/>
                      <w:szCs w:val="24"/>
                    </w:rPr>
                  </w:pPr>
                  <w:r w:rsidRPr="00FC0BB4">
                    <w:rPr>
                      <w:rFonts w:ascii="Times New Roman" w:eastAsia="Times New Roman" w:hAnsi="Times New Roman" w:cs="Times New Roman"/>
                      <w:b/>
                      <w:sz w:val="24"/>
                      <w:szCs w:val="24"/>
                    </w:rPr>
                    <w:t>не менее</w:t>
                  </w:r>
                  <w:r>
                    <w:rPr>
                      <w:rFonts w:ascii="Times New Roman" w:eastAsia="Times New Roman" w:hAnsi="Times New Roman" w:cs="Times New Roman"/>
                      <w:sz w:val="24"/>
                      <w:szCs w:val="24"/>
                    </w:rPr>
                    <w:t xml:space="preserve"> </w:t>
                  </w:r>
                  <w:r w:rsidRPr="005751AD">
                    <w:rPr>
                      <w:rFonts w:ascii="Times New Roman" w:eastAsia="Times New Roman" w:hAnsi="Times New Roman" w:cs="Times New Roman"/>
                      <w:b/>
                      <w:bCs/>
                      <w:sz w:val="24"/>
                      <w:szCs w:val="24"/>
                    </w:rPr>
                    <w:t xml:space="preserve">91 </w:t>
                  </w:r>
                </w:p>
              </w:tc>
              <w:tc>
                <w:tcPr>
                  <w:tcW w:w="1134" w:type="dxa"/>
                  <w:shd w:val="clear" w:color="auto" w:fill="auto"/>
                </w:tcPr>
                <w:p w14:paraId="7D1EC810" w14:textId="77777777" w:rsidR="00B83DD7" w:rsidRPr="00FC0BB4" w:rsidRDefault="00B83DD7" w:rsidP="00B83DD7">
                  <w:pPr>
                    <w:jc w:val="center"/>
                    <w:rPr>
                      <w:rFonts w:ascii="Times New Roman" w:eastAsia="Times New Roman" w:hAnsi="Times New Roman" w:cs="Times New Roman"/>
                      <w:sz w:val="24"/>
                      <w:szCs w:val="24"/>
                    </w:rPr>
                  </w:pPr>
                </w:p>
              </w:tc>
              <w:tc>
                <w:tcPr>
                  <w:tcW w:w="1224" w:type="dxa"/>
                  <w:shd w:val="clear" w:color="auto" w:fill="auto"/>
                </w:tcPr>
                <w:p w14:paraId="20EDFCA2" w14:textId="77777777" w:rsidR="00B83DD7" w:rsidRPr="00FC0BB4" w:rsidRDefault="00B83DD7" w:rsidP="00B83DD7">
                  <w:pPr>
                    <w:jc w:val="center"/>
                    <w:rPr>
                      <w:rFonts w:ascii="Times New Roman" w:eastAsia="Times New Roman" w:hAnsi="Times New Roman" w:cs="Times New Roman"/>
                      <w:sz w:val="24"/>
                      <w:szCs w:val="24"/>
                    </w:rPr>
                  </w:pPr>
                </w:p>
              </w:tc>
            </w:tr>
            <w:tr w:rsidR="005751AD" w:rsidRPr="00FC0BB4" w14:paraId="45B06F48" w14:textId="77777777" w:rsidTr="00B83DD7">
              <w:tc>
                <w:tcPr>
                  <w:tcW w:w="1450" w:type="dxa"/>
                  <w:shd w:val="clear" w:color="auto" w:fill="auto"/>
                </w:tcPr>
                <w:p w14:paraId="58189390" w14:textId="3BBE40C9" w:rsidR="005751AD" w:rsidRPr="00FC0BB4" w:rsidRDefault="005751AD" w:rsidP="00B83DD7">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ИТОГО:</w:t>
                  </w:r>
                </w:p>
              </w:tc>
              <w:tc>
                <w:tcPr>
                  <w:tcW w:w="1706" w:type="dxa"/>
                  <w:shd w:val="clear" w:color="auto" w:fill="auto"/>
                </w:tcPr>
                <w:p w14:paraId="41E1F36C" w14:textId="75E2A11F" w:rsidR="005751AD" w:rsidRPr="00FC0BB4" w:rsidRDefault="005751AD" w:rsidP="00B83DD7">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не менее 576</w:t>
                  </w:r>
                </w:p>
              </w:tc>
              <w:tc>
                <w:tcPr>
                  <w:tcW w:w="1134" w:type="dxa"/>
                  <w:shd w:val="clear" w:color="auto" w:fill="auto"/>
                </w:tcPr>
                <w:p w14:paraId="14445698" w14:textId="77777777" w:rsidR="005751AD" w:rsidRPr="00FC0BB4" w:rsidRDefault="005751AD" w:rsidP="00B83DD7">
                  <w:pPr>
                    <w:jc w:val="center"/>
                    <w:rPr>
                      <w:rFonts w:ascii="Times New Roman" w:eastAsia="Times New Roman" w:hAnsi="Times New Roman" w:cs="Times New Roman"/>
                      <w:sz w:val="24"/>
                      <w:szCs w:val="24"/>
                    </w:rPr>
                  </w:pPr>
                </w:p>
              </w:tc>
              <w:tc>
                <w:tcPr>
                  <w:tcW w:w="1224" w:type="dxa"/>
                  <w:shd w:val="clear" w:color="auto" w:fill="auto"/>
                </w:tcPr>
                <w:p w14:paraId="1CBACF53" w14:textId="77777777" w:rsidR="005751AD" w:rsidRPr="00FC0BB4" w:rsidRDefault="005751AD" w:rsidP="00B83DD7">
                  <w:pPr>
                    <w:jc w:val="center"/>
                    <w:rPr>
                      <w:rFonts w:ascii="Times New Roman" w:eastAsia="Times New Roman" w:hAnsi="Times New Roman" w:cs="Times New Roman"/>
                      <w:sz w:val="24"/>
                      <w:szCs w:val="24"/>
                    </w:rPr>
                  </w:pPr>
                </w:p>
              </w:tc>
            </w:tr>
          </w:tbl>
          <w:p w14:paraId="673F2CB7" w14:textId="16942FD1" w:rsidR="004E537C" w:rsidRDefault="004E537C" w:rsidP="004E537C">
            <w:pPr>
              <w:jc w:val="both"/>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Площади квартир уточнить при проектировании.</w:t>
            </w:r>
          </w:p>
          <w:p w14:paraId="4DFB2D62" w14:textId="77777777" w:rsidR="000E3345" w:rsidRPr="00FC0BB4" w:rsidRDefault="000E3345" w:rsidP="004E537C">
            <w:pPr>
              <w:jc w:val="both"/>
              <w:rPr>
                <w:rFonts w:ascii="Times New Roman" w:eastAsia="Times New Roman" w:hAnsi="Times New Roman" w:cs="Times New Roman"/>
                <w:sz w:val="24"/>
                <w:szCs w:val="24"/>
              </w:rPr>
            </w:pPr>
          </w:p>
          <w:p w14:paraId="4D59A79C" w14:textId="2DB7D734" w:rsidR="004E537C" w:rsidRPr="00FC0BB4" w:rsidRDefault="004E537C" w:rsidP="004E537C">
            <w:pPr>
              <w:spacing w:after="120"/>
              <w:jc w:val="both"/>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lastRenderedPageBreak/>
              <w:t>- Предусмотреть специализированные квартиры для инвалидов,</w:t>
            </w:r>
            <w:r w:rsidRPr="00DA3437">
              <w:rPr>
                <w:rFonts w:ascii="Times New Roman" w:eastAsia="Times New Roman" w:hAnsi="Times New Roman" w:cs="Times New Roman"/>
                <w:sz w:val="24"/>
                <w:szCs w:val="24"/>
              </w:rPr>
              <w:t xml:space="preserve"> использующих кресла-коляски в соответствии с разделом 7 СП 59.13330</w:t>
            </w:r>
            <w:r>
              <w:rPr>
                <w:rFonts w:ascii="Times New Roman" w:eastAsia="Times New Roman" w:hAnsi="Times New Roman" w:cs="Times New Roman"/>
                <w:sz w:val="24"/>
                <w:szCs w:val="24"/>
              </w:rPr>
              <w:t>.2020</w:t>
            </w:r>
            <w:r w:rsidRPr="00DA3437">
              <w:rPr>
                <w:rFonts w:ascii="Times New Roman" w:eastAsia="Times New Roman" w:hAnsi="Times New Roman" w:cs="Times New Roman"/>
                <w:sz w:val="24"/>
                <w:szCs w:val="24"/>
              </w:rPr>
              <w:t xml:space="preserve"> </w:t>
            </w:r>
            <w:r w:rsidRPr="00FC0BB4">
              <w:rPr>
                <w:rFonts w:ascii="Times New Roman" w:eastAsia="Times New Roman" w:hAnsi="Times New Roman" w:cs="Times New Roman"/>
                <w:sz w:val="24"/>
                <w:szCs w:val="24"/>
              </w:rPr>
              <w:t xml:space="preserve">«Доступность зданий и сооружений для маломобильных групп населения» в количестве </w:t>
            </w:r>
            <w:r w:rsidRPr="00B83DD7">
              <w:rPr>
                <w:rFonts w:ascii="Times New Roman" w:eastAsia="Times New Roman" w:hAnsi="Times New Roman" w:cs="Times New Roman"/>
                <w:b/>
                <w:bCs/>
                <w:sz w:val="24"/>
                <w:szCs w:val="24"/>
              </w:rPr>
              <w:t>2 шт.</w:t>
            </w:r>
            <w:r w:rsidRPr="00FC0BB4">
              <w:rPr>
                <w:rFonts w:ascii="Times New Roman" w:eastAsia="Times New Roman" w:hAnsi="Times New Roman" w:cs="Times New Roman"/>
                <w:sz w:val="24"/>
                <w:szCs w:val="24"/>
              </w:rPr>
              <w:t xml:space="preserve"> Не предусматривать квартиры для </w:t>
            </w:r>
            <w:r w:rsidRPr="003A21D7">
              <w:rPr>
                <w:rFonts w:ascii="Times New Roman" w:eastAsia="Times New Roman" w:hAnsi="Times New Roman" w:cs="Times New Roman"/>
                <w:sz w:val="24"/>
                <w:szCs w:val="24"/>
              </w:rPr>
              <w:t>инвалидов на 1-м этаже.</w:t>
            </w:r>
          </w:p>
          <w:p w14:paraId="5C4F69D5" w14:textId="2FCF45C0" w:rsidR="004E537C" w:rsidRPr="00FC0BB4" w:rsidRDefault="004E537C" w:rsidP="004E537C">
            <w:pPr>
              <w:jc w:val="both"/>
              <w:rPr>
                <w:rFonts w:ascii="Times New Roman" w:eastAsia="Times New Roman" w:hAnsi="Times New Roman" w:cs="Times New Roman"/>
                <w:sz w:val="24"/>
                <w:szCs w:val="24"/>
              </w:rPr>
            </w:pPr>
            <w:r w:rsidRPr="003A21D7">
              <w:rPr>
                <w:rFonts w:ascii="Times New Roman" w:eastAsia="Times New Roman" w:hAnsi="Times New Roman" w:cs="Times New Roman"/>
                <w:sz w:val="24"/>
                <w:szCs w:val="24"/>
              </w:rPr>
              <w:t>Предусмотреть между верхним жилым этажом и кровлей чердак высотой менее 1,8 м</w:t>
            </w:r>
            <w:r>
              <w:rPr>
                <w:rFonts w:ascii="Times New Roman" w:eastAsia="Times New Roman" w:hAnsi="Times New Roman" w:cs="Times New Roman"/>
                <w:sz w:val="24"/>
                <w:szCs w:val="24"/>
              </w:rPr>
              <w:t>.</w:t>
            </w:r>
          </w:p>
        </w:tc>
      </w:tr>
      <w:tr w:rsidR="004E537C" w:rsidRPr="001471C3" w14:paraId="1E8EE156" w14:textId="06CBED6A" w:rsidTr="005751AD">
        <w:trPr>
          <w:trHeight w:val="357"/>
          <w:jc w:val="center"/>
        </w:trPr>
        <w:tc>
          <w:tcPr>
            <w:tcW w:w="1129" w:type="dxa"/>
          </w:tcPr>
          <w:p w14:paraId="15F3044A" w14:textId="77777777" w:rsidR="004E537C" w:rsidRPr="00FC0BB4" w:rsidRDefault="004E537C" w:rsidP="004E537C">
            <w:pPr>
              <w:tabs>
                <w:tab w:val="left" w:pos="533"/>
              </w:tabs>
              <w:jc w:val="center"/>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lastRenderedPageBreak/>
              <w:t>1.11</w:t>
            </w:r>
          </w:p>
        </w:tc>
        <w:tc>
          <w:tcPr>
            <w:tcW w:w="2973" w:type="dxa"/>
          </w:tcPr>
          <w:p w14:paraId="26F83F42" w14:textId="77777777" w:rsidR="004E537C" w:rsidRPr="00FC0BB4" w:rsidRDefault="004E537C" w:rsidP="004E537C">
            <w:pPr>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Требования к составу проектной и рабочей документации</w:t>
            </w:r>
          </w:p>
        </w:tc>
        <w:tc>
          <w:tcPr>
            <w:tcW w:w="5812" w:type="dxa"/>
            <w:tcBorders>
              <w:top w:val="single" w:sz="4" w:space="0" w:color="auto"/>
            </w:tcBorders>
          </w:tcPr>
          <w:p w14:paraId="4CA1E981" w14:textId="77777777" w:rsidR="004E537C" w:rsidRPr="00FC0BB4" w:rsidRDefault="004E537C" w:rsidP="004E537C">
            <w:pPr>
              <w:jc w:val="both"/>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Проектную документацию разработать в соответствии с ПП РФ от 16.02.2008 № 87 «О составе разделов проектной документации и требованиях к их содержанию» в объеме необходимом и достаточном для получения положительного заключения Мосгосэкспертизы.</w:t>
            </w:r>
          </w:p>
          <w:p w14:paraId="7A87CA8F" w14:textId="77777777" w:rsidR="004E537C" w:rsidRPr="00FC0BB4" w:rsidRDefault="004E537C" w:rsidP="004E537C">
            <w:pPr>
              <w:jc w:val="both"/>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 xml:space="preserve">Раздел 1 «Пояснительная записка» разделить на отдельные части: </w:t>
            </w:r>
          </w:p>
          <w:p w14:paraId="4672C1D7" w14:textId="77777777" w:rsidR="004E537C" w:rsidRPr="00FC0BB4" w:rsidRDefault="004E537C" w:rsidP="004E537C">
            <w:pPr>
              <w:jc w:val="both"/>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 xml:space="preserve">- Часть 1 «Состав проектной документации»; </w:t>
            </w:r>
          </w:p>
          <w:p w14:paraId="3B83328B" w14:textId="77777777" w:rsidR="004E537C" w:rsidRPr="009A5E45" w:rsidRDefault="004E537C" w:rsidP="004E537C">
            <w:pPr>
              <w:jc w:val="both"/>
              <w:rPr>
                <w:rFonts w:ascii="Times New Roman" w:eastAsia="Times New Roman" w:hAnsi="Times New Roman" w:cs="Times New Roman"/>
                <w:strike/>
                <w:sz w:val="24"/>
                <w:szCs w:val="24"/>
              </w:rPr>
            </w:pPr>
            <w:r w:rsidRPr="00FC0BB4">
              <w:rPr>
                <w:rFonts w:ascii="Times New Roman" w:eastAsia="Times New Roman" w:hAnsi="Times New Roman" w:cs="Times New Roman"/>
                <w:sz w:val="24"/>
                <w:szCs w:val="24"/>
              </w:rPr>
              <w:t xml:space="preserve">- </w:t>
            </w:r>
            <w:r w:rsidRPr="002751FE">
              <w:rPr>
                <w:rFonts w:ascii="Times New Roman" w:eastAsia="Times New Roman" w:hAnsi="Times New Roman" w:cs="Times New Roman"/>
                <w:sz w:val="24"/>
                <w:szCs w:val="24"/>
              </w:rPr>
              <w:t>Часть 2 «Пояснительная записка»</w:t>
            </w:r>
          </w:p>
          <w:p w14:paraId="3336C561" w14:textId="77777777" w:rsidR="004E537C" w:rsidRPr="00FC0BB4" w:rsidRDefault="004E537C" w:rsidP="004E537C">
            <w:pPr>
              <w:jc w:val="both"/>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 Часть 3 «Задание на разработку проектной и рабочей документации».</w:t>
            </w:r>
          </w:p>
          <w:p w14:paraId="573EEDA2" w14:textId="77777777" w:rsidR="004E537C" w:rsidRPr="00FC0BB4" w:rsidRDefault="004E537C" w:rsidP="004E537C">
            <w:pPr>
              <w:spacing w:before="240"/>
              <w:jc w:val="both"/>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Раздел 1 Часть 3 «Задание на разработку проектной и рабочей документации» включает в себя:</w:t>
            </w:r>
          </w:p>
          <w:p w14:paraId="242F4010" w14:textId="77777777" w:rsidR="004E537C" w:rsidRPr="00FC0BB4" w:rsidRDefault="004E537C" w:rsidP="004E537C">
            <w:pPr>
              <w:jc w:val="both"/>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 xml:space="preserve">- Задание на разработку проектной и рабочей документации; </w:t>
            </w:r>
          </w:p>
          <w:p w14:paraId="43B961FB" w14:textId="77777777" w:rsidR="004E537C" w:rsidRPr="00FC0BB4" w:rsidRDefault="004E537C" w:rsidP="004E537C">
            <w:pPr>
              <w:jc w:val="both"/>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 дополнение к Заданию на разработку проектной и рабочей документации;</w:t>
            </w:r>
          </w:p>
          <w:p w14:paraId="6165454A" w14:textId="709A1E90" w:rsidR="004E537C" w:rsidRPr="00FC0BB4" w:rsidRDefault="004E537C" w:rsidP="004E537C">
            <w:pPr>
              <w:spacing w:before="240"/>
              <w:jc w:val="both"/>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Раздел 1 Часть 3 в обязательном порядке подписыва</w:t>
            </w:r>
            <w:r>
              <w:rPr>
                <w:rFonts w:ascii="Times New Roman" w:eastAsia="Times New Roman" w:hAnsi="Times New Roman" w:cs="Times New Roman"/>
                <w:sz w:val="24"/>
                <w:szCs w:val="24"/>
              </w:rPr>
              <w:t>е</w:t>
            </w:r>
            <w:r w:rsidRPr="00FC0BB4">
              <w:rPr>
                <w:rFonts w:ascii="Times New Roman" w:eastAsia="Times New Roman" w:hAnsi="Times New Roman" w:cs="Times New Roman"/>
                <w:sz w:val="24"/>
                <w:szCs w:val="24"/>
              </w:rPr>
              <w:t>тся усиленной квалифицированной цифровой подписью (УКЭП) Московского фонда реновации жилой застройки.</w:t>
            </w:r>
          </w:p>
          <w:p w14:paraId="77CD0C13" w14:textId="77777777" w:rsidR="004E537C" w:rsidRDefault="004E537C" w:rsidP="004E537C">
            <w:pPr>
              <w:jc w:val="both"/>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Государственная экспертиза на этапе оказании Государственной услуги «Государственная экспертиза проектной документации и результатов инженерных изысканий» осуществляет проверку наличия УКЭП Московского фонда реновации жилой застройки.</w:t>
            </w:r>
          </w:p>
          <w:p w14:paraId="1D115C1E" w14:textId="77777777" w:rsidR="004E537C" w:rsidRDefault="004E537C" w:rsidP="004E537C">
            <w:pPr>
              <w:jc w:val="both"/>
              <w:rPr>
                <w:rFonts w:ascii="Times New Roman" w:eastAsia="Times New Roman" w:hAnsi="Times New Roman" w:cs="Times New Roman"/>
                <w:sz w:val="24"/>
                <w:szCs w:val="24"/>
              </w:rPr>
            </w:pPr>
          </w:p>
          <w:p w14:paraId="762847A8" w14:textId="6D9C37B0" w:rsidR="004E537C" w:rsidRPr="00FC0BB4" w:rsidRDefault="004E537C" w:rsidP="004E537C">
            <w:pPr>
              <w:jc w:val="both"/>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 xml:space="preserve">Рабочую документацию разработать в соответствии с утвержденной проектной документацией в объеме необходимом и достаточном для строительства и ввода объекта в эксплуатацию. </w:t>
            </w:r>
          </w:p>
          <w:p w14:paraId="1F446978" w14:textId="0251F265" w:rsidR="004E537C" w:rsidRPr="00FC0BB4" w:rsidRDefault="004E537C" w:rsidP="004E537C">
            <w:pPr>
              <w:jc w:val="both"/>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Обеспечить согласование проектной и рабочей документации в установленном порядке.</w:t>
            </w:r>
          </w:p>
        </w:tc>
      </w:tr>
      <w:tr w:rsidR="004E537C" w:rsidRPr="00FC0BB4" w14:paraId="08C1BD6D" w14:textId="69FF68C2" w:rsidTr="005751AD">
        <w:trPr>
          <w:trHeight w:val="357"/>
          <w:jc w:val="center"/>
        </w:trPr>
        <w:tc>
          <w:tcPr>
            <w:tcW w:w="1129" w:type="dxa"/>
          </w:tcPr>
          <w:p w14:paraId="6A675151" w14:textId="77777777" w:rsidR="004E537C" w:rsidRPr="00FC0BB4" w:rsidRDefault="004E537C" w:rsidP="004E537C">
            <w:pPr>
              <w:tabs>
                <w:tab w:val="left" w:pos="533"/>
              </w:tabs>
              <w:jc w:val="center"/>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1.12</w:t>
            </w:r>
          </w:p>
        </w:tc>
        <w:tc>
          <w:tcPr>
            <w:tcW w:w="2973" w:type="dxa"/>
          </w:tcPr>
          <w:p w14:paraId="18A78FA8" w14:textId="77777777" w:rsidR="004E537C" w:rsidRPr="00FC0BB4" w:rsidRDefault="004E537C" w:rsidP="004E537C">
            <w:pPr>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Требования к качеству, конкурентоспособности, экологичности и</w:t>
            </w:r>
          </w:p>
          <w:p w14:paraId="6F3EE3D7" w14:textId="77777777" w:rsidR="004E537C" w:rsidRPr="00FC0BB4" w:rsidRDefault="004E537C" w:rsidP="004E537C">
            <w:pPr>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энергоэффективности проектных решений</w:t>
            </w:r>
          </w:p>
        </w:tc>
        <w:tc>
          <w:tcPr>
            <w:tcW w:w="5812" w:type="dxa"/>
          </w:tcPr>
          <w:p w14:paraId="60420564" w14:textId="77777777" w:rsidR="004E537C" w:rsidRPr="00DA3437" w:rsidRDefault="004E537C" w:rsidP="004E537C">
            <w:pPr>
              <w:jc w:val="both"/>
              <w:rPr>
                <w:rFonts w:ascii="Times New Roman" w:hAnsi="Times New Roman" w:cs="Times New Roman"/>
                <w:sz w:val="24"/>
                <w:szCs w:val="24"/>
              </w:rPr>
            </w:pPr>
            <w:r w:rsidRPr="00DA3437">
              <w:rPr>
                <w:rFonts w:ascii="Times New Roman" w:hAnsi="Times New Roman" w:cs="Times New Roman"/>
                <w:sz w:val="24"/>
                <w:szCs w:val="24"/>
              </w:rPr>
              <w:t>Проектная и рабочая документация должны соответствовать требованиям:</w:t>
            </w:r>
          </w:p>
          <w:p w14:paraId="5FD5BEFE" w14:textId="77777777" w:rsidR="004E537C" w:rsidRPr="00DA3437" w:rsidRDefault="004E537C" w:rsidP="004E537C">
            <w:pPr>
              <w:ind w:left="38"/>
              <w:jc w:val="both"/>
              <w:rPr>
                <w:rFonts w:ascii="Times New Roman" w:hAnsi="Times New Roman" w:cs="Times New Roman"/>
                <w:sz w:val="24"/>
                <w:szCs w:val="24"/>
              </w:rPr>
            </w:pPr>
            <w:r w:rsidRPr="00DA3437">
              <w:rPr>
                <w:rFonts w:ascii="Times New Roman" w:hAnsi="Times New Roman" w:cs="Times New Roman"/>
                <w:sz w:val="24"/>
                <w:szCs w:val="24"/>
              </w:rPr>
              <w:t>- Федерального закона от 29.12.2004 № 190-ФЗ «Градостроительный кодекс Российской Федерации»;</w:t>
            </w:r>
          </w:p>
          <w:p w14:paraId="260D052B" w14:textId="77777777" w:rsidR="004E537C" w:rsidRPr="00DA3437" w:rsidRDefault="004E537C" w:rsidP="004E537C">
            <w:pPr>
              <w:ind w:left="38"/>
              <w:jc w:val="both"/>
              <w:rPr>
                <w:rFonts w:ascii="Times New Roman" w:hAnsi="Times New Roman" w:cs="Times New Roman"/>
                <w:sz w:val="24"/>
                <w:szCs w:val="24"/>
              </w:rPr>
            </w:pPr>
            <w:r w:rsidRPr="00DA3437">
              <w:rPr>
                <w:rFonts w:ascii="Times New Roman" w:hAnsi="Times New Roman" w:cs="Times New Roman"/>
                <w:sz w:val="24"/>
                <w:szCs w:val="24"/>
              </w:rPr>
              <w:t>- Федерального закона от 30.12.2009 № 384-ФЗ «Технический регламент о безопасности зданий и сооружений»;</w:t>
            </w:r>
          </w:p>
          <w:p w14:paraId="5C8C15DD" w14:textId="77777777" w:rsidR="004E537C" w:rsidRPr="00DA3437" w:rsidRDefault="004E537C" w:rsidP="004E537C">
            <w:pPr>
              <w:ind w:left="38"/>
              <w:jc w:val="both"/>
              <w:rPr>
                <w:rFonts w:ascii="Times New Roman" w:hAnsi="Times New Roman" w:cs="Times New Roman"/>
                <w:sz w:val="24"/>
                <w:szCs w:val="24"/>
              </w:rPr>
            </w:pPr>
            <w:r w:rsidRPr="00DA3437">
              <w:rPr>
                <w:rFonts w:ascii="Times New Roman" w:hAnsi="Times New Roman" w:cs="Times New Roman"/>
                <w:sz w:val="24"/>
                <w:szCs w:val="24"/>
              </w:rPr>
              <w:t>- Федерального закона от 22.07.2008 № 123-ФЗ «Технический регламент о требованиях пожарной безопасности»;</w:t>
            </w:r>
          </w:p>
          <w:p w14:paraId="052FB7EC" w14:textId="77777777" w:rsidR="004E537C" w:rsidRPr="00DA3437" w:rsidRDefault="004E537C" w:rsidP="004E537C">
            <w:pPr>
              <w:ind w:left="38"/>
              <w:jc w:val="both"/>
              <w:rPr>
                <w:rFonts w:ascii="Times New Roman" w:hAnsi="Times New Roman" w:cs="Times New Roman"/>
                <w:sz w:val="24"/>
                <w:szCs w:val="24"/>
              </w:rPr>
            </w:pPr>
            <w:r w:rsidRPr="00DA3437">
              <w:rPr>
                <w:rFonts w:ascii="Times New Roman" w:hAnsi="Times New Roman" w:cs="Times New Roman"/>
                <w:sz w:val="24"/>
                <w:szCs w:val="24"/>
              </w:rPr>
              <w:lastRenderedPageBreak/>
              <w:t>- Постановления Правительства от 20.05.2022 № 914 «О внесении изменений в постановление Правительства Российской Федерации от 28.05.2021 №815»</w:t>
            </w:r>
          </w:p>
          <w:p w14:paraId="12AF9D26" w14:textId="77777777" w:rsidR="004E537C" w:rsidRPr="00DA3437" w:rsidRDefault="004E537C" w:rsidP="004E537C">
            <w:pPr>
              <w:ind w:left="38"/>
              <w:jc w:val="both"/>
              <w:rPr>
                <w:rFonts w:ascii="Times New Roman" w:hAnsi="Times New Roman" w:cs="Times New Roman"/>
                <w:sz w:val="24"/>
                <w:szCs w:val="24"/>
              </w:rPr>
            </w:pPr>
            <w:r w:rsidRPr="00DA3437">
              <w:rPr>
                <w:rFonts w:ascii="Times New Roman" w:hAnsi="Times New Roman" w:cs="Times New Roman"/>
                <w:sz w:val="24"/>
                <w:szCs w:val="24"/>
              </w:rPr>
              <w:t xml:space="preserve"> - Приказа Федерального агентства по техническому регулированию и метрологии от 2 апреля 2020 года № 687 «Об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30 декабря 2009 г. № 384-ФЗ "Технический регламент о безопасности зданий и сооружений"»;</w:t>
            </w:r>
          </w:p>
          <w:p w14:paraId="762C680F" w14:textId="211855AC" w:rsidR="004E537C" w:rsidRPr="00DA3437" w:rsidRDefault="004E537C" w:rsidP="004E537C">
            <w:pPr>
              <w:ind w:left="38"/>
              <w:jc w:val="both"/>
              <w:rPr>
                <w:rFonts w:ascii="Times New Roman" w:hAnsi="Times New Roman" w:cs="Times New Roman"/>
                <w:sz w:val="24"/>
                <w:szCs w:val="24"/>
              </w:rPr>
            </w:pPr>
            <w:r w:rsidRPr="00DA3437">
              <w:rPr>
                <w:rFonts w:ascii="Times New Roman" w:hAnsi="Times New Roman" w:cs="Times New Roman"/>
                <w:sz w:val="24"/>
                <w:szCs w:val="24"/>
              </w:rPr>
              <w:t>- Федерального закона «Об энергосбережен</w:t>
            </w:r>
            <w:r>
              <w:rPr>
                <w:rFonts w:ascii="Times New Roman" w:hAnsi="Times New Roman" w:cs="Times New Roman"/>
                <w:sz w:val="24"/>
                <w:szCs w:val="24"/>
              </w:rPr>
              <w:t xml:space="preserve">ии и о повышении энергетической </w:t>
            </w:r>
            <w:r w:rsidRPr="00DA3437">
              <w:rPr>
                <w:rFonts w:ascii="Times New Roman" w:hAnsi="Times New Roman" w:cs="Times New Roman"/>
                <w:sz w:val="24"/>
                <w:szCs w:val="24"/>
              </w:rPr>
              <w:t>эффективности, и о внесении изменений в отдельные законодательные акты Российской Федерации» от 23.11.2009 № 261-ФЗ;</w:t>
            </w:r>
          </w:p>
          <w:p w14:paraId="20A0FC90" w14:textId="77777777" w:rsidR="004E537C" w:rsidRPr="00DA3437" w:rsidRDefault="004E537C" w:rsidP="004E537C">
            <w:pPr>
              <w:ind w:left="38"/>
              <w:jc w:val="both"/>
              <w:rPr>
                <w:rFonts w:ascii="Times New Roman" w:hAnsi="Times New Roman" w:cs="Times New Roman"/>
                <w:sz w:val="24"/>
                <w:szCs w:val="24"/>
              </w:rPr>
            </w:pPr>
            <w:r w:rsidRPr="00DA3437">
              <w:rPr>
                <w:rFonts w:ascii="Times New Roman" w:hAnsi="Times New Roman" w:cs="Times New Roman"/>
                <w:sz w:val="24"/>
                <w:szCs w:val="24"/>
              </w:rPr>
              <w:t>- Постановления Правительства РФ от 12.11.2016 № 1159 «О критериях экономической эффективности проектной документации»;</w:t>
            </w:r>
          </w:p>
          <w:p w14:paraId="5B05F68E" w14:textId="77777777" w:rsidR="004E537C" w:rsidRPr="00DA3437" w:rsidRDefault="004E537C" w:rsidP="004E537C">
            <w:pPr>
              <w:jc w:val="both"/>
              <w:rPr>
                <w:rFonts w:ascii="Times New Roman" w:hAnsi="Times New Roman" w:cs="Times New Roman"/>
                <w:sz w:val="24"/>
                <w:szCs w:val="24"/>
              </w:rPr>
            </w:pPr>
            <w:r w:rsidRPr="00DA3437">
              <w:rPr>
                <w:rFonts w:ascii="Times New Roman" w:hAnsi="Times New Roman" w:cs="Times New Roman"/>
                <w:sz w:val="24"/>
                <w:szCs w:val="24"/>
              </w:rPr>
              <w:t xml:space="preserve">- Постановления Правительства Москвы от 21.05.2015 № 305-ПП «Об утверждении Требований к архитектурно-градостроительным решениям многоквартирных жилых зданий, проектирование и строительство которых осуществляется за счет средств бюджета города Москвы» </w:t>
            </w:r>
            <w:r w:rsidRPr="008F761D">
              <w:rPr>
                <w:rFonts w:ascii="Times New Roman" w:hAnsi="Times New Roman" w:cs="Times New Roman"/>
                <w:sz w:val="24"/>
                <w:szCs w:val="24"/>
              </w:rPr>
              <w:t>(в ред. актуальной на момент проектирования);</w:t>
            </w:r>
          </w:p>
          <w:p w14:paraId="0ED0820D" w14:textId="77777777" w:rsidR="004E537C" w:rsidRPr="00DA3437" w:rsidRDefault="004E537C" w:rsidP="004E537C">
            <w:pPr>
              <w:jc w:val="both"/>
              <w:rPr>
                <w:rFonts w:ascii="Times New Roman" w:hAnsi="Times New Roman" w:cs="Times New Roman"/>
                <w:sz w:val="24"/>
                <w:szCs w:val="24"/>
              </w:rPr>
            </w:pPr>
            <w:r w:rsidRPr="00DA3437">
              <w:rPr>
                <w:rFonts w:ascii="Times New Roman" w:hAnsi="Times New Roman" w:cs="Times New Roman"/>
                <w:sz w:val="24"/>
                <w:szCs w:val="24"/>
              </w:rPr>
              <w:t>- Постановления Правительства Москвы от 08.08.2017 N 516-ПП «Об утверждении Требований к улучшенной отделке равнозначных жилых помещений, предоставляемых взамен жилых помещений в многоквартирных домах, включенных в Программу реновации жилищного фонда в городе Москве, и помещений общего пользования в многоквартирных домах, в которых предоставляются такие равнознач</w:t>
            </w:r>
            <w:r>
              <w:rPr>
                <w:rFonts w:ascii="Times New Roman" w:hAnsi="Times New Roman" w:cs="Times New Roman"/>
                <w:sz w:val="24"/>
                <w:szCs w:val="24"/>
              </w:rPr>
              <w:t>ные жилые помещения</w:t>
            </w:r>
            <w:r w:rsidRPr="008F761D">
              <w:rPr>
                <w:rFonts w:ascii="Times New Roman" w:hAnsi="Times New Roman" w:cs="Times New Roman"/>
                <w:sz w:val="24"/>
                <w:szCs w:val="24"/>
              </w:rPr>
              <w:t>» в редакции, актуальной на момент проектирования.</w:t>
            </w:r>
          </w:p>
          <w:p w14:paraId="7019E5BE" w14:textId="77777777" w:rsidR="004E537C" w:rsidRPr="00DA3437" w:rsidRDefault="004E537C" w:rsidP="004E537C">
            <w:pPr>
              <w:jc w:val="both"/>
              <w:rPr>
                <w:rFonts w:ascii="Times New Roman" w:hAnsi="Times New Roman" w:cs="Times New Roman"/>
                <w:sz w:val="24"/>
                <w:szCs w:val="24"/>
              </w:rPr>
            </w:pPr>
            <w:r w:rsidRPr="00DA3437">
              <w:rPr>
                <w:rFonts w:ascii="Times New Roman" w:hAnsi="Times New Roman" w:cs="Times New Roman"/>
                <w:sz w:val="24"/>
                <w:szCs w:val="24"/>
              </w:rPr>
              <w:t>- Постановления Правительства Москвы от 08.08.2017 г. № 515-ПП «Об утверждении Базовых требований к благоустройству территории жилой застройки при реализации Программы реновации жилищного фонда в городе Москве»;</w:t>
            </w:r>
          </w:p>
          <w:p w14:paraId="2C8F8CA1" w14:textId="77777777" w:rsidR="004E537C" w:rsidRPr="00DA3437" w:rsidRDefault="004E537C" w:rsidP="004E537C">
            <w:pPr>
              <w:jc w:val="both"/>
              <w:rPr>
                <w:rFonts w:ascii="Times New Roman" w:hAnsi="Times New Roman" w:cs="Times New Roman"/>
                <w:sz w:val="24"/>
                <w:szCs w:val="24"/>
              </w:rPr>
            </w:pPr>
            <w:r w:rsidRPr="00DA3437">
              <w:rPr>
                <w:rFonts w:ascii="Times New Roman" w:hAnsi="Times New Roman" w:cs="Times New Roman"/>
                <w:sz w:val="24"/>
                <w:szCs w:val="24"/>
              </w:rPr>
              <w:t>- Постановления Правительства Москвы от 03.11.2015 № 728-ПП «Об утверждении технических требований к проектной документации, размещаемой в электронном виде в информационных системах города Москвы»;</w:t>
            </w:r>
          </w:p>
          <w:p w14:paraId="1A12D7D4" w14:textId="77777777" w:rsidR="004E537C" w:rsidRPr="00DA3437" w:rsidRDefault="004E537C" w:rsidP="004E537C">
            <w:pPr>
              <w:ind w:left="38"/>
              <w:jc w:val="both"/>
              <w:rPr>
                <w:rFonts w:ascii="Times New Roman" w:hAnsi="Times New Roman" w:cs="Times New Roman"/>
                <w:sz w:val="24"/>
                <w:szCs w:val="24"/>
              </w:rPr>
            </w:pPr>
            <w:r w:rsidRPr="00DA3437">
              <w:rPr>
                <w:rFonts w:ascii="Times New Roman" w:hAnsi="Times New Roman" w:cs="Times New Roman"/>
                <w:sz w:val="24"/>
                <w:szCs w:val="24"/>
              </w:rPr>
              <w:t>- Приказа Министерства строительства и жилищно-коммунального хозяйства Российской Федерации от 26.10.2017 № 1484/пр «Об утверждении методики расчета совокупного выделения в воздух внутренней среды помещений химических веществ с учетом совместного использования строительных материалов, применяемых в проектируемом объекте капитального строительства»;</w:t>
            </w:r>
          </w:p>
          <w:p w14:paraId="5FEEA399" w14:textId="77777777" w:rsidR="004E537C" w:rsidRPr="00DA3437" w:rsidRDefault="004E537C" w:rsidP="004E537C">
            <w:pPr>
              <w:ind w:left="38"/>
              <w:jc w:val="both"/>
              <w:rPr>
                <w:rFonts w:ascii="Times New Roman" w:hAnsi="Times New Roman" w:cs="Times New Roman"/>
                <w:sz w:val="24"/>
                <w:szCs w:val="24"/>
              </w:rPr>
            </w:pPr>
            <w:r w:rsidRPr="00DA3437">
              <w:rPr>
                <w:rFonts w:ascii="Times New Roman" w:hAnsi="Times New Roman" w:cs="Times New Roman"/>
                <w:sz w:val="24"/>
                <w:szCs w:val="24"/>
              </w:rPr>
              <w:lastRenderedPageBreak/>
              <w:t>- иными действующими сводами правил;</w:t>
            </w:r>
          </w:p>
          <w:p w14:paraId="61071EA3" w14:textId="77777777" w:rsidR="004E537C" w:rsidRPr="00DA3437" w:rsidRDefault="004E537C" w:rsidP="004E537C">
            <w:pPr>
              <w:ind w:left="38"/>
              <w:jc w:val="both"/>
              <w:rPr>
                <w:rFonts w:ascii="Times New Roman" w:hAnsi="Times New Roman" w:cs="Times New Roman"/>
                <w:sz w:val="24"/>
                <w:szCs w:val="24"/>
              </w:rPr>
            </w:pPr>
            <w:r w:rsidRPr="00DA3437">
              <w:rPr>
                <w:rFonts w:ascii="Times New Roman" w:hAnsi="Times New Roman" w:cs="Times New Roman"/>
                <w:sz w:val="24"/>
                <w:szCs w:val="24"/>
              </w:rPr>
              <w:t>- СанПиН 2.1.3684-21 «Санитарно-эпидемиологические требования к содержанию территории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санитарно-противоэпидемиологических (профилактических) мероприятий»;</w:t>
            </w:r>
          </w:p>
          <w:p w14:paraId="692F4F4B" w14:textId="77777777" w:rsidR="004E537C" w:rsidRPr="00DA3437" w:rsidRDefault="004E537C" w:rsidP="004E537C">
            <w:pPr>
              <w:ind w:left="38"/>
              <w:jc w:val="both"/>
              <w:rPr>
                <w:rFonts w:ascii="Times New Roman" w:hAnsi="Times New Roman" w:cs="Times New Roman"/>
                <w:sz w:val="24"/>
                <w:szCs w:val="24"/>
              </w:rPr>
            </w:pPr>
            <w:r w:rsidRPr="00DA3437">
              <w:rPr>
                <w:rFonts w:ascii="Times New Roman" w:hAnsi="Times New Roman" w:cs="Times New Roman"/>
                <w:sz w:val="24"/>
                <w:szCs w:val="24"/>
              </w:rPr>
              <w:t>- СанПиН 1.2.3685-21 «Гигиенические нормативы и требования к обеспечению безопасности и (или) безвредности для человека факторов среды обитания».</w:t>
            </w:r>
          </w:p>
          <w:p w14:paraId="5701E8A8" w14:textId="77777777" w:rsidR="004E537C" w:rsidRPr="00DA3437" w:rsidRDefault="004E537C" w:rsidP="004E537C">
            <w:pPr>
              <w:ind w:left="38"/>
              <w:jc w:val="both"/>
              <w:rPr>
                <w:rFonts w:ascii="Times New Roman" w:hAnsi="Times New Roman" w:cs="Times New Roman"/>
                <w:i/>
                <w:iCs/>
                <w:sz w:val="24"/>
                <w:szCs w:val="24"/>
              </w:rPr>
            </w:pPr>
            <w:r w:rsidRPr="00DA3437">
              <w:rPr>
                <w:rFonts w:ascii="Times New Roman" w:hAnsi="Times New Roman" w:cs="Times New Roman"/>
                <w:sz w:val="24"/>
                <w:szCs w:val="24"/>
              </w:rPr>
              <w:t>- Постановления Главного государственного санитарного врача Российской Федерации от 24 декабря 2020 №44 «Об утверждении </w:t>
            </w:r>
            <w:hyperlink r:id="rId6" w:anchor="6560IO" w:history="1">
              <w:r w:rsidRPr="007466D8">
                <w:rPr>
                  <w:rFonts w:ascii="Times New Roman" w:hAnsi="Times New Roman" w:cs="Times New Roman"/>
                  <w:sz w:val="24"/>
                  <w:szCs w:val="24"/>
                </w:rPr>
                <w:t>санитарных правил СП 2.1.3678-20 "Санитарно-эпидемиологические требования к эксплуатации помещений, зданий, сооружений, оборудования и транспорта, а также условиям деятельности хозяйствующих субъектов, осуществляющих продажу товаров, выполнение работ или оказание услуг"</w:t>
              </w:r>
            </w:hyperlink>
            <w:r>
              <w:rPr>
                <w:rFonts w:ascii="Times New Roman" w:hAnsi="Times New Roman" w:cs="Times New Roman"/>
                <w:sz w:val="24"/>
                <w:szCs w:val="24"/>
              </w:rPr>
              <w:t>.</w:t>
            </w:r>
          </w:p>
          <w:p w14:paraId="7F474AE5" w14:textId="77777777" w:rsidR="004E537C" w:rsidRDefault="004E537C" w:rsidP="004E537C">
            <w:pPr>
              <w:ind w:left="38"/>
              <w:jc w:val="both"/>
              <w:rPr>
                <w:rFonts w:ascii="Times New Roman" w:hAnsi="Times New Roman" w:cs="Times New Roman"/>
                <w:sz w:val="24"/>
                <w:szCs w:val="24"/>
              </w:rPr>
            </w:pPr>
            <w:r w:rsidRPr="00DA3437">
              <w:rPr>
                <w:rFonts w:ascii="Times New Roman" w:hAnsi="Times New Roman" w:cs="Times New Roman"/>
                <w:sz w:val="24"/>
                <w:szCs w:val="24"/>
              </w:rPr>
              <w:t>- ГОСТ Р 21.101-2020 «Национальный стандарт РФ. Система проектной документации для строительства. Основные требования к проектной и рабочей документации»;</w:t>
            </w:r>
          </w:p>
          <w:p w14:paraId="6D113989" w14:textId="77777777" w:rsidR="004E537C" w:rsidRDefault="004E537C" w:rsidP="004E537C">
            <w:pPr>
              <w:ind w:left="38"/>
              <w:jc w:val="both"/>
              <w:rPr>
                <w:rFonts w:ascii="Times New Roman" w:hAnsi="Times New Roman" w:cs="Times New Roman"/>
                <w:sz w:val="24"/>
                <w:szCs w:val="24"/>
              </w:rPr>
            </w:pPr>
            <w:r>
              <w:rPr>
                <w:rFonts w:ascii="Times New Roman" w:hAnsi="Times New Roman" w:cs="Times New Roman"/>
                <w:sz w:val="24"/>
                <w:szCs w:val="24"/>
              </w:rPr>
              <w:t xml:space="preserve">- </w:t>
            </w:r>
            <w:r w:rsidRPr="007D414B">
              <w:rPr>
                <w:rFonts w:ascii="Times New Roman" w:hAnsi="Times New Roman" w:cs="Times New Roman"/>
                <w:sz w:val="24"/>
                <w:szCs w:val="24"/>
              </w:rPr>
              <w:t>ГОСТ 27321-2023 Леса стоечные приставные для строительно-монтажных работ. Технические условия</w:t>
            </w:r>
            <w:r>
              <w:rPr>
                <w:rFonts w:ascii="Times New Roman" w:hAnsi="Times New Roman" w:cs="Times New Roman"/>
                <w:sz w:val="24"/>
                <w:szCs w:val="24"/>
              </w:rPr>
              <w:t>;</w:t>
            </w:r>
          </w:p>
          <w:p w14:paraId="48D930D5" w14:textId="3D4F6E14" w:rsidR="004E537C" w:rsidRDefault="004E537C" w:rsidP="004E537C">
            <w:pPr>
              <w:ind w:left="38"/>
              <w:jc w:val="both"/>
              <w:rPr>
                <w:rFonts w:ascii="Times New Roman" w:hAnsi="Times New Roman" w:cs="Times New Roman"/>
                <w:sz w:val="24"/>
                <w:szCs w:val="24"/>
              </w:rPr>
            </w:pPr>
            <w:r>
              <w:rPr>
                <w:rFonts w:ascii="Times New Roman" w:hAnsi="Times New Roman" w:cs="Times New Roman"/>
                <w:sz w:val="24"/>
                <w:szCs w:val="24"/>
              </w:rPr>
              <w:t xml:space="preserve">- </w:t>
            </w:r>
            <w:r w:rsidRPr="007D414B">
              <w:rPr>
                <w:rFonts w:ascii="Times New Roman" w:hAnsi="Times New Roman" w:cs="Times New Roman"/>
                <w:sz w:val="24"/>
                <w:szCs w:val="24"/>
              </w:rPr>
              <w:t>ГОСТ Р 12.3.050-2017 «Система стандартов безопасности труда. Строительство. Работы на высоте»</w:t>
            </w:r>
            <w:r>
              <w:rPr>
                <w:rFonts w:ascii="Times New Roman" w:hAnsi="Times New Roman" w:cs="Times New Roman"/>
                <w:sz w:val="24"/>
                <w:szCs w:val="24"/>
              </w:rPr>
              <w:t>;</w:t>
            </w:r>
          </w:p>
          <w:p w14:paraId="4F334327" w14:textId="34702658" w:rsidR="004E537C" w:rsidRPr="00DA3437" w:rsidRDefault="004E537C" w:rsidP="004E537C">
            <w:pPr>
              <w:jc w:val="both"/>
              <w:rPr>
                <w:rFonts w:ascii="Times New Roman" w:hAnsi="Times New Roman" w:cs="Times New Roman"/>
                <w:sz w:val="24"/>
                <w:szCs w:val="24"/>
              </w:rPr>
            </w:pPr>
            <w:r>
              <w:rPr>
                <w:rFonts w:ascii="Times New Roman" w:hAnsi="Times New Roman" w:cs="Times New Roman"/>
                <w:sz w:val="24"/>
                <w:szCs w:val="24"/>
              </w:rPr>
              <w:t>- Приказ Комитета города Москвы по ценовой политике в строительстве и государственной экспертизе от 16.05.2024 № МКЭ-ОД/24-53</w:t>
            </w:r>
            <w:r w:rsidR="007830B6">
              <w:rPr>
                <w:rFonts w:ascii="Times New Roman" w:hAnsi="Times New Roman" w:cs="Times New Roman"/>
                <w:sz w:val="24"/>
                <w:szCs w:val="24"/>
              </w:rPr>
              <w:t>;</w:t>
            </w:r>
          </w:p>
          <w:p w14:paraId="64B00FFB" w14:textId="482B209C" w:rsidR="007830B6" w:rsidRDefault="007830B6" w:rsidP="007830B6">
            <w:pPr>
              <w:jc w:val="both"/>
              <w:rPr>
                <w:rFonts w:ascii="Times New Roman" w:hAnsi="Times New Roman" w:cs="Times New Roman"/>
                <w:sz w:val="24"/>
                <w:szCs w:val="24"/>
              </w:rPr>
            </w:pPr>
            <w:r>
              <w:rPr>
                <w:rFonts w:ascii="Times New Roman" w:hAnsi="Times New Roman" w:cs="Times New Roman"/>
                <w:sz w:val="24"/>
                <w:szCs w:val="24"/>
              </w:rPr>
              <w:t xml:space="preserve">- </w:t>
            </w:r>
            <w:r w:rsidRPr="00B50C44">
              <w:rPr>
                <w:rFonts w:ascii="Times New Roman" w:hAnsi="Times New Roman" w:cs="Times New Roman"/>
                <w:sz w:val="24"/>
                <w:szCs w:val="24"/>
              </w:rPr>
              <w:t>СП 538.1325800.2024 Свод правил. Конструкции оконные и балконные. Правила проектирования. (</w:t>
            </w:r>
            <w:r w:rsidR="00C35E5E">
              <w:rPr>
                <w:rFonts w:ascii="Times New Roman" w:hAnsi="Times New Roman" w:cs="Times New Roman"/>
                <w:sz w:val="24"/>
                <w:szCs w:val="24"/>
              </w:rPr>
              <w:t>У</w:t>
            </w:r>
            <w:r w:rsidRPr="00B50C44">
              <w:rPr>
                <w:rFonts w:ascii="Times New Roman" w:hAnsi="Times New Roman" w:cs="Times New Roman"/>
                <w:sz w:val="24"/>
                <w:szCs w:val="24"/>
              </w:rPr>
              <w:t>тв. И введен в действие Приказом Минстроя России от 15.05.2024 № 329/пр)</w:t>
            </w:r>
            <w:r>
              <w:rPr>
                <w:rFonts w:ascii="Times New Roman" w:hAnsi="Times New Roman" w:cs="Times New Roman"/>
                <w:sz w:val="24"/>
                <w:szCs w:val="24"/>
              </w:rPr>
              <w:t>.</w:t>
            </w:r>
          </w:p>
          <w:p w14:paraId="4445C641" w14:textId="020FD71D" w:rsidR="004E537C" w:rsidRDefault="004E537C" w:rsidP="004E537C">
            <w:pPr>
              <w:jc w:val="both"/>
              <w:rPr>
                <w:rFonts w:ascii="Times New Roman" w:hAnsi="Times New Roman" w:cs="Times New Roman"/>
                <w:sz w:val="24"/>
                <w:szCs w:val="24"/>
              </w:rPr>
            </w:pPr>
            <w:r w:rsidRPr="00DA3437">
              <w:rPr>
                <w:rFonts w:ascii="Times New Roman" w:hAnsi="Times New Roman" w:cs="Times New Roman"/>
                <w:sz w:val="24"/>
                <w:szCs w:val="24"/>
              </w:rPr>
              <w:t>Проектные параметры здания должны соответствовать параметрам, позволяющим присвоить класс энергоэффективности зданию не ниже «В» в соответствии с 261-ФЗ от 23.11.2009.</w:t>
            </w:r>
            <w:r>
              <w:rPr>
                <w:rFonts w:ascii="Times New Roman" w:hAnsi="Times New Roman" w:cs="Times New Roman"/>
                <w:sz w:val="24"/>
                <w:szCs w:val="24"/>
              </w:rPr>
              <w:t xml:space="preserve">Проект разработать </w:t>
            </w:r>
            <w:r w:rsidRPr="00D4693D">
              <w:rPr>
                <w:rFonts w:ascii="Times New Roman" w:hAnsi="Times New Roman" w:cs="Times New Roman"/>
                <w:sz w:val="24"/>
                <w:szCs w:val="24"/>
              </w:rPr>
              <w:t>в соответствии с действующими нормативными документами по пожарной безопасности, в том числе с учетом внесенных в них изменений</w:t>
            </w:r>
            <w:r>
              <w:rPr>
                <w:rFonts w:ascii="Times New Roman" w:hAnsi="Times New Roman" w:cs="Times New Roman"/>
                <w:sz w:val="24"/>
                <w:szCs w:val="24"/>
              </w:rPr>
              <w:t>.</w:t>
            </w:r>
          </w:p>
          <w:p w14:paraId="4BB8B9EE" w14:textId="0C87E3C7" w:rsidR="004E537C" w:rsidRPr="00DA3437" w:rsidRDefault="004E537C" w:rsidP="004E537C">
            <w:pPr>
              <w:jc w:val="both"/>
              <w:rPr>
                <w:rFonts w:ascii="Times New Roman" w:hAnsi="Times New Roman" w:cs="Times New Roman"/>
                <w:sz w:val="24"/>
                <w:szCs w:val="24"/>
              </w:rPr>
            </w:pPr>
            <w:r w:rsidRPr="007C57E3">
              <w:rPr>
                <w:rFonts w:ascii="Times New Roman" w:hAnsi="Times New Roman" w:cs="Times New Roman"/>
                <w:sz w:val="24"/>
                <w:szCs w:val="24"/>
              </w:rPr>
              <w:t xml:space="preserve">При необходимости для обоснования принятых проектных решений допускается разработка специальных технических условий (СТУ) на проектирование, в том числе по пожарной безопасности, в части: увеличения площади пожарного отсека автостоянки, размещения технических помещений жилой части в подземной </w:t>
            </w:r>
            <w:r w:rsidRPr="007C57E3">
              <w:rPr>
                <w:rFonts w:ascii="Times New Roman" w:hAnsi="Times New Roman" w:cs="Times New Roman"/>
                <w:sz w:val="24"/>
                <w:szCs w:val="24"/>
              </w:rPr>
              <w:lastRenderedPageBreak/>
              <w:t>части, сообщения вестибюля жилой части с автостоянкой, расположенной в стилобатной части (при наличии).</w:t>
            </w:r>
          </w:p>
        </w:tc>
      </w:tr>
      <w:tr w:rsidR="004E537C" w:rsidRPr="00FC0BB4" w14:paraId="4205CB85" w14:textId="191E7A61" w:rsidTr="005751AD">
        <w:trPr>
          <w:trHeight w:val="357"/>
          <w:jc w:val="center"/>
        </w:trPr>
        <w:tc>
          <w:tcPr>
            <w:tcW w:w="1129" w:type="dxa"/>
          </w:tcPr>
          <w:p w14:paraId="0B8CA989" w14:textId="77777777" w:rsidR="004E537C" w:rsidRPr="00FC0BB4" w:rsidRDefault="004E537C" w:rsidP="004E537C">
            <w:pPr>
              <w:tabs>
                <w:tab w:val="left" w:pos="533"/>
              </w:tabs>
              <w:jc w:val="center"/>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lastRenderedPageBreak/>
              <w:t>1.13</w:t>
            </w:r>
          </w:p>
        </w:tc>
        <w:tc>
          <w:tcPr>
            <w:tcW w:w="2973" w:type="dxa"/>
          </w:tcPr>
          <w:p w14:paraId="2E50A352" w14:textId="77777777" w:rsidR="004E537C" w:rsidRPr="00FC0BB4" w:rsidRDefault="004E537C" w:rsidP="004E537C">
            <w:pPr>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Необходимость выполнения инженерных изысканий для подготовки</w:t>
            </w:r>
          </w:p>
          <w:p w14:paraId="66963D41" w14:textId="77777777" w:rsidR="004E537C" w:rsidRPr="00FC0BB4" w:rsidRDefault="004E537C" w:rsidP="004E537C">
            <w:pPr>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проектной документации</w:t>
            </w:r>
          </w:p>
        </w:tc>
        <w:tc>
          <w:tcPr>
            <w:tcW w:w="5812" w:type="dxa"/>
          </w:tcPr>
          <w:p w14:paraId="2AC94463" w14:textId="49B4BE7C" w:rsidR="00621610" w:rsidRPr="00621610" w:rsidRDefault="00621610" w:rsidP="00621610">
            <w:pPr>
              <w:jc w:val="both"/>
              <w:rPr>
                <w:rFonts w:ascii="Times New Roman" w:eastAsia="Times New Roman" w:hAnsi="Times New Roman" w:cs="Times New Roman"/>
                <w:sz w:val="24"/>
                <w:szCs w:val="24"/>
              </w:rPr>
            </w:pPr>
            <w:r w:rsidRPr="00621610">
              <w:rPr>
                <w:rFonts w:ascii="Times New Roman" w:eastAsia="Times New Roman" w:hAnsi="Times New Roman" w:cs="Times New Roman"/>
                <w:sz w:val="24"/>
                <w:szCs w:val="24"/>
              </w:rPr>
              <w:t>Выполнить инженерно</w:t>
            </w:r>
            <w:r>
              <w:rPr>
                <w:rFonts w:ascii="Times New Roman" w:eastAsia="Times New Roman" w:hAnsi="Times New Roman" w:cs="Times New Roman"/>
                <w:sz w:val="24"/>
                <w:szCs w:val="24"/>
              </w:rPr>
              <w:t>-</w:t>
            </w:r>
            <w:r w:rsidRPr="00621610">
              <w:rPr>
                <w:rFonts w:ascii="Times New Roman" w:eastAsia="Times New Roman" w:hAnsi="Times New Roman" w:cs="Times New Roman"/>
                <w:sz w:val="24"/>
                <w:szCs w:val="24"/>
              </w:rPr>
              <w:t>геодезические, инженерно-геологические, инженерно-экологические изыскания (и иные виды инженерных изысканий при</w:t>
            </w:r>
          </w:p>
          <w:p w14:paraId="0651599E" w14:textId="77777777" w:rsidR="00621610" w:rsidRPr="00621610" w:rsidRDefault="00621610" w:rsidP="00621610">
            <w:pPr>
              <w:jc w:val="both"/>
              <w:rPr>
                <w:rFonts w:ascii="Times New Roman" w:eastAsia="Times New Roman" w:hAnsi="Times New Roman" w:cs="Times New Roman"/>
                <w:sz w:val="24"/>
                <w:szCs w:val="24"/>
              </w:rPr>
            </w:pPr>
            <w:r w:rsidRPr="00621610">
              <w:rPr>
                <w:rFonts w:ascii="Times New Roman" w:eastAsia="Times New Roman" w:hAnsi="Times New Roman" w:cs="Times New Roman"/>
                <w:sz w:val="24"/>
                <w:szCs w:val="24"/>
              </w:rPr>
              <w:t>необходимости) в соответствии с требованиями технических регламентов и объеме, необходимом для разработки проектно-сметной</w:t>
            </w:r>
          </w:p>
          <w:p w14:paraId="4406555E" w14:textId="15577B84" w:rsidR="004E537C" w:rsidRPr="00143F5C" w:rsidRDefault="00621610" w:rsidP="004E537C">
            <w:pPr>
              <w:autoSpaceDE w:val="0"/>
              <w:autoSpaceDN w:val="0"/>
              <w:adjustRightInd w:val="0"/>
              <w:jc w:val="both"/>
              <w:rPr>
                <w:rFonts w:ascii="Times New Roman" w:eastAsia="Times New Roman" w:hAnsi="Times New Roman" w:cs="Times New Roman"/>
                <w:sz w:val="24"/>
                <w:szCs w:val="24"/>
              </w:rPr>
            </w:pPr>
            <w:r w:rsidRPr="00621610">
              <w:rPr>
                <w:rFonts w:ascii="Times New Roman" w:eastAsia="Times New Roman" w:hAnsi="Times New Roman" w:cs="Times New Roman"/>
                <w:sz w:val="24"/>
                <w:szCs w:val="24"/>
              </w:rPr>
              <w:t>документации, получения положительного заключения ГАУ "Мосгосэкспертиза" и разработки рабочей документации</w:t>
            </w:r>
            <w:r w:rsidR="004E537C" w:rsidRPr="007466D8">
              <w:rPr>
                <w:rFonts w:ascii="Times New Roman" w:eastAsia="Times New Roman" w:hAnsi="Times New Roman" w:cs="Times New Roman"/>
                <w:sz w:val="24"/>
                <w:szCs w:val="24"/>
              </w:rPr>
              <w:t>.</w:t>
            </w:r>
          </w:p>
        </w:tc>
      </w:tr>
      <w:tr w:rsidR="004E537C" w:rsidRPr="00FC0BB4" w14:paraId="506C4E50" w14:textId="3D50FB86" w:rsidTr="005751AD">
        <w:trPr>
          <w:trHeight w:val="357"/>
          <w:jc w:val="center"/>
        </w:trPr>
        <w:tc>
          <w:tcPr>
            <w:tcW w:w="1129" w:type="dxa"/>
          </w:tcPr>
          <w:p w14:paraId="735D7505" w14:textId="77777777" w:rsidR="004E537C" w:rsidRPr="00FC0BB4" w:rsidRDefault="004E537C" w:rsidP="004E537C">
            <w:pPr>
              <w:tabs>
                <w:tab w:val="left" w:pos="533"/>
              </w:tabs>
              <w:jc w:val="center"/>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2</w:t>
            </w:r>
          </w:p>
        </w:tc>
        <w:tc>
          <w:tcPr>
            <w:tcW w:w="8785" w:type="dxa"/>
            <w:gridSpan w:val="2"/>
          </w:tcPr>
          <w:p w14:paraId="575419BD" w14:textId="258B18D3" w:rsidR="004E537C" w:rsidRPr="00FC0BB4" w:rsidRDefault="004E537C" w:rsidP="004E537C">
            <w:pPr>
              <w:jc w:val="both"/>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ТРЕБОВАНИЯ К ПРОЕКТНЫМ РЕШЕНИЯМ</w:t>
            </w:r>
          </w:p>
        </w:tc>
      </w:tr>
      <w:tr w:rsidR="004E537C" w:rsidRPr="00FC0BB4" w14:paraId="4A2E10EC" w14:textId="0CF3219F" w:rsidTr="005751AD">
        <w:trPr>
          <w:trHeight w:val="1124"/>
          <w:jc w:val="center"/>
        </w:trPr>
        <w:tc>
          <w:tcPr>
            <w:tcW w:w="1129" w:type="dxa"/>
          </w:tcPr>
          <w:p w14:paraId="6605270E" w14:textId="77777777" w:rsidR="004E537C" w:rsidRPr="00FC0BB4" w:rsidRDefault="004E537C" w:rsidP="004E537C">
            <w:pPr>
              <w:tabs>
                <w:tab w:val="left" w:pos="533"/>
              </w:tabs>
              <w:jc w:val="center"/>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2.1</w:t>
            </w:r>
          </w:p>
        </w:tc>
        <w:tc>
          <w:tcPr>
            <w:tcW w:w="2973" w:type="dxa"/>
          </w:tcPr>
          <w:p w14:paraId="6EB835AD" w14:textId="77777777" w:rsidR="004E537C" w:rsidRPr="00FC0BB4" w:rsidRDefault="004E537C" w:rsidP="004E537C">
            <w:pPr>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Требования к схеме планировочной организации земельного участка</w:t>
            </w:r>
          </w:p>
        </w:tc>
        <w:tc>
          <w:tcPr>
            <w:tcW w:w="5812" w:type="dxa"/>
          </w:tcPr>
          <w:p w14:paraId="2C246E32" w14:textId="43FA5DBE" w:rsidR="004E537C" w:rsidRPr="00025EC3" w:rsidRDefault="004E537C" w:rsidP="004E537C">
            <w:pPr>
              <w:jc w:val="both"/>
              <w:rPr>
                <w:rFonts w:ascii="Times New Roman" w:eastAsia="Times New Roman" w:hAnsi="Times New Roman" w:cs="Times New Roman"/>
                <w:sz w:val="24"/>
                <w:szCs w:val="24"/>
              </w:rPr>
            </w:pPr>
            <w:r w:rsidRPr="00025EC3">
              <w:rPr>
                <w:rFonts w:ascii="Times New Roman" w:eastAsia="Times New Roman" w:hAnsi="Times New Roman" w:cs="Times New Roman"/>
                <w:sz w:val="24"/>
                <w:szCs w:val="24"/>
              </w:rPr>
              <w:t>Проектную и рабочую документацию разработать в соответствии с требованиями Постановления Правительства Москвы от 8 августа 2017 г. N 515-ПП “Об утверждении Базовых требований к благоустройству территории жилой застройки при реализации Программы реновации жилищного фонд</w:t>
            </w:r>
            <w:r>
              <w:rPr>
                <w:rFonts w:ascii="Times New Roman" w:eastAsia="Times New Roman" w:hAnsi="Times New Roman" w:cs="Times New Roman"/>
                <w:sz w:val="24"/>
                <w:szCs w:val="24"/>
              </w:rPr>
              <w:t>а в городе Москве», СП 82.13330</w:t>
            </w:r>
            <w:r w:rsidRPr="00025EC3">
              <w:rPr>
                <w:rFonts w:ascii="Times New Roman" w:eastAsia="Times New Roman" w:hAnsi="Times New Roman" w:cs="Times New Roman"/>
                <w:sz w:val="24"/>
                <w:szCs w:val="24"/>
              </w:rPr>
              <w:t xml:space="preserve"> «Благоустройство территорий», СП 42.</w:t>
            </w:r>
            <w:r w:rsidR="004A0BFA" w:rsidRPr="00025EC3">
              <w:rPr>
                <w:rFonts w:ascii="Times New Roman" w:eastAsia="Times New Roman" w:hAnsi="Times New Roman" w:cs="Times New Roman"/>
                <w:sz w:val="24"/>
                <w:szCs w:val="24"/>
              </w:rPr>
              <w:t>13330</w:t>
            </w:r>
            <w:r w:rsidR="004A0BFA">
              <w:rPr>
                <w:rFonts w:ascii="Times New Roman" w:eastAsia="Times New Roman" w:hAnsi="Times New Roman" w:cs="Times New Roman"/>
                <w:sz w:val="24"/>
                <w:szCs w:val="24"/>
              </w:rPr>
              <w:t xml:space="preserve"> </w:t>
            </w:r>
            <w:r w:rsidRPr="00025EC3">
              <w:rPr>
                <w:rFonts w:ascii="Times New Roman" w:eastAsia="Times New Roman" w:hAnsi="Times New Roman" w:cs="Times New Roman"/>
                <w:sz w:val="24"/>
                <w:szCs w:val="24"/>
              </w:rPr>
              <w:t>«Градостроительство. Планировка и застройка городских и сельских поселений», СП 59.13330</w:t>
            </w:r>
            <w:r>
              <w:rPr>
                <w:rFonts w:ascii="Times New Roman" w:eastAsia="Times New Roman" w:hAnsi="Times New Roman" w:cs="Times New Roman"/>
                <w:sz w:val="24"/>
                <w:szCs w:val="24"/>
              </w:rPr>
              <w:t>.2020</w:t>
            </w:r>
            <w:r w:rsidRPr="00025EC3">
              <w:rPr>
                <w:rFonts w:ascii="Times New Roman" w:eastAsia="Times New Roman" w:hAnsi="Times New Roman" w:cs="Times New Roman"/>
                <w:sz w:val="24"/>
                <w:szCs w:val="24"/>
              </w:rPr>
              <w:t xml:space="preserve"> «Доступность зданий и сооружений для маломобильных групп населения». </w:t>
            </w:r>
          </w:p>
          <w:p w14:paraId="0CA43F3F" w14:textId="739A8AAA" w:rsidR="004E537C" w:rsidRPr="005751AD" w:rsidRDefault="004E537C" w:rsidP="004E537C">
            <w:pPr>
              <w:pBdr>
                <w:top w:val="nil"/>
                <w:left w:val="nil"/>
                <w:bottom w:val="nil"/>
                <w:right w:val="nil"/>
                <w:between w:val="nil"/>
              </w:pBdr>
              <w:jc w:val="both"/>
              <w:rPr>
                <w:rFonts w:ascii="Times New Roman" w:eastAsia="Times New Roman" w:hAnsi="Times New Roman" w:cs="Times New Roman"/>
                <w:i/>
                <w:sz w:val="24"/>
                <w:szCs w:val="24"/>
              </w:rPr>
            </w:pPr>
            <w:r w:rsidRPr="006254E9">
              <w:rPr>
                <w:rFonts w:ascii="Times New Roman" w:eastAsia="Times New Roman" w:hAnsi="Times New Roman" w:cs="Times New Roman"/>
                <w:sz w:val="24"/>
                <w:szCs w:val="24"/>
              </w:rPr>
              <w:t xml:space="preserve">Обеспечить размещение Объекта в зоне расположения объектов капитального строительства в соответствии с </w:t>
            </w:r>
            <w:r w:rsidRPr="005751AD">
              <w:rPr>
                <w:rFonts w:ascii="Times New Roman" w:eastAsia="Times New Roman" w:hAnsi="Times New Roman" w:cs="Times New Roman"/>
                <w:sz w:val="24"/>
                <w:szCs w:val="24"/>
              </w:rPr>
              <w:t xml:space="preserve">утвержденным Постановлением Правительства Москвы </w:t>
            </w:r>
            <w:r w:rsidR="00583A8E" w:rsidRPr="005751AD">
              <w:rPr>
                <w:rFonts w:ascii="Times New Roman" w:eastAsia="Times New Roman" w:hAnsi="Times New Roman" w:cs="Times New Roman"/>
                <w:sz w:val="24"/>
                <w:szCs w:val="24"/>
              </w:rPr>
              <w:t>от 18.08.2020 № 1331-ПП «Об утверждении проекта планировки территории по адресу: Сиреневый бульвар, вл.4 района Измайлово города Москвы».</w:t>
            </w:r>
            <w:r w:rsidR="00583A8E" w:rsidRPr="005751AD" w:rsidDel="00583A8E">
              <w:rPr>
                <w:rFonts w:ascii="Times New Roman" w:eastAsia="Times New Roman" w:hAnsi="Times New Roman" w:cs="Times New Roman"/>
                <w:sz w:val="24"/>
                <w:szCs w:val="24"/>
              </w:rPr>
              <w:t xml:space="preserve"> </w:t>
            </w:r>
          </w:p>
          <w:p w14:paraId="6F41C171" w14:textId="3F2095EF" w:rsidR="004E537C" w:rsidRPr="00BF1CA3" w:rsidRDefault="004E537C" w:rsidP="00583A8E">
            <w:pPr>
              <w:pBdr>
                <w:top w:val="nil"/>
                <w:left w:val="nil"/>
                <w:bottom w:val="nil"/>
                <w:right w:val="nil"/>
                <w:between w:val="nil"/>
              </w:pBdr>
              <w:jc w:val="both"/>
              <w:rPr>
                <w:rFonts w:ascii="Times New Roman" w:eastAsia="Times New Roman" w:hAnsi="Times New Roman" w:cs="Times New Roman"/>
                <w:sz w:val="24"/>
                <w:szCs w:val="24"/>
              </w:rPr>
            </w:pPr>
            <w:r w:rsidRPr="005751AD">
              <w:rPr>
                <w:rFonts w:ascii="Times New Roman" w:eastAsia="Times New Roman" w:hAnsi="Times New Roman" w:cs="Times New Roman"/>
                <w:sz w:val="24"/>
                <w:szCs w:val="24"/>
              </w:rPr>
              <w:t xml:space="preserve">В случае если в границах участка предусмотрено </w:t>
            </w:r>
            <w:r w:rsidRPr="00BF1CA3">
              <w:rPr>
                <w:rFonts w:ascii="Times New Roman" w:eastAsia="Times New Roman" w:hAnsi="Times New Roman" w:cs="Times New Roman"/>
                <w:sz w:val="24"/>
                <w:szCs w:val="24"/>
              </w:rPr>
              <w:t xml:space="preserve">разделение на подзоны предусмотреть в проекте и Ведомостях объемов работ разделение объемов благоустройства и озеленения по следующим позициям: внутриквартальные дороги, пожарные проезды, дорожные покрытия, МАФ, земляные массы, озеленение и т.д. </w:t>
            </w:r>
          </w:p>
          <w:p w14:paraId="48A704C3" w14:textId="6024BD5A" w:rsidR="004E537C" w:rsidRPr="00BF1CA3" w:rsidRDefault="004E537C" w:rsidP="004E537C">
            <w:pPr>
              <w:jc w:val="both"/>
              <w:rPr>
                <w:rFonts w:ascii="Times New Roman" w:eastAsia="Times New Roman" w:hAnsi="Times New Roman" w:cs="Times New Roman"/>
                <w:sz w:val="24"/>
                <w:szCs w:val="24"/>
              </w:rPr>
            </w:pPr>
            <w:r w:rsidRPr="00BF1CA3">
              <w:rPr>
                <w:rFonts w:ascii="Times New Roman" w:eastAsia="Times New Roman" w:hAnsi="Times New Roman" w:cs="Times New Roman"/>
                <w:sz w:val="24"/>
                <w:szCs w:val="24"/>
              </w:rPr>
              <w:t>В проектной документации и в ведомостях объемов работ предусмотреть деление типов (названии) покрытий и оснований:</w:t>
            </w:r>
          </w:p>
          <w:p w14:paraId="4A6E784B" w14:textId="7C61F63B" w:rsidR="004E537C" w:rsidRPr="00BF1CA3" w:rsidRDefault="004E537C" w:rsidP="004E537C">
            <w:pPr>
              <w:jc w:val="both"/>
              <w:rPr>
                <w:rFonts w:ascii="Times New Roman" w:eastAsia="Times New Roman" w:hAnsi="Times New Roman" w:cs="Times New Roman"/>
                <w:sz w:val="24"/>
                <w:szCs w:val="24"/>
              </w:rPr>
            </w:pPr>
            <w:r w:rsidRPr="00BF1CA3">
              <w:rPr>
                <w:rFonts w:ascii="Times New Roman" w:eastAsia="Times New Roman" w:hAnsi="Times New Roman" w:cs="Times New Roman"/>
                <w:sz w:val="24"/>
                <w:szCs w:val="24"/>
              </w:rPr>
              <w:t>- типы покрытий и оснований в граница подзоны объекта капитального строительства (ОКС);</w:t>
            </w:r>
          </w:p>
          <w:p w14:paraId="0B09ABB8" w14:textId="55302F57" w:rsidR="004E537C" w:rsidRPr="00BF1CA3" w:rsidRDefault="004E537C" w:rsidP="004E537C">
            <w:pPr>
              <w:jc w:val="both"/>
              <w:rPr>
                <w:rFonts w:ascii="Times New Roman" w:eastAsia="Times New Roman" w:hAnsi="Times New Roman" w:cs="Times New Roman"/>
                <w:sz w:val="24"/>
                <w:szCs w:val="24"/>
              </w:rPr>
            </w:pPr>
            <w:r w:rsidRPr="00BF1CA3">
              <w:rPr>
                <w:rFonts w:ascii="Times New Roman" w:eastAsia="Times New Roman" w:hAnsi="Times New Roman" w:cs="Times New Roman"/>
                <w:sz w:val="24"/>
                <w:szCs w:val="24"/>
              </w:rPr>
              <w:t>- типы покрытий и оснований в границах подзоны территории общего пользования (ТОП);</w:t>
            </w:r>
          </w:p>
          <w:p w14:paraId="60DEBDE7" w14:textId="54CD21E9" w:rsidR="004E537C" w:rsidRDefault="004E537C" w:rsidP="004E537C">
            <w:pPr>
              <w:widowControl w:val="0"/>
              <w:suppressAutoHyphens/>
              <w:autoSpaceDN w:val="0"/>
              <w:jc w:val="both"/>
              <w:textAlignment w:val="baseline"/>
              <w:rPr>
                <w:rFonts w:ascii="Times New Roman" w:eastAsia="Times New Roman" w:hAnsi="Times New Roman" w:cs="Times New Roman"/>
                <w:sz w:val="24"/>
                <w:szCs w:val="24"/>
              </w:rPr>
            </w:pPr>
            <w:r w:rsidRPr="00BF1CA3">
              <w:rPr>
                <w:rFonts w:ascii="Times New Roman" w:eastAsia="Times New Roman" w:hAnsi="Times New Roman" w:cs="Times New Roman"/>
                <w:sz w:val="24"/>
                <w:szCs w:val="24"/>
              </w:rPr>
              <w:t>- типы покрытий и оснований за границами ГПЗУ (при наличии).</w:t>
            </w:r>
          </w:p>
          <w:p w14:paraId="6BFC0C32" w14:textId="582A3046" w:rsidR="004E537C" w:rsidRPr="00DA3437" w:rsidRDefault="004E537C" w:rsidP="004E537C">
            <w:pPr>
              <w:jc w:val="both"/>
              <w:rPr>
                <w:rFonts w:ascii="Times New Roman" w:eastAsia="Times New Roman" w:hAnsi="Times New Roman" w:cs="Times New Roman"/>
                <w:sz w:val="24"/>
                <w:szCs w:val="24"/>
              </w:rPr>
            </w:pPr>
            <w:r w:rsidRPr="00DE791F">
              <w:rPr>
                <w:rFonts w:ascii="Times New Roman" w:eastAsia="NSimSun" w:hAnsi="Times New Roman" w:cs="Times New Roman"/>
                <w:kern w:val="3"/>
                <w:sz w:val="24"/>
                <w:szCs w:val="24"/>
                <w:lang w:eastAsia="zh-CN" w:bidi="hi-IN"/>
              </w:rPr>
              <w:t xml:space="preserve">При разработке схемы планировочной организации земельного участка не </w:t>
            </w:r>
            <w:r>
              <w:rPr>
                <w:rFonts w:ascii="Times New Roman" w:eastAsia="NSimSun" w:hAnsi="Times New Roman" w:cs="Times New Roman"/>
                <w:kern w:val="3"/>
                <w:sz w:val="24"/>
                <w:szCs w:val="24"/>
                <w:lang w:eastAsia="zh-CN" w:bidi="hi-IN"/>
              </w:rPr>
              <w:t>рекомендуется предусматривать</w:t>
            </w:r>
            <w:r w:rsidRPr="00DE791F">
              <w:rPr>
                <w:rFonts w:ascii="Times New Roman" w:eastAsia="NSimSun" w:hAnsi="Times New Roman" w:cs="Times New Roman"/>
                <w:kern w:val="3"/>
                <w:sz w:val="24"/>
                <w:szCs w:val="24"/>
                <w:lang w:eastAsia="zh-CN" w:bidi="hi-IN"/>
              </w:rPr>
              <w:t xml:space="preserve"> решения, приводящие к появлению подпорных стен. </w:t>
            </w:r>
            <w:r w:rsidRPr="00FC0BB4">
              <w:rPr>
                <w:rFonts w:ascii="Times New Roman" w:eastAsia="Times New Roman" w:hAnsi="Times New Roman" w:cs="Times New Roman"/>
                <w:sz w:val="24"/>
                <w:szCs w:val="24"/>
              </w:rPr>
              <w:t>Покрытие тротуаров, в том числе под колесную нагрузку пожарного автотранспорта, отмосток, площадок отдыха, за исключением площадок входов жилую часть здания, необходимо выполнять из асфальтобетона.</w:t>
            </w:r>
          </w:p>
          <w:p w14:paraId="3F6CD1AD" w14:textId="77777777" w:rsidR="004E537C" w:rsidRDefault="004E537C" w:rsidP="004E537C">
            <w:pPr>
              <w:jc w:val="both"/>
              <w:rPr>
                <w:rFonts w:ascii="Times New Roman" w:eastAsia="Times New Roman" w:hAnsi="Times New Roman" w:cs="Times New Roman"/>
                <w:sz w:val="24"/>
                <w:szCs w:val="24"/>
              </w:rPr>
            </w:pPr>
            <w:r w:rsidRPr="003A21D7">
              <w:rPr>
                <w:rFonts w:ascii="Times New Roman" w:eastAsia="Times New Roman" w:hAnsi="Times New Roman" w:cs="Times New Roman"/>
                <w:sz w:val="24"/>
                <w:szCs w:val="24"/>
              </w:rPr>
              <w:lastRenderedPageBreak/>
              <w:t xml:space="preserve">Выбор и размещение малых архитектурных форм (МАФ) </w:t>
            </w:r>
            <w:r w:rsidRPr="00BD06D4">
              <w:rPr>
                <w:rFonts w:ascii="Times New Roman" w:eastAsia="Times New Roman" w:hAnsi="Times New Roman" w:cs="Times New Roman"/>
                <w:sz w:val="24"/>
                <w:szCs w:val="24"/>
              </w:rPr>
              <w:t>осуществлять с учётом их зон безопасности. Размещение МАФ в охранной зоне наружных сетей не допускается</w:t>
            </w:r>
            <w:r w:rsidRPr="00A90EAF">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DF1821">
              <w:rPr>
                <w:rFonts w:ascii="Times New Roman" w:eastAsia="Times New Roman" w:hAnsi="Times New Roman" w:cs="Times New Roman"/>
                <w:sz w:val="24"/>
                <w:szCs w:val="24"/>
              </w:rPr>
              <w:t>Применение МАФ индивидуального изготовления не допускается.</w:t>
            </w:r>
          </w:p>
          <w:p w14:paraId="4364FA84" w14:textId="77777777" w:rsidR="004E537C" w:rsidRPr="00A90EAF" w:rsidRDefault="004E537C" w:rsidP="004E537C">
            <w:pPr>
              <w:jc w:val="both"/>
              <w:rPr>
                <w:rFonts w:ascii="Times New Roman" w:eastAsia="Times New Roman" w:hAnsi="Times New Roman" w:cs="Times New Roman"/>
                <w:sz w:val="24"/>
                <w:szCs w:val="24"/>
              </w:rPr>
            </w:pPr>
            <w:r w:rsidRPr="00BD06D4">
              <w:rPr>
                <w:rFonts w:ascii="Times New Roman" w:eastAsia="Times New Roman" w:hAnsi="Times New Roman" w:cs="Times New Roman"/>
                <w:sz w:val="24"/>
                <w:szCs w:val="24"/>
              </w:rPr>
              <w:t xml:space="preserve">Обеспечить реализацию концепции «двор без машин». </w:t>
            </w:r>
          </w:p>
          <w:p w14:paraId="13EB81BB" w14:textId="77777777" w:rsidR="004E537C" w:rsidRDefault="004E537C" w:rsidP="004E537C">
            <w:pPr>
              <w:jc w:val="both"/>
              <w:rPr>
                <w:rFonts w:ascii="Times New Roman" w:eastAsia="Times New Roman" w:hAnsi="Times New Roman" w:cs="Times New Roman"/>
                <w:sz w:val="24"/>
                <w:szCs w:val="24"/>
              </w:rPr>
            </w:pPr>
            <w:r w:rsidRPr="00A90EAF">
              <w:rPr>
                <w:rFonts w:ascii="Times New Roman" w:eastAsia="Times New Roman" w:hAnsi="Times New Roman" w:cs="Times New Roman"/>
                <w:sz w:val="24"/>
                <w:szCs w:val="24"/>
              </w:rPr>
              <w:t xml:space="preserve">При установке трансформаторной подстанции (ТП) в границах участка обеспечить её размещение за пределами кровли подземной автостоянки. При невозможности – обеспечить проектные решения, исключающие устройство дебаркадера для обслуживания ТП. </w:t>
            </w:r>
          </w:p>
          <w:p w14:paraId="4CDCAC5D" w14:textId="09F5696A" w:rsidR="004E537C" w:rsidRPr="003A21D7" w:rsidRDefault="004E537C" w:rsidP="004E537C">
            <w:pPr>
              <w:jc w:val="both"/>
              <w:rPr>
                <w:rFonts w:ascii="Times New Roman" w:eastAsia="Times New Roman" w:hAnsi="Times New Roman" w:cs="Times New Roman"/>
                <w:sz w:val="24"/>
                <w:szCs w:val="24"/>
              </w:rPr>
            </w:pPr>
            <w:r w:rsidRPr="003A21D7">
              <w:rPr>
                <w:rFonts w:ascii="Times New Roman" w:eastAsia="Times New Roman" w:hAnsi="Times New Roman" w:cs="Times New Roman"/>
                <w:sz w:val="24"/>
                <w:szCs w:val="24"/>
              </w:rPr>
              <w:t>При необходимости установки шумозащитных экранов обеспечить согласование их внешнего вида с Москомархитектурой на стадии согласования Архитектурно-градостроительных решении.</w:t>
            </w:r>
          </w:p>
          <w:p w14:paraId="06005C49" w14:textId="77777777" w:rsidR="004E537C" w:rsidRPr="00A90EAF" w:rsidRDefault="004E537C" w:rsidP="004E537C">
            <w:pPr>
              <w:jc w:val="both"/>
              <w:rPr>
                <w:rFonts w:ascii="Times New Roman" w:eastAsia="Times New Roman" w:hAnsi="Times New Roman" w:cs="Times New Roman"/>
                <w:sz w:val="24"/>
                <w:szCs w:val="24"/>
              </w:rPr>
            </w:pPr>
            <w:r w:rsidRPr="00A90EAF">
              <w:rPr>
                <w:rFonts w:ascii="Times New Roman" w:eastAsia="Times New Roman" w:hAnsi="Times New Roman" w:cs="Times New Roman"/>
                <w:sz w:val="24"/>
                <w:szCs w:val="24"/>
              </w:rPr>
              <w:t xml:space="preserve">Высоту «пирога» над кровлей подземной автостоянки предусмотреть с учетом требуемой высоты для прокладки наружных инженерных сетей. </w:t>
            </w:r>
          </w:p>
          <w:p w14:paraId="10A5D88A" w14:textId="4FB58A8D" w:rsidR="004E537C" w:rsidRDefault="004E537C" w:rsidP="004E537C">
            <w:pPr>
              <w:autoSpaceDE w:val="0"/>
              <w:autoSpaceDN w:val="0"/>
              <w:jc w:val="both"/>
              <w:rPr>
                <w:rFonts w:ascii="Times New Roman" w:hAnsi="Times New Roman"/>
                <w:sz w:val="24"/>
              </w:rPr>
            </w:pPr>
            <w:r w:rsidRPr="00DF1821">
              <w:rPr>
                <w:rFonts w:ascii="Times New Roman" w:hAnsi="Times New Roman"/>
                <w:sz w:val="24"/>
              </w:rPr>
              <w:t>Расчет и размещение требуемого количества мест хранения и паркования индивидуального транспорта выполнить согласно Постановления Правительства Москвы от 23.12.2015 № 945-ПП «Об утверждении региональных нормативов градостроительного проектирования города Москвы в области транспорта, автомобильных дорог регионального или межмуниципального значения».</w:t>
            </w:r>
          </w:p>
          <w:p w14:paraId="482FE328" w14:textId="702A622D" w:rsidR="004E537C" w:rsidRDefault="004E537C" w:rsidP="004E537C">
            <w:pPr>
              <w:ind w:firstLine="360"/>
              <w:jc w:val="both"/>
              <w:rPr>
                <w:rFonts w:ascii="Times New Roman" w:hAnsi="Times New Roman" w:cs="Times New Roman"/>
                <w:sz w:val="24"/>
                <w:szCs w:val="24"/>
              </w:rPr>
            </w:pPr>
            <w:r w:rsidRPr="00DE791F">
              <w:rPr>
                <w:rFonts w:ascii="Times New Roman" w:hAnsi="Times New Roman" w:cs="Times New Roman"/>
                <w:sz w:val="24"/>
                <w:szCs w:val="24"/>
              </w:rPr>
              <w:t>При проектировании использовать утвержденные типовые решения, в т.ч. в части благоустройства территории объектов различного функционального назначения, применения типовых дорожных конструкций и иных решений, указанных в типовых альбомах</w:t>
            </w:r>
            <w:r>
              <w:rPr>
                <w:rFonts w:ascii="Times New Roman" w:hAnsi="Times New Roman" w:cs="Times New Roman"/>
                <w:sz w:val="24"/>
                <w:szCs w:val="24"/>
              </w:rPr>
              <w:t xml:space="preserve"> </w:t>
            </w:r>
            <w:r w:rsidRPr="002A7A49">
              <w:rPr>
                <w:rFonts w:ascii="Times New Roman" w:hAnsi="Times New Roman" w:cs="Times New Roman"/>
                <w:sz w:val="24"/>
                <w:szCs w:val="24"/>
              </w:rPr>
              <w:t>(при наличии таких альбомов),</w:t>
            </w:r>
            <w:r w:rsidRPr="00DE791F">
              <w:rPr>
                <w:rFonts w:ascii="Times New Roman" w:hAnsi="Times New Roman" w:cs="Times New Roman"/>
                <w:sz w:val="24"/>
                <w:szCs w:val="24"/>
              </w:rPr>
              <w:t xml:space="preserve"> утвержденных в установленном порядке для применения в г.</w:t>
            </w:r>
            <w:r>
              <w:rPr>
                <w:rFonts w:ascii="Times New Roman" w:hAnsi="Times New Roman" w:cs="Times New Roman"/>
                <w:sz w:val="24"/>
                <w:szCs w:val="24"/>
              </w:rPr>
              <w:t xml:space="preserve"> </w:t>
            </w:r>
            <w:r w:rsidRPr="00DE791F">
              <w:rPr>
                <w:rFonts w:ascii="Times New Roman" w:hAnsi="Times New Roman" w:cs="Times New Roman"/>
                <w:sz w:val="24"/>
                <w:szCs w:val="24"/>
              </w:rPr>
              <w:t>Москва.</w:t>
            </w:r>
          </w:p>
          <w:p w14:paraId="709DA2B7" w14:textId="77777777" w:rsidR="004E537C" w:rsidRDefault="004E537C" w:rsidP="004E537C">
            <w:pPr>
              <w:jc w:val="both"/>
              <w:rPr>
                <w:rFonts w:ascii="Times New Roman" w:hAnsi="Times New Roman"/>
                <w:sz w:val="24"/>
              </w:rPr>
            </w:pPr>
            <w:r w:rsidRPr="00DF1821">
              <w:rPr>
                <w:rFonts w:ascii="Times New Roman" w:hAnsi="Times New Roman"/>
                <w:sz w:val="24"/>
              </w:rPr>
              <w:t>Конструкции дорожных одежд принять согласно «Альбома типовых дорожных конструкций для города Москвы», утверждённого от 30.12.2020 Комплексом градостроительной политики и строительства города Москвы.</w:t>
            </w:r>
          </w:p>
          <w:p w14:paraId="5B43BA5D" w14:textId="3EAFB8D4" w:rsidR="004E537C" w:rsidRDefault="004E537C" w:rsidP="004E537C">
            <w:pPr>
              <w:autoSpaceDE w:val="0"/>
              <w:autoSpaceDN w:val="0"/>
              <w:jc w:val="both"/>
              <w:rPr>
                <w:rFonts w:ascii="Times New Roman" w:hAnsi="Times New Roman"/>
                <w:sz w:val="24"/>
              </w:rPr>
            </w:pPr>
            <w:r w:rsidRPr="00DF1821">
              <w:rPr>
                <w:rFonts w:ascii="Times New Roman" w:hAnsi="Times New Roman"/>
                <w:sz w:val="24"/>
              </w:rPr>
              <w:t>Насыпь над плитой покрытия подземной автостоянки (при наличии) выполнять пригодным привозным грунтом или пригодным местным грунтом (при наличии).</w:t>
            </w:r>
          </w:p>
          <w:p w14:paraId="5CCA5412" w14:textId="77777777" w:rsidR="004E537C" w:rsidRDefault="004E537C" w:rsidP="004E537C">
            <w:pPr>
              <w:jc w:val="both"/>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При необходимости и по согласованию с Застройщиком предусмотреть следующие работы за границами ГПЗУ</w:t>
            </w:r>
            <w:r>
              <w:rPr>
                <w:rFonts w:ascii="Times New Roman" w:eastAsia="Times New Roman" w:hAnsi="Times New Roman" w:cs="Times New Roman"/>
                <w:sz w:val="24"/>
                <w:szCs w:val="24"/>
              </w:rPr>
              <w:t xml:space="preserve"> (с соответствующим разделением в проекте и ведомостях </w:t>
            </w:r>
            <w:r w:rsidRPr="00E620A1">
              <w:rPr>
                <w:rFonts w:ascii="Times New Roman" w:eastAsia="Times New Roman" w:hAnsi="Times New Roman" w:cs="Times New Roman"/>
                <w:sz w:val="24"/>
                <w:szCs w:val="24"/>
              </w:rPr>
              <w:t>объемов</w:t>
            </w:r>
            <w:r>
              <w:rPr>
                <w:rFonts w:ascii="Times New Roman" w:eastAsia="Times New Roman" w:hAnsi="Times New Roman" w:cs="Times New Roman"/>
                <w:sz w:val="24"/>
                <w:szCs w:val="24"/>
              </w:rPr>
              <w:t xml:space="preserve"> благоустройства и озеленения)</w:t>
            </w:r>
            <w:r w:rsidRPr="003A21D7">
              <w:rPr>
                <w:rFonts w:ascii="Times New Roman" w:eastAsia="Times New Roman" w:hAnsi="Times New Roman" w:cs="Times New Roman"/>
                <w:sz w:val="24"/>
                <w:szCs w:val="24"/>
              </w:rPr>
              <w:t xml:space="preserve">: </w:t>
            </w:r>
          </w:p>
          <w:p w14:paraId="59081FD0" w14:textId="77777777" w:rsidR="004E537C" w:rsidRPr="003A21D7" w:rsidRDefault="004E537C" w:rsidP="004E537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благоустройство и озеленение;</w:t>
            </w:r>
          </w:p>
          <w:p w14:paraId="27B95045" w14:textId="77777777" w:rsidR="004E537C" w:rsidRPr="00BD06D4" w:rsidRDefault="004E537C" w:rsidP="004E537C">
            <w:pPr>
              <w:jc w:val="both"/>
              <w:rPr>
                <w:rFonts w:ascii="Times New Roman" w:eastAsia="Times New Roman" w:hAnsi="Times New Roman" w:cs="Times New Roman"/>
                <w:sz w:val="24"/>
                <w:szCs w:val="24"/>
              </w:rPr>
            </w:pPr>
            <w:r w:rsidRPr="003A21D7">
              <w:rPr>
                <w:rFonts w:ascii="Times New Roman" w:eastAsia="Times New Roman" w:hAnsi="Times New Roman" w:cs="Times New Roman"/>
                <w:sz w:val="24"/>
                <w:szCs w:val="24"/>
              </w:rPr>
              <w:t>- устройство асфальтового покрытия с целью организации заезда транспорта на участок жилого дома с существующего проезда улично-дорожной сети;</w:t>
            </w:r>
          </w:p>
          <w:p w14:paraId="0B493B84" w14:textId="77777777" w:rsidR="004E537C" w:rsidRDefault="004E537C" w:rsidP="004E537C">
            <w:pPr>
              <w:jc w:val="both"/>
              <w:rPr>
                <w:rFonts w:ascii="Times New Roman" w:eastAsia="Times New Roman" w:hAnsi="Times New Roman" w:cs="Times New Roman"/>
                <w:sz w:val="24"/>
                <w:szCs w:val="24"/>
              </w:rPr>
            </w:pPr>
            <w:r w:rsidRPr="00A90EAF">
              <w:rPr>
                <w:rFonts w:ascii="Times New Roman" w:eastAsia="Times New Roman" w:hAnsi="Times New Roman" w:cs="Times New Roman"/>
                <w:sz w:val="24"/>
                <w:szCs w:val="24"/>
              </w:rPr>
              <w:lastRenderedPageBreak/>
              <w:t>- устройство тротуаров, с целью организации пешеходного движения и выхода на пешеходную сеть улично-дорожной сети</w:t>
            </w:r>
            <w:r>
              <w:rPr>
                <w:rFonts w:ascii="Times New Roman" w:eastAsia="Times New Roman" w:hAnsi="Times New Roman" w:cs="Times New Roman"/>
                <w:sz w:val="24"/>
                <w:szCs w:val="24"/>
              </w:rPr>
              <w:t>.</w:t>
            </w:r>
          </w:p>
          <w:p w14:paraId="57E15EAF" w14:textId="5D00D3B0" w:rsidR="006557E0" w:rsidRDefault="006557E0" w:rsidP="004E537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Расчет автостоянок допускается выполнять с учетом СТУ, ГЗК.</w:t>
            </w:r>
          </w:p>
          <w:p w14:paraId="0EFAE4F4" w14:textId="1B3BCF03" w:rsidR="004E537C" w:rsidRPr="00FC0BB4" w:rsidRDefault="004E537C" w:rsidP="004E537C">
            <w:pPr>
              <w:jc w:val="both"/>
              <w:rPr>
                <w:rFonts w:ascii="Times New Roman" w:eastAsia="Times New Roman" w:hAnsi="Times New Roman" w:cs="Times New Roman"/>
                <w:sz w:val="24"/>
                <w:szCs w:val="24"/>
              </w:rPr>
            </w:pPr>
          </w:p>
        </w:tc>
      </w:tr>
      <w:tr w:rsidR="004E537C" w:rsidRPr="00FC0BB4" w14:paraId="48D7303B" w14:textId="2BE092C2" w:rsidTr="005751AD">
        <w:trPr>
          <w:trHeight w:val="357"/>
          <w:jc w:val="center"/>
        </w:trPr>
        <w:tc>
          <w:tcPr>
            <w:tcW w:w="1129" w:type="dxa"/>
          </w:tcPr>
          <w:p w14:paraId="644C14FC" w14:textId="77777777" w:rsidR="004E537C" w:rsidRPr="00FC0BB4" w:rsidRDefault="004E537C" w:rsidP="004E537C">
            <w:pPr>
              <w:tabs>
                <w:tab w:val="left" w:pos="533"/>
              </w:tabs>
              <w:jc w:val="center"/>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lastRenderedPageBreak/>
              <w:t>2.2</w:t>
            </w:r>
          </w:p>
        </w:tc>
        <w:tc>
          <w:tcPr>
            <w:tcW w:w="2973" w:type="dxa"/>
          </w:tcPr>
          <w:p w14:paraId="55CDECED" w14:textId="77777777" w:rsidR="004E537C" w:rsidRPr="00FC0BB4" w:rsidRDefault="004E537C" w:rsidP="004E537C">
            <w:pPr>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Требования   к   архитектурно-планировочным решениям</w:t>
            </w:r>
          </w:p>
        </w:tc>
        <w:tc>
          <w:tcPr>
            <w:tcW w:w="5812" w:type="dxa"/>
          </w:tcPr>
          <w:p w14:paraId="619A198D" w14:textId="475E8980" w:rsidR="004E537C" w:rsidRPr="004343C4" w:rsidRDefault="004E537C" w:rsidP="004E537C">
            <w:pPr>
              <w:jc w:val="both"/>
              <w:rPr>
                <w:rFonts w:ascii="Times New Roman" w:hAnsi="Times New Roman" w:cs="Times New Roman"/>
                <w:sz w:val="24"/>
                <w:szCs w:val="24"/>
              </w:rPr>
            </w:pPr>
            <w:r w:rsidRPr="004303D6">
              <w:rPr>
                <w:rFonts w:ascii="Times New Roman" w:hAnsi="Times New Roman" w:cs="Times New Roman"/>
                <w:sz w:val="24"/>
                <w:szCs w:val="24"/>
              </w:rPr>
              <w:t>Архитектурно-планировочные решения выполнить на основании заданного набора квартир (п. 1.10). Разработка архитектурно-планировочных решений должна осуществляться в соответствии с действующими нормами исходя из обеспечения максимальной доли полезной площади в общей наземной площади здания (с учётом особенностей площадки строительства). Целевое значение отношения общей площади квартир и общей площади встроенно-пристроенных помещений нежилого назначения к общей площади наземной части здания – 0,75 (75%). Отклонения от целевых значений допускаются при наличии объективных технических огранич</w:t>
            </w:r>
            <w:r>
              <w:rPr>
                <w:rFonts w:ascii="Times New Roman" w:hAnsi="Times New Roman" w:cs="Times New Roman"/>
                <w:sz w:val="24"/>
                <w:szCs w:val="24"/>
              </w:rPr>
              <w:t>ений площадки строительства на основании решения, принятого Протоколом о реализации Государственной программы города Москвы «Градостроительная политика».</w:t>
            </w:r>
          </w:p>
          <w:p w14:paraId="6FD30E09" w14:textId="77777777" w:rsidR="004E537C" w:rsidRPr="00FC0BB4" w:rsidRDefault="004E537C" w:rsidP="004E537C">
            <w:pPr>
              <w:jc w:val="both"/>
              <w:rPr>
                <w:rFonts w:ascii="Times New Roman" w:hAnsi="Times New Roman" w:cs="Times New Roman"/>
                <w:b/>
                <w:bCs/>
                <w:sz w:val="24"/>
                <w:szCs w:val="24"/>
              </w:rPr>
            </w:pPr>
            <w:r w:rsidRPr="00FC0BB4">
              <w:rPr>
                <w:rFonts w:ascii="Times New Roman" w:hAnsi="Times New Roman" w:cs="Times New Roman"/>
                <w:b/>
                <w:bCs/>
                <w:sz w:val="24"/>
                <w:szCs w:val="24"/>
              </w:rPr>
              <w:t>Требования к высоте помещений:</w:t>
            </w:r>
          </w:p>
          <w:p w14:paraId="034F0C59" w14:textId="6A72E7AD" w:rsidR="004E537C" w:rsidRPr="00D17D95" w:rsidRDefault="004E537C" w:rsidP="004E537C">
            <w:pPr>
              <w:numPr>
                <w:ilvl w:val="0"/>
                <w:numId w:val="20"/>
              </w:numPr>
              <w:ind w:left="0" w:firstLine="0"/>
              <w:jc w:val="both"/>
              <w:rPr>
                <w:sz w:val="24"/>
                <w:szCs w:val="24"/>
              </w:rPr>
            </w:pPr>
            <w:r w:rsidRPr="00D17D95">
              <w:rPr>
                <w:rFonts w:ascii="Times New Roman" w:hAnsi="Times New Roman" w:cs="Times New Roman"/>
                <w:sz w:val="24"/>
                <w:szCs w:val="24"/>
              </w:rPr>
              <w:t>Высоту подземного этажа при наличии подземной автостоянки принять не более 3,6 м</w:t>
            </w:r>
            <w:r>
              <w:rPr>
                <w:rFonts w:ascii="Times New Roman" w:hAnsi="Times New Roman" w:cs="Times New Roman"/>
                <w:sz w:val="24"/>
                <w:szCs w:val="24"/>
              </w:rPr>
              <w:t>. Высоту</w:t>
            </w:r>
            <w:r w:rsidRPr="00D17D95">
              <w:rPr>
                <w:rFonts w:ascii="Times New Roman" w:hAnsi="Times New Roman" w:cs="Times New Roman"/>
                <w:sz w:val="24"/>
                <w:szCs w:val="24"/>
              </w:rPr>
              <w:t xml:space="preserve"> помещений хранения автомобилей</w:t>
            </w:r>
            <w:r>
              <w:rPr>
                <w:rFonts w:ascii="Times New Roman" w:hAnsi="Times New Roman" w:cs="Times New Roman"/>
                <w:sz w:val="24"/>
                <w:szCs w:val="24"/>
              </w:rPr>
              <w:t xml:space="preserve"> и </w:t>
            </w:r>
            <w:r w:rsidRPr="00D17D95">
              <w:rPr>
                <w:rFonts w:ascii="Times New Roman" w:hAnsi="Times New Roman" w:cs="Times New Roman"/>
                <w:sz w:val="24"/>
                <w:szCs w:val="24"/>
              </w:rPr>
              <w:t>проездов</w:t>
            </w:r>
            <w:r>
              <w:rPr>
                <w:rFonts w:ascii="Times New Roman" w:hAnsi="Times New Roman" w:cs="Times New Roman"/>
                <w:sz w:val="24"/>
                <w:szCs w:val="24"/>
              </w:rPr>
              <w:t xml:space="preserve"> принять в соответствии с действующими нормами, но не менее 2,2 м. </w:t>
            </w:r>
          </w:p>
          <w:p w14:paraId="1FEACE77" w14:textId="77777777" w:rsidR="004E537C" w:rsidRPr="00E95064" w:rsidRDefault="004E537C" w:rsidP="004E537C">
            <w:pPr>
              <w:numPr>
                <w:ilvl w:val="0"/>
                <w:numId w:val="20"/>
              </w:numPr>
              <w:ind w:left="0" w:firstLine="0"/>
              <w:jc w:val="both"/>
              <w:rPr>
                <w:rFonts w:ascii="Calibri" w:hAnsi="Calibri" w:cs="Calibri"/>
                <w:sz w:val="24"/>
                <w:szCs w:val="24"/>
              </w:rPr>
            </w:pPr>
            <w:r w:rsidRPr="00E95064">
              <w:rPr>
                <w:rFonts w:ascii="Times New Roman" w:hAnsi="Times New Roman" w:cs="Times New Roman"/>
                <w:sz w:val="24"/>
                <w:szCs w:val="24"/>
              </w:rPr>
              <w:t>Высоту помещений 1-го нежилого этажа от уровня пола до низа перекрытия обеспечить в диапазоне от 3,9 м до 4,5 м, при этом высота от уровня пола до низа потолка в чистовой отделке должна быть не менее 3,3 м.</w:t>
            </w:r>
            <w:r>
              <w:rPr>
                <w:rFonts w:ascii="Times New Roman" w:hAnsi="Times New Roman" w:cs="Times New Roman"/>
                <w:sz w:val="24"/>
                <w:szCs w:val="24"/>
              </w:rPr>
              <w:t xml:space="preserve"> </w:t>
            </w:r>
            <w:r w:rsidRPr="004303D6">
              <w:rPr>
                <w:rFonts w:ascii="Times New Roman" w:hAnsi="Times New Roman" w:cs="Times New Roman"/>
                <w:sz w:val="24"/>
                <w:szCs w:val="24"/>
              </w:rPr>
              <w:t>При этом запотолочное пространство предусмотреть не более 0,85 м</w:t>
            </w:r>
            <w:r>
              <w:rPr>
                <w:rFonts w:ascii="Times New Roman" w:hAnsi="Times New Roman" w:cs="Times New Roman"/>
                <w:sz w:val="24"/>
                <w:szCs w:val="24"/>
              </w:rPr>
              <w:t>.</w:t>
            </w:r>
            <w:r w:rsidRPr="00DA3437">
              <w:rPr>
                <w:rFonts w:ascii="Times New Roman" w:hAnsi="Times New Roman" w:cs="Times New Roman"/>
                <w:sz w:val="24"/>
                <w:szCs w:val="24"/>
              </w:rPr>
              <w:t xml:space="preserve"> </w:t>
            </w:r>
          </w:p>
          <w:p w14:paraId="0DFF7650" w14:textId="77777777" w:rsidR="004E537C" w:rsidRDefault="004E537C" w:rsidP="004E537C">
            <w:pPr>
              <w:jc w:val="both"/>
              <w:rPr>
                <w:rFonts w:ascii="Times New Roman" w:hAnsi="Times New Roman" w:cs="Times New Roman"/>
                <w:sz w:val="24"/>
                <w:szCs w:val="24"/>
              </w:rPr>
            </w:pPr>
            <w:r w:rsidRPr="00DA3437">
              <w:rPr>
                <w:rFonts w:ascii="Times New Roman" w:hAnsi="Times New Roman" w:cs="Times New Roman"/>
                <w:sz w:val="24"/>
                <w:szCs w:val="24"/>
              </w:rPr>
              <w:t>При наличии сложного рельефа и значительной протяженности фасадов, а также в случае необходимости устройства технического этажа над рампой, по отдельному согласованию допускается у</w:t>
            </w:r>
            <w:r>
              <w:rPr>
                <w:rFonts w:ascii="Times New Roman" w:hAnsi="Times New Roman" w:cs="Times New Roman"/>
                <w:sz w:val="24"/>
                <w:szCs w:val="24"/>
              </w:rPr>
              <w:t>величивать высоту первого этажа</w:t>
            </w:r>
            <w:r w:rsidRPr="00DA3437">
              <w:rPr>
                <w:rFonts w:ascii="Times New Roman" w:hAnsi="Times New Roman" w:cs="Times New Roman"/>
                <w:sz w:val="24"/>
                <w:szCs w:val="24"/>
              </w:rPr>
              <w:t>;</w:t>
            </w:r>
          </w:p>
          <w:p w14:paraId="1DF474B4" w14:textId="77777777" w:rsidR="004E537C" w:rsidRPr="00DA3437" w:rsidRDefault="004E537C" w:rsidP="004E537C">
            <w:pPr>
              <w:numPr>
                <w:ilvl w:val="0"/>
                <w:numId w:val="20"/>
              </w:numPr>
              <w:ind w:left="0" w:firstLine="0"/>
              <w:jc w:val="both"/>
              <w:rPr>
                <w:sz w:val="24"/>
                <w:szCs w:val="24"/>
              </w:rPr>
            </w:pPr>
            <w:r w:rsidRPr="00DA3437">
              <w:rPr>
                <w:rFonts w:ascii="Times New Roman" w:hAnsi="Times New Roman" w:cs="Times New Roman"/>
                <w:sz w:val="24"/>
                <w:szCs w:val="24"/>
              </w:rPr>
              <w:t xml:space="preserve">Высоту жилых комнат и кухонь от пола до потолка (в чистовой отделке) принять </w:t>
            </w:r>
            <w:r>
              <w:rPr>
                <w:rFonts w:ascii="Times New Roman" w:hAnsi="Times New Roman" w:cs="Times New Roman"/>
                <w:sz w:val="24"/>
                <w:szCs w:val="24"/>
              </w:rPr>
              <w:t xml:space="preserve">в соответствии с требованиями </w:t>
            </w:r>
            <w:r w:rsidRPr="004303D6">
              <w:rPr>
                <w:rFonts w:ascii="Times New Roman" w:hAnsi="Times New Roman" w:cs="Times New Roman"/>
                <w:sz w:val="24"/>
                <w:szCs w:val="24"/>
              </w:rPr>
              <w:t>постановления Правительства Москвы от 21.05.2015 №305-ПП «Об утверждении требований к архитектурно-градостроительным решениям многоквартирных жилых зданий, проектирование и строительство которых осуществляется за счет средств бюджета города Москвы»</w:t>
            </w:r>
          </w:p>
          <w:p w14:paraId="6947C893" w14:textId="77777777" w:rsidR="004E537C" w:rsidRPr="004303D6" w:rsidRDefault="004E537C" w:rsidP="004E537C">
            <w:pPr>
              <w:numPr>
                <w:ilvl w:val="0"/>
                <w:numId w:val="20"/>
              </w:numPr>
              <w:ind w:left="0" w:firstLine="0"/>
              <w:jc w:val="both"/>
              <w:rPr>
                <w:rFonts w:ascii="Times New Roman" w:hAnsi="Times New Roman" w:cs="Times New Roman"/>
                <w:sz w:val="24"/>
                <w:szCs w:val="24"/>
              </w:rPr>
            </w:pPr>
            <w:r w:rsidRPr="004303D6">
              <w:rPr>
                <w:rFonts w:ascii="Times New Roman" w:hAnsi="Times New Roman" w:cs="Times New Roman"/>
                <w:sz w:val="24"/>
                <w:szCs w:val="24"/>
              </w:rPr>
              <w:t xml:space="preserve">Высоту жилого этажа (от пола до пола) обеспечить не менее 2,9 м, с учетом обеспечения требований постановления Правительства Москвы от 21.05.2015 №305-ПП «Об утверждении требований к архитектурно-градостроительным решениям многоквартирных жилых зданий, проектирование и </w:t>
            </w:r>
            <w:r w:rsidRPr="004303D6">
              <w:rPr>
                <w:rFonts w:ascii="Times New Roman" w:hAnsi="Times New Roman" w:cs="Times New Roman"/>
                <w:sz w:val="24"/>
                <w:szCs w:val="24"/>
              </w:rPr>
              <w:lastRenderedPageBreak/>
              <w:t>строительство которых осуществляется за счет средств бюджета города Москвы».</w:t>
            </w:r>
          </w:p>
          <w:p w14:paraId="01E69409" w14:textId="1ACC0A4A" w:rsidR="004E537C" w:rsidRPr="00DA3437" w:rsidRDefault="004E537C" w:rsidP="004E537C">
            <w:pPr>
              <w:numPr>
                <w:ilvl w:val="0"/>
                <w:numId w:val="20"/>
              </w:numPr>
              <w:ind w:left="0" w:firstLine="0"/>
              <w:jc w:val="both"/>
              <w:rPr>
                <w:sz w:val="24"/>
                <w:szCs w:val="24"/>
              </w:rPr>
            </w:pPr>
            <w:r w:rsidRPr="00DA3437">
              <w:rPr>
                <w:rFonts w:ascii="Times New Roman" w:hAnsi="Times New Roman" w:cs="Times New Roman"/>
                <w:sz w:val="24"/>
                <w:szCs w:val="24"/>
              </w:rPr>
              <w:t>Предусмотреть между верхним жилым этажом и кровлей чердак</w:t>
            </w:r>
            <w:r>
              <w:rPr>
                <w:rFonts w:ascii="Times New Roman" w:hAnsi="Times New Roman" w:cs="Times New Roman"/>
                <w:sz w:val="24"/>
                <w:szCs w:val="24"/>
              </w:rPr>
              <w:t xml:space="preserve"> (техническое пространство)</w:t>
            </w:r>
            <w:r w:rsidRPr="00DA3437">
              <w:rPr>
                <w:rFonts w:ascii="Times New Roman" w:hAnsi="Times New Roman" w:cs="Times New Roman"/>
                <w:sz w:val="24"/>
                <w:szCs w:val="24"/>
              </w:rPr>
              <w:t xml:space="preserve"> высотой </w:t>
            </w:r>
            <w:r>
              <w:rPr>
                <w:rFonts w:ascii="Times New Roman" w:hAnsi="Times New Roman" w:cs="Times New Roman"/>
                <w:sz w:val="24"/>
                <w:szCs w:val="24"/>
              </w:rPr>
              <w:t>до</w:t>
            </w:r>
            <w:r w:rsidRPr="00DA3437">
              <w:rPr>
                <w:rFonts w:ascii="Times New Roman" w:hAnsi="Times New Roman" w:cs="Times New Roman"/>
                <w:sz w:val="24"/>
                <w:szCs w:val="24"/>
              </w:rPr>
              <w:t xml:space="preserve"> 1,8 м</w:t>
            </w:r>
            <w:r>
              <w:rPr>
                <w:rFonts w:ascii="Times New Roman" w:hAnsi="Times New Roman" w:cs="Times New Roman"/>
                <w:sz w:val="24"/>
                <w:szCs w:val="24"/>
              </w:rPr>
              <w:t>, но не менее чем 1,6 м.</w:t>
            </w:r>
          </w:p>
          <w:p w14:paraId="2A06A4D0" w14:textId="77777777" w:rsidR="004E537C" w:rsidRPr="003A21D7" w:rsidRDefault="004E537C" w:rsidP="004E537C">
            <w:pPr>
              <w:jc w:val="both"/>
              <w:rPr>
                <w:rFonts w:ascii="Times New Roman" w:hAnsi="Times New Roman" w:cs="Times New Roman"/>
                <w:b/>
                <w:bCs/>
                <w:sz w:val="24"/>
                <w:szCs w:val="24"/>
              </w:rPr>
            </w:pPr>
            <w:r w:rsidRPr="003A21D7">
              <w:rPr>
                <w:rFonts w:ascii="Times New Roman" w:hAnsi="Times New Roman" w:cs="Times New Roman"/>
                <w:b/>
                <w:bCs/>
                <w:sz w:val="24"/>
                <w:szCs w:val="24"/>
              </w:rPr>
              <w:t>Требования к планировочным решениям подземной части здания:</w:t>
            </w:r>
          </w:p>
          <w:p w14:paraId="5BED8E00" w14:textId="77777777" w:rsidR="004E537C" w:rsidRPr="00DA3437" w:rsidRDefault="004E537C" w:rsidP="004E537C">
            <w:pPr>
              <w:numPr>
                <w:ilvl w:val="0"/>
                <w:numId w:val="20"/>
              </w:numPr>
              <w:ind w:left="0" w:firstLine="0"/>
              <w:jc w:val="both"/>
              <w:rPr>
                <w:sz w:val="24"/>
                <w:szCs w:val="24"/>
              </w:rPr>
            </w:pPr>
            <w:r w:rsidRPr="00DA3437">
              <w:rPr>
                <w:rFonts w:ascii="Times New Roman" w:hAnsi="Times New Roman" w:cs="Times New Roman"/>
                <w:sz w:val="24"/>
                <w:szCs w:val="24"/>
              </w:rPr>
              <w:t>Предусмотреть размещение нео</w:t>
            </w:r>
            <w:r>
              <w:rPr>
                <w:rFonts w:ascii="Times New Roman" w:hAnsi="Times New Roman" w:cs="Times New Roman"/>
                <w:sz w:val="24"/>
                <w:szCs w:val="24"/>
              </w:rPr>
              <w:t>бходимых технических помещений:</w:t>
            </w:r>
            <w:r w:rsidRPr="00DA3437">
              <w:rPr>
                <w:rFonts w:ascii="Times New Roman" w:hAnsi="Times New Roman" w:cs="Times New Roman"/>
                <w:sz w:val="24"/>
                <w:szCs w:val="24"/>
              </w:rPr>
              <w:t xml:space="preserve"> помещения ИТП, электрощитовых и помещения для слаботочных систем (для общедомовых систем пожарной автоматики, диспетчеризации, домофонии и учета энергоресурсов), насосной хозяйственного и противопожарного водопровода, нас</w:t>
            </w:r>
            <w:r>
              <w:rPr>
                <w:rFonts w:ascii="Times New Roman" w:hAnsi="Times New Roman" w:cs="Times New Roman"/>
                <w:sz w:val="24"/>
                <w:szCs w:val="24"/>
              </w:rPr>
              <w:t xml:space="preserve">осной АУПТ (при необходимости) </w:t>
            </w:r>
            <w:r w:rsidRPr="00DA3437">
              <w:rPr>
                <w:rFonts w:ascii="Times New Roman" w:hAnsi="Times New Roman" w:cs="Times New Roman"/>
                <w:sz w:val="24"/>
                <w:szCs w:val="24"/>
              </w:rPr>
              <w:t>Помещения ИТП и электрощитовых должно быть расположены не далее стены фасада жилого здания.</w:t>
            </w:r>
          </w:p>
          <w:p w14:paraId="436D8DC6" w14:textId="736362CB" w:rsidR="004E537C" w:rsidRPr="00DA3437" w:rsidRDefault="004E537C" w:rsidP="004E537C">
            <w:pPr>
              <w:numPr>
                <w:ilvl w:val="0"/>
                <w:numId w:val="20"/>
              </w:numPr>
              <w:ind w:left="0" w:firstLine="0"/>
              <w:jc w:val="both"/>
              <w:rPr>
                <w:rFonts w:ascii="Times New Roman" w:hAnsi="Times New Roman" w:cs="Times New Roman"/>
                <w:i/>
                <w:iCs/>
              </w:rPr>
            </w:pPr>
            <w:r w:rsidRPr="00DA3437">
              <w:rPr>
                <w:rFonts w:ascii="Times New Roman" w:hAnsi="Times New Roman" w:cs="Times New Roman"/>
                <w:sz w:val="24"/>
                <w:szCs w:val="24"/>
              </w:rPr>
              <w:t>предусмотреть</w:t>
            </w:r>
            <w:r>
              <w:rPr>
                <w:rFonts w:ascii="Times New Roman" w:hAnsi="Times New Roman" w:cs="Times New Roman"/>
                <w:sz w:val="24"/>
                <w:szCs w:val="24"/>
              </w:rPr>
              <w:t xml:space="preserve"> п</w:t>
            </w:r>
            <w:r w:rsidRPr="00DA3437">
              <w:rPr>
                <w:rFonts w:ascii="Times New Roman" w:hAnsi="Times New Roman" w:cs="Times New Roman"/>
                <w:sz w:val="24"/>
                <w:szCs w:val="24"/>
              </w:rPr>
              <w:t xml:space="preserve">омещения слаботочных систем площадью не менее </w:t>
            </w:r>
            <w:r w:rsidRPr="00B04F75">
              <w:rPr>
                <w:rFonts w:ascii="Times New Roman" w:hAnsi="Times New Roman" w:cs="Times New Roman"/>
                <w:sz w:val="24"/>
                <w:szCs w:val="24"/>
              </w:rPr>
              <w:t>9 м</w:t>
            </w:r>
            <w:r w:rsidRPr="00B04F75">
              <w:rPr>
                <w:rFonts w:ascii="Times New Roman" w:hAnsi="Times New Roman" w:cs="Times New Roman"/>
                <w:sz w:val="24"/>
                <w:szCs w:val="24"/>
                <w:vertAlign w:val="superscript"/>
              </w:rPr>
              <w:t>2</w:t>
            </w:r>
            <w:r>
              <w:rPr>
                <w:rFonts w:ascii="Times New Roman" w:hAnsi="Times New Roman" w:cs="Times New Roman"/>
                <w:sz w:val="24"/>
                <w:szCs w:val="24"/>
              </w:rPr>
              <w:t>, как правило,</w:t>
            </w:r>
            <w:r w:rsidRPr="00DA3437">
              <w:rPr>
                <w:rFonts w:ascii="Times New Roman" w:hAnsi="Times New Roman" w:cs="Times New Roman"/>
                <w:sz w:val="24"/>
                <w:szCs w:val="24"/>
              </w:rPr>
              <w:t xml:space="preserve"> не менее одного на каждые три секции здания. </w:t>
            </w:r>
          </w:p>
          <w:p w14:paraId="5CE4B926" w14:textId="77777777" w:rsidR="004E537C" w:rsidRPr="00BF1F32" w:rsidRDefault="004E537C" w:rsidP="004E537C">
            <w:pPr>
              <w:numPr>
                <w:ilvl w:val="0"/>
                <w:numId w:val="20"/>
              </w:numPr>
              <w:ind w:left="0" w:firstLine="0"/>
              <w:jc w:val="both"/>
              <w:rPr>
                <w:rFonts w:ascii="Times New Roman" w:hAnsi="Times New Roman" w:cs="Times New Roman"/>
                <w:i/>
                <w:iCs/>
              </w:rPr>
            </w:pPr>
            <w:r w:rsidRPr="00DA3437">
              <w:rPr>
                <w:rFonts w:ascii="Times New Roman" w:hAnsi="Times New Roman" w:cs="Times New Roman"/>
                <w:sz w:val="24"/>
                <w:szCs w:val="24"/>
              </w:rPr>
              <w:t>Помещения слаботочных систем и электрощ</w:t>
            </w:r>
            <w:r>
              <w:rPr>
                <w:rFonts w:ascii="Times New Roman" w:hAnsi="Times New Roman" w:cs="Times New Roman"/>
                <w:sz w:val="24"/>
                <w:szCs w:val="24"/>
              </w:rPr>
              <w:t>и</w:t>
            </w:r>
            <w:r w:rsidRPr="00DA3437">
              <w:rPr>
                <w:rFonts w:ascii="Times New Roman" w:hAnsi="Times New Roman" w:cs="Times New Roman"/>
                <w:sz w:val="24"/>
                <w:szCs w:val="24"/>
              </w:rPr>
              <w:t>товые не следует размещать непосредственно под санузлами другими помещениями, связанными с мокрыми технологическими процессами.</w:t>
            </w:r>
          </w:p>
          <w:p w14:paraId="4D9FC6F0" w14:textId="7584EC14" w:rsidR="004E537C" w:rsidRPr="004303D6" w:rsidRDefault="004E537C" w:rsidP="004E537C">
            <w:pPr>
              <w:numPr>
                <w:ilvl w:val="0"/>
                <w:numId w:val="20"/>
              </w:numPr>
              <w:ind w:left="0" w:firstLine="0"/>
              <w:jc w:val="both"/>
              <w:rPr>
                <w:rFonts w:ascii="Times New Roman" w:hAnsi="Times New Roman" w:cs="Times New Roman"/>
                <w:i/>
                <w:iCs/>
              </w:rPr>
            </w:pPr>
            <w:r w:rsidRPr="004303D6">
              <w:rPr>
                <w:rFonts w:ascii="Times New Roman" w:hAnsi="Times New Roman" w:cs="Times New Roman"/>
                <w:sz w:val="24"/>
                <w:szCs w:val="24"/>
              </w:rPr>
              <w:t xml:space="preserve">Предусмотреть в каждом жилом доме устройство узлового помещения связи. Размещение данного помещения предусмотреть в уровне подземного этажа. </w:t>
            </w:r>
            <w:r w:rsidRPr="004303D6">
              <w:rPr>
                <w:rFonts w:ascii="Times New Roman" w:eastAsia="Times New Roman" w:hAnsi="Times New Roman" w:cs="Times New Roman"/>
                <w:sz w:val="24"/>
                <w:szCs w:val="24"/>
              </w:rPr>
              <w:t>При этом п</w:t>
            </w:r>
            <w:r w:rsidRPr="004303D6">
              <w:rPr>
                <w:rFonts w:ascii="Times New Roman" w:hAnsi="Times New Roman" w:cs="Times New Roman"/>
                <w:sz w:val="24"/>
                <w:szCs w:val="24"/>
              </w:rPr>
              <w:t>омещение не следует размещать непосредственно под санузлами, душевыми и другими помещениями, связанными с мокрыми технологическими процессами. Площадь помещения определить в соответствии с требованиями КТУ АНО «МПТЦ».</w:t>
            </w:r>
          </w:p>
          <w:p w14:paraId="337780A4" w14:textId="77777777" w:rsidR="004E537C" w:rsidRPr="00482316" w:rsidRDefault="004E537C" w:rsidP="004E537C">
            <w:pPr>
              <w:numPr>
                <w:ilvl w:val="0"/>
                <w:numId w:val="40"/>
              </w:numPr>
              <w:ind w:left="0" w:firstLine="0"/>
              <w:jc w:val="both"/>
              <w:rPr>
                <w:rFonts w:ascii="Times New Roman" w:eastAsia="MS PGothic" w:hAnsi="Times New Roman" w:cs="Times New Roman"/>
                <w:sz w:val="24"/>
                <w:szCs w:val="24"/>
              </w:rPr>
            </w:pPr>
            <w:r w:rsidRPr="00482316">
              <w:rPr>
                <w:rFonts w:ascii="Times New Roman" w:hAnsi="Times New Roman" w:cs="Times New Roman"/>
                <w:sz w:val="24"/>
                <w:szCs w:val="24"/>
              </w:rPr>
              <w:t>При необходимости (в соотв. с условиями договора) предусмотреть одноуровневую подземную автостоянку вместимостью не менее 30 машино-мест в рентабельных для строительства и реализации районах в соответствии с протоколом от 30.06.2022 № 4-27-79/22 совещания у Мэра Москвы о реализации Государственной программы города Москвы «Градостроительная политика».</w:t>
            </w:r>
          </w:p>
          <w:p w14:paraId="285971FE" w14:textId="11D05CAC" w:rsidR="004E537C" w:rsidRPr="00EF0206" w:rsidRDefault="004E537C" w:rsidP="004E537C">
            <w:pPr>
              <w:numPr>
                <w:ilvl w:val="0"/>
                <w:numId w:val="40"/>
              </w:numPr>
              <w:ind w:left="0" w:firstLine="0"/>
              <w:jc w:val="both"/>
              <w:rPr>
                <w:rFonts w:ascii="Times New Roman" w:hAnsi="Times New Roman" w:cs="Times New Roman"/>
                <w:sz w:val="24"/>
                <w:szCs w:val="24"/>
              </w:rPr>
            </w:pPr>
            <w:r>
              <w:rPr>
                <w:rFonts w:ascii="Times New Roman" w:hAnsi="Times New Roman" w:cs="Times New Roman"/>
                <w:sz w:val="24"/>
                <w:szCs w:val="24"/>
              </w:rPr>
              <w:t xml:space="preserve">Площадь подземной автостоянки предусмотреть исходя из условий максимального использования земельного участка. </w:t>
            </w:r>
            <w:r w:rsidRPr="00EF0206">
              <w:rPr>
                <w:rFonts w:ascii="Times New Roman" w:hAnsi="Times New Roman" w:cs="Times New Roman"/>
                <w:sz w:val="24"/>
                <w:szCs w:val="24"/>
              </w:rPr>
              <w:t xml:space="preserve">Планировочные решения разработать исходя из обеспечения максимально возможного количества машиномест. Размер машиноместа в подземной автостоянке принять в соответствии с Приказом Росреестра от 23 июля 2021 №П/0316 «Об установлении минимально допустимых размеров машино-места». Устройство механизированной парковки не допускается. </w:t>
            </w:r>
          </w:p>
          <w:p w14:paraId="0A76EB94" w14:textId="6C466863" w:rsidR="004E537C" w:rsidRPr="00717D96" w:rsidRDefault="004E537C" w:rsidP="004E537C">
            <w:pPr>
              <w:numPr>
                <w:ilvl w:val="0"/>
                <w:numId w:val="20"/>
              </w:numPr>
              <w:ind w:left="0" w:firstLine="0"/>
              <w:jc w:val="both"/>
              <w:rPr>
                <w:rFonts w:ascii="Calibri" w:hAnsi="Calibri" w:cs="Calibri"/>
                <w:sz w:val="24"/>
                <w:szCs w:val="24"/>
              </w:rPr>
            </w:pPr>
            <w:r w:rsidRPr="00DA3437">
              <w:rPr>
                <w:rFonts w:ascii="Times New Roman" w:hAnsi="Times New Roman" w:cs="Times New Roman"/>
                <w:sz w:val="24"/>
                <w:szCs w:val="24"/>
              </w:rPr>
              <w:t> Сдвоенные («семейные») машино-места, а также места для хранения мототранспорта или иных транспортных средств не предусматривать.</w:t>
            </w:r>
          </w:p>
          <w:p w14:paraId="641FA19D" w14:textId="295F70F3" w:rsidR="00B21072" w:rsidRPr="0007150B" w:rsidRDefault="00B21072" w:rsidP="004E537C">
            <w:pPr>
              <w:numPr>
                <w:ilvl w:val="0"/>
                <w:numId w:val="20"/>
              </w:numPr>
              <w:ind w:left="0" w:firstLine="0"/>
              <w:jc w:val="both"/>
              <w:rPr>
                <w:rFonts w:ascii="Calibri" w:hAnsi="Calibri" w:cs="Calibri"/>
                <w:sz w:val="24"/>
                <w:szCs w:val="24"/>
              </w:rPr>
            </w:pPr>
            <w:r>
              <w:rPr>
                <w:rFonts w:ascii="Times New Roman" w:hAnsi="Times New Roman" w:cs="Times New Roman"/>
                <w:sz w:val="24"/>
                <w:szCs w:val="24"/>
              </w:rPr>
              <w:lastRenderedPageBreak/>
              <w:t>Размещение машиномест для временного хранения автомобилей в подземной автостоянке не предусматривать.</w:t>
            </w:r>
          </w:p>
          <w:p w14:paraId="363F29B3" w14:textId="77777777" w:rsidR="004E537C" w:rsidRPr="00DA3437" w:rsidRDefault="004E537C" w:rsidP="004E537C">
            <w:pPr>
              <w:numPr>
                <w:ilvl w:val="0"/>
                <w:numId w:val="20"/>
              </w:numPr>
              <w:ind w:left="0" w:firstLine="0"/>
              <w:jc w:val="both"/>
              <w:rPr>
                <w:sz w:val="24"/>
                <w:szCs w:val="24"/>
              </w:rPr>
            </w:pPr>
            <w:r w:rsidRPr="00DA3437">
              <w:rPr>
                <w:rFonts w:ascii="Times New Roman" w:hAnsi="Times New Roman" w:cs="Times New Roman"/>
                <w:sz w:val="24"/>
                <w:szCs w:val="24"/>
              </w:rPr>
              <w:t>Предусмотреть функциональную связь помещения автостоянки со всеми этажами жилой части здания.</w:t>
            </w:r>
          </w:p>
          <w:p w14:paraId="302F8701" w14:textId="77777777" w:rsidR="004E537C" w:rsidRPr="0007150B" w:rsidRDefault="004E537C" w:rsidP="004E537C">
            <w:pPr>
              <w:numPr>
                <w:ilvl w:val="0"/>
                <w:numId w:val="28"/>
              </w:numPr>
              <w:ind w:left="0" w:firstLine="0"/>
              <w:jc w:val="both"/>
              <w:rPr>
                <w:sz w:val="24"/>
                <w:szCs w:val="24"/>
              </w:rPr>
            </w:pPr>
            <w:r w:rsidRPr="00FC0BB4">
              <w:rPr>
                <w:rFonts w:ascii="Times New Roman" w:eastAsia="Times New Roman" w:hAnsi="Times New Roman" w:cs="Times New Roman"/>
                <w:sz w:val="24"/>
                <w:szCs w:val="24"/>
              </w:rPr>
              <w:t xml:space="preserve">Отметку заглубления «пирога» покрытия подземной автостоянки (при наличии) предусмотреть с учетом требуемой высоты для прокладки наружных инженерных сетей, в том числе проектируемых в рамках договоров технологического присоединения. </w:t>
            </w:r>
          </w:p>
          <w:p w14:paraId="01843067" w14:textId="4DE2776A" w:rsidR="004E537C" w:rsidRPr="00B04F75" w:rsidRDefault="004E537C" w:rsidP="004E537C">
            <w:pPr>
              <w:jc w:val="both"/>
              <w:rPr>
                <w:rFonts w:ascii="Times New Roman" w:hAnsi="Times New Roman" w:cs="Times New Roman"/>
                <w:sz w:val="24"/>
                <w:szCs w:val="24"/>
              </w:rPr>
            </w:pPr>
          </w:p>
          <w:p w14:paraId="6977CE2D" w14:textId="77777777" w:rsidR="004E537C" w:rsidRPr="00BD06D4" w:rsidRDefault="004E537C" w:rsidP="004E537C">
            <w:pPr>
              <w:jc w:val="both"/>
              <w:rPr>
                <w:rFonts w:ascii="Times New Roman" w:hAnsi="Times New Roman" w:cs="Times New Roman"/>
                <w:b/>
                <w:bCs/>
                <w:sz w:val="24"/>
                <w:szCs w:val="24"/>
              </w:rPr>
            </w:pPr>
            <w:r w:rsidRPr="00BD06D4">
              <w:rPr>
                <w:rFonts w:ascii="Times New Roman" w:hAnsi="Times New Roman" w:cs="Times New Roman"/>
                <w:b/>
                <w:bCs/>
                <w:sz w:val="24"/>
                <w:szCs w:val="24"/>
              </w:rPr>
              <w:t>Требования к планировочным решениям первого нежилого этажа:</w:t>
            </w:r>
          </w:p>
          <w:p w14:paraId="342D966D" w14:textId="77777777" w:rsidR="004E537C" w:rsidRPr="00DA3437" w:rsidRDefault="004E537C" w:rsidP="004E537C">
            <w:pPr>
              <w:numPr>
                <w:ilvl w:val="0"/>
                <w:numId w:val="20"/>
              </w:numPr>
              <w:ind w:left="0" w:firstLine="0"/>
              <w:jc w:val="both"/>
              <w:rPr>
                <w:sz w:val="24"/>
                <w:szCs w:val="24"/>
              </w:rPr>
            </w:pPr>
            <w:r w:rsidRPr="00DA3437">
              <w:rPr>
                <w:rFonts w:ascii="Times New Roman" w:hAnsi="Times New Roman" w:cs="Times New Roman"/>
                <w:sz w:val="24"/>
                <w:szCs w:val="24"/>
              </w:rPr>
              <w:t>Размещение входов в жилую часть предусмотреть со стороны двора и с улицы (в односекционных домах допускается устройство входа в жилую часть только со стороны двора), в помещения общественного назначения – только с улицы.</w:t>
            </w:r>
          </w:p>
          <w:p w14:paraId="53F093A9" w14:textId="77777777" w:rsidR="004E537C" w:rsidRPr="00DA3437" w:rsidRDefault="004E537C" w:rsidP="004E537C">
            <w:pPr>
              <w:numPr>
                <w:ilvl w:val="0"/>
                <w:numId w:val="20"/>
              </w:numPr>
              <w:ind w:left="0" w:firstLine="0"/>
              <w:jc w:val="both"/>
              <w:rPr>
                <w:rFonts w:ascii="Calibri" w:hAnsi="Calibri" w:cs="Calibri"/>
                <w:sz w:val="24"/>
                <w:szCs w:val="24"/>
              </w:rPr>
            </w:pPr>
            <w:r w:rsidRPr="00DA3437">
              <w:rPr>
                <w:rFonts w:ascii="Times New Roman" w:hAnsi="Times New Roman" w:cs="Times New Roman"/>
                <w:sz w:val="24"/>
                <w:szCs w:val="24"/>
              </w:rPr>
              <w:t>Входы в жилую часть должны проектироваться с минимальным перепадом между уровнем тротуара и уровнем пола входного вестибюля.</w:t>
            </w:r>
          </w:p>
          <w:p w14:paraId="4F5D9FD9" w14:textId="77777777" w:rsidR="004E537C" w:rsidRPr="00DA3437" w:rsidRDefault="004E537C" w:rsidP="004E537C">
            <w:pPr>
              <w:numPr>
                <w:ilvl w:val="0"/>
                <w:numId w:val="20"/>
              </w:numPr>
              <w:ind w:left="0" w:firstLine="0"/>
              <w:jc w:val="both"/>
              <w:rPr>
                <w:sz w:val="24"/>
                <w:szCs w:val="24"/>
              </w:rPr>
            </w:pPr>
            <w:r w:rsidRPr="00DA3437">
              <w:rPr>
                <w:rFonts w:ascii="Times New Roman" w:hAnsi="Times New Roman" w:cs="Times New Roman"/>
                <w:sz w:val="24"/>
                <w:szCs w:val="24"/>
              </w:rPr>
              <w:t>Предусмотреть единый уровень отметки пола первого этажа, без перепадов уровней между вестибюльно-входной группой и лифтовым холлом.</w:t>
            </w:r>
          </w:p>
          <w:p w14:paraId="55CA1F6C" w14:textId="77777777" w:rsidR="004E537C" w:rsidRPr="00DA3437" w:rsidRDefault="004E537C" w:rsidP="004E537C">
            <w:pPr>
              <w:numPr>
                <w:ilvl w:val="0"/>
                <w:numId w:val="20"/>
              </w:numPr>
              <w:ind w:left="0" w:firstLine="0"/>
              <w:jc w:val="both"/>
              <w:rPr>
                <w:sz w:val="24"/>
                <w:szCs w:val="24"/>
              </w:rPr>
            </w:pPr>
            <w:r w:rsidRPr="00DA3437">
              <w:rPr>
                <w:rFonts w:ascii="Times New Roman" w:hAnsi="Times New Roman" w:cs="Times New Roman"/>
                <w:sz w:val="24"/>
                <w:szCs w:val="24"/>
              </w:rPr>
              <w:t>Предусмотреть устройство помещений без конкретной технологии БКТ свободной планировки с минимальным количеством конструктивных элементов и возможностью объединения помещений. Площадь каждого помещения не должна превышать 250 м2.</w:t>
            </w:r>
          </w:p>
          <w:p w14:paraId="7B789033" w14:textId="78623DFA" w:rsidR="004E537C" w:rsidRPr="008C2A5A" w:rsidRDefault="004E537C" w:rsidP="004E537C">
            <w:pPr>
              <w:numPr>
                <w:ilvl w:val="0"/>
                <w:numId w:val="20"/>
              </w:numPr>
              <w:ind w:left="0" w:firstLine="0"/>
              <w:jc w:val="both"/>
              <w:rPr>
                <w:sz w:val="24"/>
                <w:szCs w:val="24"/>
              </w:rPr>
            </w:pPr>
            <w:r w:rsidRPr="00DA3437">
              <w:rPr>
                <w:rFonts w:ascii="Times New Roman" w:hAnsi="Times New Roman" w:cs="Times New Roman"/>
                <w:sz w:val="24"/>
                <w:szCs w:val="24"/>
              </w:rPr>
              <w:t>Предусмотреть</w:t>
            </w:r>
            <w:r>
              <w:rPr>
                <w:rFonts w:ascii="Times New Roman" w:hAnsi="Times New Roman" w:cs="Times New Roman"/>
                <w:sz w:val="24"/>
                <w:szCs w:val="24"/>
              </w:rPr>
              <w:t xml:space="preserve"> при необходимости</w:t>
            </w:r>
            <w:r w:rsidRPr="00DA3437">
              <w:rPr>
                <w:rFonts w:ascii="Times New Roman" w:hAnsi="Times New Roman" w:cs="Times New Roman"/>
                <w:sz w:val="24"/>
                <w:szCs w:val="24"/>
              </w:rPr>
              <w:t xml:space="preserve"> устройство помещения ОДС (</w:t>
            </w:r>
            <w:r>
              <w:rPr>
                <w:rFonts w:ascii="Times New Roman" w:hAnsi="Times New Roman" w:cs="Times New Roman"/>
                <w:sz w:val="24"/>
                <w:szCs w:val="24"/>
              </w:rPr>
              <w:t xml:space="preserve">необходимость определяется </w:t>
            </w:r>
            <w:r w:rsidRPr="00DA3437">
              <w:rPr>
                <w:rFonts w:ascii="Times New Roman" w:hAnsi="Times New Roman" w:cs="Times New Roman"/>
                <w:sz w:val="24"/>
                <w:szCs w:val="24"/>
              </w:rPr>
              <w:t>ТУ ГБУ «</w:t>
            </w:r>
            <w:r>
              <w:rPr>
                <w:rFonts w:ascii="Times New Roman" w:hAnsi="Times New Roman" w:cs="Times New Roman"/>
                <w:sz w:val="24"/>
                <w:szCs w:val="24"/>
              </w:rPr>
              <w:t>ИМЦ</w:t>
            </w:r>
            <w:r w:rsidRPr="00DA3437">
              <w:rPr>
                <w:rFonts w:ascii="Times New Roman" w:hAnsi="Times New Roman" w:cs="Times New Roman"/>
                <w:sz w:val="24"/>
                <w:szCs w:val="24"/>
              </w:rPr>
              <w:t>»).</w:t>
            </w:r>
          </w:p>
          <w:p w14:paraId="628CC333" w14:textId="6BF089EB" w:rsidR="004E537C" w:rsidRPr="00EB2FB9" w:rsidRDefault="004E537C" w:rsidP="004E537C">
            <w:pPr>
              <w:numPr>
                <w:ilvl w:val="0"/>
                <w:numId w:val="20"/>
              </w:numPr>
              <w:ind w:left="0" w:firstLine="0"/>
              <w:jc w:val="both"/>
              <w:rPr>
                <w:rFonts w:ascii="Times New Roman" w:hAnsi="Times New Roman" w:cs="Times New Roman"/>
                <w:sz w:val="24"/>
                <w:szCs w:val="24"/>
              </w:rPr>
            </w:pPr>
            <w:r w:rsidRPr="00EB2FB9">
              <w:rPr>
                <w:rFonts w:ascii="Times New Roman" w:hAnsi="Times New Roman" w:cs="Times New Roman"/>
                <w:sz w:val="24"/>
                <w:szCs w:val="24"/>
              </w:rPr>
              <w:t>Предусмотреть в каждом подъезде помещение консьержа с санузлом и помещение для уборочного инвентаря.</w:t>
            </w:r>
          </w:p>
          <w:p w14:paraId="706E2480" w14:textId="77777777" w:rsidR="004E537C" w:rsidRPr="00EB2FB9" w:rsidRDefault="004E537C" w:rsidP="004E537C">
            <w:pPr>
              <w:numPr>
                <w:ilvl w:val="0"/>
                <w:numId w:val="20"/>
              </w:numPr>
              <w:ind w:left="0" w:firstLine="0"/>
              <w:jc w:val="both"/>
              <w:rPr>
                <w:rFonts w:ascii="Times New Roman" w:hAnsi="Times New Roman" w:cs="Times New Roman"/>
                <w:sz w:val="24"/>
                <w:szCs w:val="24"/>
              </w:rPr>
            </w:pPr>
            <w:r w:rsidRPr="00EB2FB9">
              <w:rPr>
                <w:rFonts w:ascii="Times New Roman" w:hAnsi="Times New Roman" w:cs="Times New Roman"/>
                <w:sz w:val="24"/>
                <w:szCs w:val="24"/>
              </w:rPr>
              <w:t>Предусмотреть в каждом подъезде помещение колясочной площадью от 20 до 30 м2 в зависимости от количества этажей жилого дома (до 9 эт. – не менее 20 м², 10-18 эт. – не менее 25 м², свыше 18 эт. – не менее 30 м²).</w:t>
            </w:r>
          </w:p>
          <w:p w14:paraId="4C7B43E7" w14:textId="77777777" w:rsidR="004E537C" w:rsidRPr="00DA3437" w:rsidRDefault="004E537C" w:rsidP="004E537C">
            <w:pPr>
              <w:numPr>
                <w:ilvl w:val="0"/>
                <w:numId w:val="28"/>
              </w:numPr>
              <w:ind w:left="0" w:firstLine="0"/>
              <w:jc w:val="both"/>
              <w:rPr>
                <w:sz w:val="24"/>
                <w:szCs w:val="24"/>
              </w:rPr>
            </w:pPr>
            <w:r w:rsidRPr="00FC0BB4">
              <w:rPr>
                <w:rFonts w:ascii="Times New Roman" w:eastAsia="Times New Roman" w:hAnsi="Times New Roman" w:cs="Times New Roman"/>
                <w:sz w:val="24"/>
                <w:szCs w:val="24"/>
              </w:rPr>
              <w:t xml:space="preserve">Предусмотреть устройство помещения охраны с санузлом для подземной автостоянки с естественным освещением (в зоне въезда-выезда надземной части рампы или на 1-м этаже жилого здания с возможностью прямого обзора въезда в автостоянку).  </w:t>
            </w:r>
            <w:r w:rsidRPr="00FC0BB4">
              <w:rPr>
                <w:rFonts w:ascii="Times New Roman" w:eastAsia="Times New Roman" w:hAnsi="Times New Roman" w:cs="Times New Roman"/>
                <w:i/>
                <w:sz w:val="24"/>
                <w:szCs w:val="24"/>
              </w:rPr>
              <w:t>/</w:t>
            </w:r>
            <w:r w:rsidRPr="00DA3437">
              <w:rPr>
                <w:rFonts w:ascii="Times New Roman" w:eastAsia="Times New Roman" w:hAnsi="Times New Roman" w:cs="Times New Roman"/>
                <w:i/>
                <w:sz w:val="24"/>
                <w:szCs w:val="24"/>
              </w:rPr>
              <w:t>при необходимости/</w:t>
            </w:r>
            <w:r w:rsidRPr="00DA3437">
              <w:rPr>
                <w:rFonts w:ascii="Times New Roman" w:eastAsia="Times New Roman" w:hAnsi="Times New Roman" w:cs="Times New Roman"/>
                <w:sz w:val="24"/>
                <w:szCs w:val="24"/>
              </w:rPr>
              <w:t xml:space="preserve"> </w:t>
            </w:r>
          </w:p>
          <w:p w14:paraId="2FE8C312" w14:textId="2903F46A" w:rsidR="004E537C" w:rsidRPr="00DA3437" w:rsidRDefault="004E537C" w:rsidP="004E537C">
            <w:pPr>
              <w:numPr>
                <w:ilvl w:val="0"/>
                <w:numId w:val="20"/>
              </w:numPr>
              <w:ind w:left="0" w:firstLine="0"/>
              <w:jc w:val="both"/>
              <w:rPr>
                <w:sz w:val="24"/>
                <w:szCs w:val="24"/>
              </w:rPr>
            </w:pPr>
            <w:r w:rsidRPr="00DA3437">
              <w:rPr>
                <w:rFonts w:ascii="Times New Roman" w:hAnsi="Times New Roman" w:cs="Times New Roman"/>
                <w:sz w:val="24"/>
                <w:szCs w:val="24"/>
              </w:rPr>
              <w:t xml:space="preserve">Предусмотреть места для размещения точек автоматизированного сервисного обслуживания во входных группах жилых домов. В каждой точке автоматизированного сервисного обслуживания необходимо предусмотреть возможность размещения не менее двух сервисных аппаратов (инфоматы, </w:t>
            </w:r>
            <w:r w:rsidRPr="00DA3437">
              <w:rPr>
                <w:rFonts w:ascii="Times New Roman" w:hAnsi="Times New Roman" w:cs="Times New Roman"/>
                <w:sz w:val="24"/>
                <w:szCs w:val="24"/>
              </w:rPr>
              <w:lastRenderedPageBreak/>
              <w:t>вендинговые аппараты, пост</w:t>
            </w:r>
            <w:r>
              <w:rPr>
                <w:rFonts w:ascii="Times New Roman" w:hAnsi="Times New Roman" w:cs="Times New Roman"/>
                <w:sz w:val="24"/>
                <w:szCs w:val="24"/>
              </w:rPr>
              <w:t>а</w:t>
            </w:r>
            <w:r w:rsidRPr="00DA3437">
              <w:rPr>
                <w:rFonts w:ascii="Times New Roman" w:hAnsi="Times New Roman" w:cs="Times New Roman"/>
                <w:sz w:val="24"/>
                <w:szCs w:val="24"/>
              </w:rPr>
              <w:t>маты). В каждой точке автоматизированного сервисного обслуживания необходимо предусмотреть возможность размещения вертикально ориентированной навесной телевизионной жидкокристаллической или плазменной панели с диагональю ориентировочно 32 дюйма на высоте не менее 1,6 м от пола до нижней границы экрана, с углом наклона вниз от вертикальной плоскости стены на 5°.</w:t>
            </w:r>
          </w:p>
          <w:p w14:paraId="0F904E54" w14:textId="1FE40466" w:rsidR="004E537C" w:rsidRDefault="004E537C" w:rsidP="004E537C">
            <w:pPr>
              <w:numPr>
                <w:ilvl w:val="0"/>
                <w:numId w:val="20"/>
              </w:numPr>
              <w:ind w:left="0" w:firstLine="0"/>
              <w:jc w:val="both"/>
              <w:rPr>
                <w:rFonts w:ascii="Times New Roman" w:hAnsi="Times New Roman" w:cs="Times New Roman"/>
                <w:sz w:val="24"/>
                <w:szCs w:val="24"/>
              </w:rPr>
            </w:pPr>
            <w:r w:rsidRPr="00DA3437">
              <w:rPr>
                <w:rFonts w:ascii="Times New Roman" w:hAnsi="Times New Roman" w:cs="Times New Roman"/>
                <w:sz w:val="24"/>
                <w:szCs w:val="24"/>
              </w:rPr>
              <w:t>Предусмотреть устройство козырьков над входами в технические помещения 1-го этажа.</w:t>
            </w:r>
          </w:p>
          <w:p w14:paraId="26A5F5C2" w14:textId="4EB75AB2" w:rsidR="004E537C" w:rsidRPr="003A21D7" w:rsidRDefault="004E537C" w:rsidP="004E537C">
            <w:pPr>
              <w:jc w:val="both"/>
              <w:rPr>
                <w:rFonts w:ascii="Times New Roman" w:hAnsi="Times New Roman" w:cs="Times New Roman"/>
                <w:b/>
                <w:bCs/>
                <w:sz w:val="24"/>
                <w:szCs w:val="24"/>
              </w:rPr>
            </w:pPr>
            <w:r w:rsidRPr="003A21D7">
              <w:rPr>
                <w:rFonts w:ascii="Times New Roman" w:hAnsi="Times New Roman" w:cs="Times New Roman"/>
                <w:b/>
                <w:bCs/>
                <w:sz w:val="24"/>
                <w:szCs w:val="24"/>
              </w:rPr>
              <w:t>Требования к планировочным решениям жилых этажей:</w:t>
            </w:r>
          </w:p>
          <w:p w14:paraId="47D1EB84" w14:textId="3AF3F52C" w:rsidR="004E537C" w:rsidRPr="00837F20" w:rsidRDefault="004E537C" w:rsidP="004E537C">
            <w:pPr>
              <w:numPr>
                <w:ilvl w:val="0"/>
                <w:numId w:val="29"/>
              </w:numPr>
              <w:pBdr>
                <w:top w:val="nil"/>
                <w:left w:val="nil"/>
                <w:bottom w:val="nil"/>
                <w:right w:val="nil"/>
                <w:between w:val="nil"/>
              </w:pBdr>
              <w:ind w:left="0" w:firstLine="0"/>
              <w:jc w:val="both"/>
              <w:rPr>
                <w:sz w:val="24"/>
                <w:szCs w:val="24"/>
              </w:rPr>
            </w:pPr>
            <w:r w:rsidRPr="00837F20">
              <w:rPr>
                <w:rFonts w:ascii="Times New Roman" w:hAnsi="Times New Roman" w:cs="Times New Roman"/>
                <w:sz w:val="24"/>
                <w:szCs w:val="24"/>
              </w:rPr>
              <w:t xml:space="preserve">Внеквартирный коридор предусмотреть шириной </w:t>
            </w:r>
            <w:r>
              <w:rPr>
                <w:rFonts w:ascii="Times New Roman" w:hAnsi="Times New Roman" w:cs="Times New Roman"/>
                <w:sz w:val="24"/>
                <w:szCs w:val="24"/>
              </w:rPr>
              <w:t xml:space="preserve">не менее </w:t>
            </w:r>
            <w:r w:rsidRPr="00837F20">
              <w:rPr>
                <w:rFonts w:ascii="Times New Roman" w:hAnsi="Times New Roman" w:cs="Times New Roman"/>
                <w:sz w:val="24"/>
                <w:szCs w:val="24"/>
              </w:rPr>
              <w:t>1,46 м с организацией разъездов (карманов) для кресел-колясок длиной не менее 2 м и шириной не менее 1,8 м в соответствии с СП 59.13330.</w:t>
            </w:r>
            <w:r>
              <w:rPr>
                <w:rFonts w:ascii="Times New Roman" w:hAnsi="Times New Roman" w:cs="Times New Roman"/>
                <w:sz w:val="24"/>
                <w:szCs w:val="24"/>
              </w:rPr>
              <w:t>2020</w:t>
            </w:r>
          </w:p>
          <w:p w14:paraId="5B451133" w14:textId="77777777" w:rsidR="004E537C" w:rsidRPr="00DA3437" w:rsidRDefault="004E537C" w:rsidP="004E537C">
            <w:pPr>
              <w:numPr>
                <w:ilvl w:val="0"/>
                <w:numId w:val="20"/>
              </w:numPr>
              <w:ind w:left="0" w:firstLine="0"/>
              <w:jc w:val="both"/>
              <w:rPr>
                <w:rFonts w:ascii="Calibri" w:hAnsi="Calibri" w:cs="Calibri"/>
                <w:sz w:val="24"/>
                <w:szCs w:val="24"/>
              </w:rPr>
            </w:pPr>
            <w:r w:rsidRPr="00DA3437">
              <w:rPr>
                <w:rFonts w:ascii="Times New Roman" w:hAnsi="Times New Roman" w:cs="Times New Roman"/>
                <w:sz w:val="24"/>
                <w:szCs w:val="24"/>
              </w:rPr>
              <w:t>Открывание дверей квартир предусмотреть по пути эвакуации (во внеквартирный коридор).</w:t>
            </w:r>
          </w:p>
          <w:p w14:paraId="03B1C119" w14:textId="77777777" w:rsidR="004E537C" w:rsidRPr="008B2599" w:rsidRDefault="004E537C" w:rsidP="004E537C">
            <w:pPr>
              <w:numPr>
                <w:ilvl w:val="0"/>
                <w:numId w:val="20"/>
              </w:numPr>
              <w:ind w:left="0" w:firstLine="0"/>
              <w:jc w:val="both"/>
              <w:rPr>
                <w:sz w:val="24"/>
                <w:szCs w:val="24"/>
              </w:rPr>
            </w:pPr>
            <w:r w:rsidRPr="00DA3437">
              <w:rPr>
                <w:rFonts w:ascii="Times New Roman" w:hAnsi="Times New Roman" w:cs="Times New Roman"/>
                <w:sz w:val="24"/>
                <w:szCs w:val="24"/>
              </w:rPr>
              <w:t>Все жилые помещения (их размеры, пропорции, расположение окон и дверей) должны быть спроектированы с учетом удобного размещения предметов обстановки.</w:t>
            </w:r>
          </w:p>
          <w:p w14:paraId="04BE73FA" w14:textId="77777777" w:rsidR="004E537C" w:rsidRPr="00837F20" w:rsidRDefault="004E537C" w:rsidP="004E537C">
            <w:pPr>
              <w:numPr>
                <w:ilvl w:val="0"/>
                <w:numId w:val="20"/>
              </w:numPr>
              <w:ind w:left="0" w:firstLine="0"/>
              <w:jc w:val="both"/>
              <w:rPr>
                <w:sz w:val="24"/>
                <w:szCs w:val="24"/>
              </w:rPr>
            </w:pPr>
            <w:r w:rsidRPr="00837F20">
              <w:rPr>
                <w:rFonts w:ascii="Times New Roman" w:hAnsi="Times New Roman" w:cs="Times New Roman"/>
                <w:sz w:val="24"/>
                <w:szCs w:val="24"/>
              </w:rPr>
              <w:t xml:space="preserve">Ширину и глубину жилых комнат принять не менее 3,1 м в чистоте. </w:t>
            </w:r>
          </w:p>
          <w:p w14:paraId="1E6C6DE6" w14:textId="77777777" w:rsidR="004E537C" w:rsidRPr="00DA3437" w:rsidRDefault="004E537C" w:rsidP="004E537C">
            <w:pPr>
              <w:numPr>
                <w:ilvl w:val="0"/>
                <w:numId w:val="20"/>
              </w:numPr>
              <w:ind w:left="0" w:firstLine="0"/>
              <w:jc w:val="both"/>
              <w:rPr>
                <w:sz w:val="24"/>
                <w:szCs w:val="24"/>
              </w:rPr>
            </w:pPr>
            <w:r w:rsidRPr="00DA3437">
              <w:rPr>
                <w:rFonts w:ascii="Times New Roman" w:hAnsi="Times New Roman" w:cs="Times New Roman"/>
                <w:sz w:val="24"/>
                <w:szCs w:val="24"/>
              </w:rPr>
              <w:t xml:space="preserve">Ширину и глубину кухонь принять не менее 3,0 м в чистоте. </w:t>
            </w:r>
          </w:p>
          <w:p w14:paraId="40C0D138" w14:textId="41D75B95" w:rsidR="004E537C" w:rsidRPr="002E705C" w:rsidRDefault="004E537C" w:rsidP="004E537C">
            <w:pPr>
              <w:numPr>
                <w:ilvl w:val="0"/>
                <w:numId w:val="20"/>
              </w:numPr>
              <w:ind w:left="0" w:firstLine="0"/>
              <w:jc w:val="both"/>
              <w:rPr>
                <w:sz w:val="24"/>
                <w:szCs w:val="24"/>
              </w:rPr>
            </w:pPr>
            <w:r w:rsidRPr="00DA3437">
              <w:rPr>
                <w:rFonts w:ascii="Times New Roman" w:hAnsi="Times New Roman" w:cs="Times New Roman"/>
                <w:sz w:val="24"/>
                <w:szCs w:val="24"/>
              </w:rPr>
              <w:t>Площадь кухонь принять не менее 9,5 м</w:t>
            </w:r>
            <w:r w:rsidRPr="00DA3437">
              <w:rPr>
                <w:rFonts w:ascii="Times New Roman" w:hAnsi="Times New Roman" w:cs="Times New Roman"/>
                <w:sz w:val="24"/>
                <w:szCs w:val="24"/>
                <w:vertAlign w:val="superscript"/>
              </w:rPr>
              <w:t>2</w:t>
            </w:r>
            <w:r w:rsidRPr="00DA3437">
              <w:rPr>
                <w:rFonts w:ascii="Times New Roman" w:hAnsi="Times New Roman" w:cs="Times New Roman"/>
                <w:sz w:val="24"/>
                <w:szCs w:val="24"/>
              </w:rPr>
              <w:t>.</w:t>
            </w:r>
          </w:p>
          <w:p w14:paraId="7DE1304D" w14:textId="6DD719B2" w:rsidR="004E537C" w:rsidRPr="00A96363" w:rsidRDefault="004E537C" w:rsidP="004E537C">
            <w:pPr>
              <w:numPr>
                <w:ilvl w:val="0"/>
                <w:numId w:val="20"/>
              </w:numPr>
              <w:ind w:left="0" w:firstLine="0"/>
              <w:jc w:val="both"/>
              <w:rPr>
                <w:sz w:val="24"/>
                <w:szCs w:val="24"/>
              </w:rPr>
            </w:pPr>
            <w:r w:rsidRPr="00A96363">
              <w:rPr>
                <w:rFonts w:ascii="Times New Roman" w:eastAsia="Times New Roman" w:hAnsi="Times New Roman"/>
                <w:sz w:val="24"/>
                <w:szCs w:val="24"/>
              </w:rPr>
              <w:t>Предусмотреть возможность объединения кухни и смежной с ней комнаты (гостиной).</w:t>
            </w:r>
          </w:p>
          <w:p w14:paraId="402721D1" w14:textId="77777777" w:rsidR="004E537C" w:rsidRPr="00A96363" w:rsidRDefault="004E537C" w:rsidP="004E537C">
            <w:pPr>
              <w:numPr>
                <w:ilvl w:val="0"/>
                <w:numId w:val="20"/>
              </w:numPr>
              <w:ind w:left="0" w:firstLine="0"/>
              <w:jc w:val="both"/>
              <w:rPr>
                <w:sz w:val="24"/>
                <w:szCs w:val="24"/>
              </w:rPr>
            </w:pPr>
            <w:r w:rsidRPr="00DA3437">
              <w:rPr>
                <w:rFonts w:ascii="Times New Roman" w:hAnsi="Times New Roman" w:cs="Times New Roman"/>
                <w:sz w:val="24"/>
                <w:szCs w:val="24"/>
              </w:rPr>
              <w:t xml:space="preserve">В каждой квартире предусмотреть балкон или лоджию глубиной не менее 1,0 м (в квартирах для инвалидов – не менее 1,4 м) с обязательным остеклением вместе с дополнительным защитным </w:t>
            </w:r>
            <w:r w:rsidRPr="00A96363">
              <w:rPr>
                <w:rFonts w:ascii="Times New Roman" w:hAnsi="Times New Roman" w:cs="Times New Roman"/>
                <w:sz w:val="24"/>
                <w:szCs w:val="24"/>
              </w:rPr>
              <w:t>ограждением (при необходимости) (с прозрачным заполнением части ограждения с высотой нижнего края не более 0,6 м в квартирах для инвалидов).</w:t>
            </w:r>
          </w:p>
          <w:p w14:paraId="68EADDDF" w14:textId="79A11778" w:rsidR="004E537C" w:rsidRPr="00A96363" w:rsidRDefault="004E537C" w:rsidP="004E537C">
            <w:pPr>
              <w:numPr>
                <w:ilvl w:val="0"/>
                <w:numId w:val="20"/>
              </w:numPr>
              <w:ind w:left="25" w:firstLine="0"/>
              <w:jc w:val="both"/>
              <w:rPr>
                <w:sz w:val="24"/>
                <w:szCs w:val="24"/>
              </w:rPr>
            </w:pPr>
            <w:r w:rsidRPr="00A96363">
              <w:rPr>
                <w:rFonts w:ascii="Times New Roman" w:hAnsi="Times New Roman" w:cs="Times New Roman"/>
                <w:sz w:val="24"/>
                <w:szCs w:val="24"/>
              </w:rPr>
              <w:t xml:space="preserve">В квартирах от двух комнат и более предусмотреть раздельный санузел – туалет и ванную комнату. В двух- и трёхкомнатных квартирах (кроме квартир специализированного жилого фонда) туалет должен быть оборудован унитазом и умывальником, а ванная комната умывальником и ванной (без унитаза). В четырёх- и более комнатных квартирах туалет должен быть оборудован унитазом и умывальником, а ванная комната умывальником, ванной и унитазом. Габариты санузлов должны обеспечивать скрытый монтаж инженерных коммуникаций. При этом обеспечить возможность ремонта и обслуживания соединений и запорной арматуры. В санузле предусмотреть место для установки полноразмерной (600 х 600 мм) стиральной машины. Допускается применение сантехнических кабин заводского изготовления. </w:t>
            </w:r>
          </w:p>
          <w:p w14:paraId="154EA947" w14:textId="31D713CC" w:rsidR="004E537C" w:rsidRPr="002E705C" w:rsidRDefault="004E537C" w:rsidP="004E537C">
            <w:pPr>
              <w:numPr>
                <w:ilvl w:val="0"/>
                <w:numId w:val="20"/>
              </w:numPr>
              <w:ind w:left="0" w:firstLine="0"/>
              <w:jc w:val="both"/>
              <w:rPr>
                <w:sz w:val="24"/>
                <w:szCs w:val="24"/>
              </w:rPr>
            </w:pPr>
            <w:r w:rsidRPr="00DA3437">
              <w:rPr>
                <w:rFonts w:ascii="Times New Roman" w:hAnsi="Times New Roman" w:cs="Times New Roman"/>
                <w:sz w:val="24"/>
                <w:szCs w:val="24"/>
              </w:rPr>
              <w:lastRenderedPageBreak/>
              <w:t>В прихожих предусмотреть место для установки шкафа глубиной 600 мм, шириной не менее 900 мм. Рекомендуемый габарит прихожей – не менее 1,4x1,4 м (без учета габаритов шкафов)</w:t>
            </w:r>
          </w:p>
          <w:p w14:paraId="05C0C68A" w14:textId="77777777" w:rsidR="004E537C" w:rsidRPr="00DA3437" w:rsidRDefault="004E537C" w:rsidP="004E537C">
            <w:pPr>
              <w:numPr>
                <w:ilvl w:val="0"/>
                <w:numId w:val="20"/>
              </w:numPr>
              <w:ind w:left="0" w:firstLine="0"/>
              <w:jc w:val="both"/>
              <w:rPr>
                <w:sz w:val="24"/>
                <w:szCs w:val="24"/>
              </w:rPr>
            </w:pPr>
            <w:r w:rsidRPr="00DA3437">
              <w:rPr>
                <w:rFonts w:ascii="Times New Roman" w:hAnsi="Times New Roman" w:cs="Times New Roman"/>
                <w:sz w:val="24"/>
                <w:szCs w:val="24"/>
              </w:rPr>
              <w:t>Шахты и шкафы для инженерных коммуникаций, расположенные в внеквартирном коридоре и вестибюле, не должны выступать из плоскостей стен и должны обеспечивать беспрепятственный доступ (для ревизий и проведения регламентных инженерных мероприятий).</w:t>
            </w:r>
          </w:p>
          <w:p w14:paraId="4F8D4305" w14:textId="77777777" w:rsidR="004E537C" w:rsidRDefault="004E537C" w:rsidP="004E537C">
            <w:pPr>
              <w:jc w:val="both"/>
              <w:rPr>
                <w:rFonts w:ascii="Times New Roman" w:hAnsi="Times New Roman" w:cs="Times New Roman"/>
                <w:sz w:val="24"/>
                <w:szCs w:val="24"/>
              </w:rPr>
            </w:pPr>
            <w:r>
              <w:rPr>
                <w:rFonts w:ascii="Times New Roman" w:hAnsi="Times New Roman" w:cs="Times New Roman"/>
                <w:sz w:val="24"/>
                <w:szCs w:val="24"/>
              </w:rPr>
              <w:t>При выборе габаритов эвакуационных лестничных клеток следует учитывать допустимые предельные отклонения вертикальных монолитных конструкций (+30 мм).</w:t>
            </w:r>
          </w:p>
          <w:p w14:paraId="32BCBCBA" w14:textId="45EB5771" w:rsidR="004E537C" w:rsidRPr="00D7067F" w:rsidRDefault="004E537C" w:rsidP="004E537C">
            <w:pPr>
              <w:jc w:val="both"/>
              <w:rPr>
                <w:rFonts w:ascii="Times New Roman" w:hAnsi="Times New Roman" w:cs="Times New Roman"/>
                <w:sz w:val="24"/>
                <w:szCs w:val="24"/>
              </w:rPr>
            </w:pPr>
            <w:r w:rsidRPr="00865CCF">
              <w:rPr>
                <w:rFonts w:ascii="Times New Roman" w:hAnsi="Times New Roman" w:cs="Times New Roman"/>
                <w:sz w:val="24"/>
                <w:szCs w:val="24"/>
              </w:rPr>
              <w:t>●</w:t>
            </w:r>
            <w:r w:rsidRPr="00865CCF">
              <w:rPr>
                <w:rFonts w:ascii="Times New Roman" w:hAnsi="Times New Roman" w:cs="Times New Roman"/>
                <w:sz w:val="24"/>
                <w:szCs w:val="24"/>
              </w:rPr>
              <w:tab/>
            </w:r>
            <w:r w:rsidRPr="00D7067F">
              <w:rPr>
                <w:rFonts w:ascii="Times New Roman" w:hAnsi="Times New Roman" w:cs="Times New Roman"/>
                <w:sz w:val="24"/>
                <w:szCs w:val="24"/>
              </w:rPr>
              <w:t xml:space="preserve">Поручни лестничных маршей и площадок внутренних лестниц, доступных для </w:t>
            </w:r>
            <w:r w:rsidR="00594F19">
              <w:rPr>
                <w:rFonts w:ascii="Times New Roman" w:hAnsi="Times New Roman" w:cs="Times New Roman"/>
                <w:sz w:val="24"/>
                <w:szCs w:val="24"/>
              </w:rPr>
              <w:t>инвалидов</w:t>
            </w:r>
            <w:r w:rsidR="00594F19">
              <w:rPr>
                <w:rStyle w:val="a9"/>
              </w:rPr>
              <w:t xml:space="preserve"> </w:t>
            </w:r>
            <w:r w:rsidR="00594F19" w:rsidRPr="00D7067F">
              <w:rPr>
                <w:rFonts w:ascii="Times New Roman" w:hAnsi="Times New Roman" w:cs="Times New Roman"/>
                <w:sz w:val="24"/>
                <w:szCs w:val="24"/>
              </w:rPr>
              <w:t>следует</w:t>
            </w:r>
            <w:r w:rsidRPr="00D7067F">
              <w:rPr>
                <w:rFonts w:ascii="Times New Roman" w:hAnsi="Times New Roman" w:cs="Times New Roman"/>
                <w:sz w:val="24"/>
                <w:szCs w:val="24"/>
              </w:rPr>
              <w:t xml:space="preserve"> располагать на высоте 0,9 м в соответствии с ГОСТ Р 51261-2022 и письмом ФАУ «ФЦС» от 16.01.2024 № Исх-158.</w:t>
            </w:r>
          </w:p>
          <w:p w14:paraId="0DA107A9" w14:textId="1437C9DF" w:rsidR="004E537C" w:rsidRPr="00D7067F" w:rsidRDefault="004E537C" w:rsidP="004E537C">
            <w:pPr>
              <w:jc w:val="both"/>
              <w:rPr>
                <w:rFonts w:ascii="Times New Roman" w:hAnsi="Times New Roman" w:cs="Times New Roman"/>
                <w:sz w:val="24"/>
                <w:szCs w:val="24"/>
              </w:rPr>
            </w:pPr>
            <w:r w:rsidRPr="00D7067F">
              <w:rPr>
                <w:rFonts w:ascii="Times New Roman" w:hAnsi="Times New Roman" w:cs="Times New Roman"/>
                <w:sz w:val="24"/>
                <w:szCs w:val="24"/>
              </w:rPr>
              <w:t>●</w:t>
            </w:r>
            <w:r w:rsidRPr="00D7067F">
              <w:rPr>
                <w:rFonts w:ascii="Times New Roman" w:hAnsi="Times New Roman" w:cs="Times New Roman"/>
                <w:sz w:val="24"/>
                <w:szCs w:val="24"/>
              </w:rPr>
              <w:tab/>
              <w:t>Лестничные марши и площадки внутренних лестниц в</w:t>
            </w:r>
            <w:r>
              <w:rPr>
                <w:rFonts w:ascii="Times New Roman" w:hAnsi="Times New Roman" w:cs="Times New Roman"/>
                <w:sz w:val="24"/>
                <w:szCs w:val="24"/>
              </w:rPr>
              <w:t xml:space="preserve"> соответствии с СП 54.13330.</w:t>
            </w:r>
            <w:r w:rsidRPr="00D7067F">
              <w:rPr>
                <w:rFonts w:ascii="Times New Roman" w:hAnsi="Times New Roman" w:cs="Times New Roman"/>
                <w:sz w:val="24"/>
                <w:szCs w:val="24"/>
              </w:rPr>
              <w:t xml:space="preserve"> должны иметь ограждения высотой не менее 0,9 м, а при наличии зазора между маршами лестниц </w:t>
            </w:r>
            <w:r w:rsidR="00400AB5">
              <w:rPr>
                <w:rFonts w:ascii="Times New Roman" w:hAnsi="Times New Roman" w:cs="Times New Roman"/>
                <w:sz w:val="24"/>
                <w:szCs w:val="24"/>
              </w:rPr>
              <w:t xml:space="preserve">или ограждениями </w:t>
            </w:r>
            <w:r w:rsidRPr="00D7067F">
              <w:rPr>
                <w:rFonts w:ascii="Times New Roman" w:hAnsi="Times New Roman" w:cs="Times New Roman"/>
                <w:sz w:val="24"/>
                <w:szCs w:val="24"/>
              </w:rPr>
              <w:t xml:space="preserve">более 0,12 м (в свету по горизонтали) высота ограждения должна быть 1,2 м. </w:t>
            </w:r>
          </w:p>
          <w:p w14:paraId="6CD7BA08" w14:textId="3CF7540E" w:rsidR="004E537C" w:rsidRPr="00D7067F" w:rsidRDefault="004E537C" w:rsidP="004E537C">
            <w:pPr>
              <w:jc w:val="both"/>
              <w:rPr>
                <w:rFonts w:ascii="Times New Roman" w:hAnsi="Times New Roman" w:cs="Times New Roman"/>
                <w:sz w:val="24"/>
                <w:szCs w:val="24"/>
              </w:rPr>
            </w:pPr>
            <w:r w:rsidRPr="00D7067F">
              <w:rPr>
                <w:rFonts w:ascii="Times New Roman" w:hAnsi="Times New Roman" w:cs="Times New Roman"/>
                <w:sz w:val="24"/>
                <w:szCs w:val="24"/>
              </w:rPr>
              <w:t xml:space="preserve">Разработать архитектурные решения интерьеров нежилых и жилых помещений, в объеме: </w:t>
            </w:r>
          </w:p>
          <w:p w14:paraId="2B08C4CF" w14:textId="776080E3" w:rsidR="004E537C" w:rsidRPr="00D7067F" w:rsidRDefault="004E537C" w:rsidP="004E537C">
            <w:pPr>
              <w:jc w:val="both"/>
              <w:rPr>
                <w:rFonts w:ascii="Times New Roman" w:hAnsi="Times New Roman" w:cs="Times New Roman"/>
                <w:sz w:val="24"/>
                <w:szCs w:val="24"/>
              </w:rPr>
            </w:pPr>
            <w:r w:rsidRPr="00D7067F">
              <w:rPr>
                <w:rFonts w:ascii="Times New Roman" w:hAnsi="Times New Roman" w:cs="Times New Roman"/>
                <w:sz w:val="24"/>
                <w:szCs w:val="24"/>
              </w:rPr>
              <w:t>– вестибюль 1-го этажа;</w:t>
            </w:r>
          </w:p>
          <w:p w14:paraId="0A731571" w14:textId="4C3D8292" w:rsidR="004E537C" w:rsidRPr="00D7067F" w:rsidRDefault="004E537C" w:rsidP="004E537C">
            <w:pPr>
              <w:jc w:val="both"/>
              <w:rPr>
                <w:rFonts w:ascii="Times New Roman" w:hAnsi="Times New Roman" w:cs="Times New Roman"/>
                <w:sz w:val="24"/>
                <w:szCs w:val="24"/>
              </w:rPr>
            </w:pPr>
            <w:r w:rsidRPr="00D7067F">
              <w:rPr>
                <w:rFonts w:ascii="Times New Roman" w:hAnsi="Times New Roman" w:cs="Times New Roman"/>
                <w:sz w:val="24"/>
                <w:szCs w:val="24"/>
              </w:rPr>
              <w:t>– помещения БКТ с возможностью размещения Центра информирования населения (при наличии);</w:t>
            </w:r>
          </w:p>
          <w:p w14:paraId="7C0A342A" w14:textId="6EC6E97D" w:rsidR="004E537C" w:rsidRPr="00D7067F" w:rsidRDefault="004E537C" w:rsidP="004E537C">
            <w:pPr>
              <w:jc w:val="both"/>
              <w:rPr>
                <w:rFonts w:ascii="Times New Roman" w:hAnsi="Times New Roman" w:cs="Times New Roman"/>
                <w:sz w:val="24"/>
                <w:szCs w:val="24"/>
              </w:rPr>
            </w:pPr>
            <w:r w:rsidRPr="00D7067F">
              <w:rPr>
                <w:rFonts w:ascii="Times New Roman" w:hAnsi="Times New Roman" w:cs="Times New Roman"/>
                <w:sz w:val="24"/>
                <w:szCs w:val="24"/>
              </w:rPr>
              <w:t>– лифтовые холлы и внеквартирные коридоры;</w:t>
            </w:r>
          </w:p>
          <w:p w14:paraId="2E801E3A" w14:textId="51E50F4D" w:rsidR="004E537C" w:rsidRPr="00D7067F" w:rsidRDefault="004E537C" w:rsidP="004E537C">
            <w:pPr>
              <w:jc w:val="both"/>
              <w:rPr>
                <w:rFonts w:ascii="Times New Roman" w:hAnsi="Times New Roman" w:cs="Times New Roman"/>
                <w:sz w:val="24"/>
                <w:szCs w:val="24"/>
              </w:rPr>
            </w:pPr>
            <w:r w:rsidRPr="00D7067F">
              <w:rPr>
                <w:rFonts w:ascii="Times New Roman" w:hAnsi="Times New Roman" w:cs="Times New Roman"/>
                <w:sz w:val="24"/>
                <w:szCs w:val="24"/>
              </w:rPr>
              <w:t>– 2-х комнатная квартира (не более 1 типа);</w:t>
            </w:r>
          </w:p>
          <w:p w14:paraId="0414715D" w14:textId="2330CBEF" w:rsidR="004E537C" w:rsidRPr="00D7067F" w:rsidRDefault="004E537C" w:rsidP="004E537C">
            <w:pPr>
              <w:jc w:val="both"/>
              <w:rPr>
                <w:rFonts w:ascii="Times New Roman" w:hAnsi="Times New Roman" w:cs="Times New Roman"/>
                <w:sz w:val="24"/>
                <w:szCs w:val="24"/>
              </w:rPr>
            </w:pPr>
            <w:r w:rsidRPr="00D7067F">
              <w:rPr>
                <w:rFonts w:ascii="Times New Roman" w:hAnsi="Times New Roman" w:cs="Times New Roman"/>
                <w:sz w:val="24"/>
                <w:szCs w:val="24"/>
              </w:rPr>
              <w:t xml:space="preserve">– квартира для </w:t>
            </w:r>
            <w:r>
              <w:rPr>
                <w:rFonts w:ascii="Times New Roman" w:hAnsi="Times New Roman" w:cs="Times New Roman"/>
                <w:sz w:val="24"/>
                <w:szCs w:val="24"/>
              </w:rPr>
              <w:t>инвалида</w:t>
            </w:r>
            <w:r w:rsidRPr="00D7067F">
              <w:rPr>
                <w:rFonts w:ascii="Times New Roman" w:hAnsi="Times New Roman" w:cs="Times New Roman"/>
                <w:sz w:val="24"/>
                <w:szCs w:val="24"/>
              </w:rPr>
              <w:t xml:space="preserve"> (не более 1 типа).</w:t>
            </w:r>
          </w:p>
          <w:p w14:paraId="23993D73" w14:textId="220C597B" w:rsidR="004E537C" w:rsidRPr="00E852BA" w:rsidRDefault="004E537C" w:rsidP="004E537C">
            <w:pPr>
              <w:jc w:val="both"/>
              <w:rPr>
                <w:rFonts w:ascii="Times New Roman" w:hAnsi="Times New Roman" w:cs="Times New Roman"/>
                <w:b/>
                <w:sz w:val="24"/>
                <w:szCs w:val="24"/>
              </w:rPr>
            </w:pPr>
            <w:r w:rsidRPr="00D7067F">
              <w:rPr>
                <w:rFonts w:ascii="Times New Roman" w:hAnsi="Times New Roman" w:cs="Times New Roman"/>
                <w:sz w:val="24"/>
                <w:szCs w:val="24"/>
              </w:rPr>
              <w:t>В состав альбома архитектурных интерьеров должны входить развертки помещений, а также решения по отделке пола и потолка.</w:t>
            </w:r>
          </w:p>
        </w:tc>
      </w:tr>
      <w:tr w:rsidR="004E537C" w:rsidRPr="00FC0BB4" w14:paraId="2C5E8FD7" w14:textId="5C05DACD" w:rsidTr="005751AD">
        <w:trPr>
          <w:trHeight w:val="357"/>
          <w:jc w:val="center"/>
        </w:trPr>
        <w:tc>
          <w:tcPr>
            <w:tcW w:w="1129" w:type="dxa"/>
          </w:tcPr>
          <w:p w14:paraId="02621DE8" w14:textId="77777777" w:rsidR="004E537C" w:rsidRPr="00FC0BB4" w:rsidRDefault="004E537C" w:rsidP="004E537C">
            <w:pPr>
              <w:tabs>
                <w:tab w:val="left" w:pos="533"/>
              </w:tabs>
              <w:jc w:val="center"/>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lastRenderedPageBreak/>
              <w:t>2.3</w:t>
            </w:r>
          </w:p>
        </w:tc>
        <w:tc>
          <w:tcPr>
            <w:tcW w:w="8785" w:type="dxa"/>
            <w:gridSpan w:val="2"/>
          </w:tcPr>
          <w:p w14:paraId="764ABDC1" w14:textId="2E096A3B" w:rsidR="004E537C" w:rsidRPr="00FC0BB4" w:rsidRDefault="00AF19F9" w:rsidP="004E537C">
            <w:pPr>
              <w:jc w:val="both"/>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Требования к конструктивным и объемно</w:t>
            </w:r>
            <w:r w:rsidR="004E537C" w:rsidRPr="00FC0BB4">
              <w:rPr>
                <w:rFonts w:ascii="Times New Roman" w:eastAsia="Times New Roman" w:hAnsi="Times New Roman" w:cs="Times New Roman"/>
                <w:sz w:val="24"/>
                <w:szCs w:val="24"/>
              </w:rPr>
              <w:t>-</w:t>
            </w:r>
            <w:r w:rsidRPr="00FC0BB4">
              <w:rPr>
                <w:rFonts w:ascii="Times New Roman" w:eastAsia="Times New Roman" w:hAnsi="Times New Roman" w:cs="Times New Roman"/>
                <w:sz w:val="24"/>
                <w:szCs w:val="24"/>
              </w:rPr>
              <w:t>планировочным решениям</w:t>
            </w:r>
            <w:r w:rsidR="004E537C" w:rsidRPr="00FC0BB4">
              <w:rPr>
                <w:rFonts w:ascii="Times New Roman" w:eastAsia="Times New Roman" w:hAnsi="Times New Roman" w:cs="Times New Roman"/>
                <w:sz w:val="24"/>
                <w:szCs w:val="24"/>
              </w:rPr>
              <w:t>:</w:t>
            </w:r>
          </w:p>
        </w:tc>
      </w:tr>
      <w:tr w:rsidR="004E537C" w:rsidRPr="00FC0BB4" w14:paraId="76BD30C4" w14:textId="29F224EF" w:rsidTr="005751AD">
        <w:trPr>
          <w:trHeight w:val="357"/>
          <w:jc w:val="center"/>
        </w:trPr>
        <w:tc>
          <w:tcPr>
            <w:tcW w:w="1129" w:type="dxa"/>
          </w:tcPr>
          <w:p w14:paraId="42C0E3AD" w14:textId="77777777" w:rsidR="004E537C" w:rsidRPr="00FC0BB4" w:rsidRDefault="004E537C" w:rsidP="004E537C">
            <w:pPr>
              <w:tabs>
                <w:tab w:val="left" w:pos="533"/>
              </w:tabs>
              <w:jc w:val="center"/>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2.3.1</w:t>
            </w:r>
          </w:p>
        </w:tc>
        <w:tc>
          <w:tcPr>
            <w:tcW w:w="2973" w:type="dxa"/>
          </w:tcPr>
          <w:p w14:paraId="7CEB4301" w14:textId="77777777" w:rsidR="004E537C" w:rsidRPr="00FC0BB4" w:rsidRDefault="004E537C" w:rsidP="004E537C">
            <w:pPr>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Порядок выбора и применения материалов, изделий, конструкций,</w:t>
            </w:r>
          </w:p>
          <w:p w14:paraId="6876716D" w14:textId="77777777" w:rsidR="004E537C" w:rsidRPr="00FC0BB4" w:rsidRDefault="004E537C" w:rsidP="004E537C">
            <w:pPr>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 xml:space="preserve">оборудования и их согласования застройщиком </w:t>
            </w:r>
          </w:p>
        </w:tc>
        <w:tc>
          <w:tcPr>
            <w:tcW w:w="5812" w:type="dxa"/>
          </w:tcPr>
          <w:p w14:paraId="72D7B759" w14:textId="77777777" w:rsidR="004E537C" w:rsidRPr="00FC0BB4" w:rsidRDefault="004E537C" w:rsidP="004E537C">
            <w:pPr>
              <w:jc w:val="both"/>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Предусмотреть применение материалов, изделий и оборудования отечественного производства. Применение импортных материалов, изделий и оборудования возможно при наличии соответствующего обоснования.</w:t>
            </w:r>
          </w:p>
          <w:p w14:paraId="58A1C971" w14:textId="77777777" w:rsidR="004E537C" w:rsidRPr="00FC0BB4" w:rsidRDefault="004E537C" w:rsidP="004E537C">
            <w:pPr>
              <w:jc w:val="both"/>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 xml:space="preserve">В проектной документации исключить указание конкретных производителей материалов, изделий и оборудования. </w:t>
            </w:r>
          </w:p>
          <w:p w14:paraId="79BA2F80" w14:textId="51B9D47C" w:rsidR="004E537C" w:rsidRPr="00FC0BB4" w:rsidRDefault="004E537C" w:rsidP="004E537C">
            <w:pPr>
              <w:jc w:val="both"/>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Производители должны быть указаны в рабочей документации, при этом в целях обеспечения выполнения требований Федерального закона от 26.07.2006 № 135-ФЗ «О защите конкуренции», рабочая документация должна содержать запись, указывающую на возможность замены указанных материалов, изделий и оборудования на аналоги с идентичными техническими характеристиками.</w:t>
            </w:r>
          </w:p>
        </w:tc>
      </w:tr>
      <w:tr w:rsidR="004E537C" w:rsidRPr="00FC0BB4" w14:paraId="3E5AF75A" w14:textId="43B13DB7" w:rsidTr="005751AD">
        <w:trPr>
          <w:trHeight w:val="357"/>
          <w:jc w:val="center"/>
        </w:trPr>
        <w:tc>
          <w:tcPr>
            <w:tcW w:w="1129" w:type="dxa"/>
          </w:tcPr>
          <w:p w14:paraId="5304C55D" w14:textId="77777777" w:rsidR="004E537C" w:rsidRPr="00FC0BB4" w:rsidRDefault="004E537C" w:rsidP="004E537C">
            <w:pPr>
              <w:tabs>
                <w:tab w:val="left" w:pos="533"/>
              </w:tabs>
              <w:jc w:val="center"/>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2.3.2</w:t>
            </w:r>
          </w:p>
        </w:tc>
        <w:tc>
          <w:tcPr>
            <w:tcW w:w="8785" w:type="dxa"/>
            <w:gridSpan w:val="2"/>
          </w:tcPr>
          <w:p w14:paraId="1F7AA00E" w14:textId="31B200DA" w:rsidR="004E537C" w:rsidRPr="00FC0BB4" w:rsidRDefault="004E537C" w:rsidP="004E537C">
            <w:pPr>
              <w:jc w:val="both"/>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Требования к строительным конструкциям:</w:t>
            </w:r>
          </w:p>
        </w:tc>
      </w:tr>
      <w:tr w:rsidR="004E537C" w:rsidRPr="00FC0BB4" w14:paraId="0DE0EAA9" w14:textId="776D01A8" w:rsidTr="005751AD">
        <w:trPr>
          <w:trHeight w:val="357"/>
          <w:jc w:val="center"/>
        </w:trPr>
        <w:tc>
          <w:tcPr>
            <w:tcW w:w="1129" w:type="dxa"/>
          </w:tcPr>
          <w:p w14:paraId="42D00F5D" w14:textId="77777777" w:rsidR="004E537C" w:rsidRPr="00FC0BB4" w:rsidRDefault="004E537C" w:rsidP="004E537C">
            <w:pPr>
              <w:tabs>
                <w:tab w:val="left" w:pos="533"/>
              </w:tabs>
              <w:jc w:val="center"/>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lastRenderedPageBreak/>
              <w:t>2.3.2.1</w:t>
            </w:r>
          </w:p>
        </w:tc>
        <w:tc>
          <w:tcPr>
            <w:tcW w:w="2973" w:type="dxa"/>
          </w:tcPr>
          <w:p w14:paraId="42EA2A31" w14:textId="77777777" w:rsidR="004E537C" w:rsidRPr="00FC0BB4" w:rsidRDefault="004E537C" w:rsidP="004E537C">
            <w:pPr>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Требования к ограждающим конструкциям котлована:</w:t>
            </w:r>
          </w:p>
        </w:tc>
        <w:tc>
          <w:tcPr>
            <w:tcW w:w="5812" w:type="dxa"/>
          </w:tcPr>
          <w:p w14:paraId="029070A2" w14:textId="7D57EBC7" w:rsidR="004E537C" w:rsidRPr="00D7067F" w:rsidRDefault="004E537C" w:rsidP="004E537C">
            <w:pPr>
              <w:jc w:val="both"/>
              <w:rPr>
                <w:rFonts w:ascii="Times New Roman" w:eastAsia="Times New Roman" w:hAnsi="Times New Roman" w:cs="Times New Roman"/>
                <w:sz w:val="24"/>
                <w:szCs w:val="24"/>
              </w:rPr>
            </w:pPr>
            <w:r w:rsidRPr="00D7067F">
              <w:rPr>
                <w:rFonts w:ascii="Times New Roman" w:eastAsia="Times New Roman" w:hAnsi="Times New Roman" w:cs="Times New Roman"/>
                <w:sz w:val="24"/>
                <w:szCs w:val="24"/>
              </w:rPr>
              <w:t>Тип котлована определить проектом, исходя из условий строительной площадки. При наличии технической возможности рекомендуется предусматривать котлованы в естественных откосах.</w:t>
            </w:r>
          </w:p>
          <w:p w14:paraId="7A3DBB08" w14:textId="77777777" w:rsidR="004E537C" w:rsidRPr="003955EE" w:rsidRDefault="004E537C" w:rsidP="004E537C">
            <w:pPr>
              <w:jc w:val="both"/>
              <w:rPr>
                <w:rFonts w:ascii="Times New Roman" w:eastAsia="Times New Roman" w:hAnsi="Times New Roman" w:cs="Times New Roman"/>
                <w:sz w:val="24"/>
                <w:szCs w:val="24"/>
              </w:rPr>
            </w:pPr>
            <w:r w:rsidRPr="003955EE">
              <w:rPr>
                <w:rFonts w:ascii="Times New Roman" w:eastAsia="Times New Roman" w:hAnsi="Times New Roman" w:cs="Times New Roman"/>
                <w:sz w:val="24"/>
                <w:szCs w:val="24"/>
              </w:rPr>
              <w:t>При необходимости предусмотреть: укрепление грунтов основания, дренаж, мероприятия по строительному водопонижению, а также мероприятия, исключающие негативное влияние нового строительства на окружающую застройку и существующие инженерные коммуникации.</w:t>
            </w:r>
          </w:p>
          <w:p w14:paraId="2D3D2D5A" w14:textId="77777777" w:rsidR="004E537C" w:rsidRPr="003955EE" w:rsidRDefault="004E537C" w:rsidP="004E537C">
            <w:pPr>
              <w:jc w:val="both"/>
              <w:rPr>
                <w:rFonts w:ascii="Times New Roman" w:eastAsia="Times New Roman" w:hAnsi="Times New Roman" w:cs="Times New Roman"/>
                <w:sz w:val="24"/>
                <w:szCs w:val="24"/>
              </w:rPr>
            </w:pPr>
            <w:r w:rsidRPr="003955EE">
              <w:rPr>
                <w:rFonts w:ascii="Times New Roman" w:eastAsia="Times New Roman" w:hAnsi="Times New Roman" w:cs="Times New Roman"/>
                <w:sz w:val="24"/>
                <w:szCs w:val="24"/>
              </w:rPr>
              <w:t xml:space="preserve">При выполнении строительных работ, на всех этапах строительства (котлован, подземная и/или надземная часть зданий), необходимо контролировать дополнительные деформации ограждения котлована, зданий окружающей застройки и инженерных коммуникаций, для чего на площадке строительства объекта предусмотреть геотехнический мониторинг, соответствующий требованиям главы 12 СП 22.13330 «Основания зданий и сооружений» в объеме, указанном в согласованной «Программе геотехнического мониторинга». </w:t>
            </w:r>
          </w:p>
          <w:p w14:paraId="61B5934D" w14:textId="10855551" w:rsidR="004E537C" w:rsidRPr="007E72AD" w:rsidRDefault="004E537C" w:rsidP="004E537C">
            <w:pPr>
              <w:jc w:val="both"/>
              <w:rPr>
                <w:rFonts w:ascii="Times New Roman" w:eastAsia="Times New Roman" w:hAnsi="Times New Roman" w:cs="Times New Roman"/>
                <w:i/>
                <w:sz w:val="24"/>
                <w:szCs w:val="24"/>
              </w:rPr>
            </w:pPr>
          </w:p>
        </w:tc>
      </w:tr>
      <w:tr w:rsidR="004E537C" w:rsidRPr="00FC0BB4" w14:paraId="15C8E19E" w14:textId="1C3D87D1" w:rsidTr="005751AD">
        <w:trPr>
          <w:trHeight w:val="357"/>
          <w:jc w:val="center"/>
        </w:trPr>
        <w:tc>
          <w:tcPr>
            <w:tcW w:w="1129" w:type="dxa"/>
          </w:tcPr>
          <w:p w14:paraId="08970846" w14:textId="77777777" w:rsidR="004E537C" w:rsidRPr="00FC0BB4" w:rsidRDefault="004E537C" w:rsidP="004E537C">
            <w:pPr>
              <w:tabs>
                <w:tab w:val="left" w:pos="533"/>
              </w:tabs>
              <w:jc w:val="center"/>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2.3.2.2</w:t>
            </w:r>
          </w:p>
        </w:tc>
        <w:tc>
          <w:tcPr>
            <w:tcW w:w="2973" w:type="dxa"/>
          </w:tcPr>
          <w:p w14:paraId="252525B8" w14:textId="77777777" w:rsidR="004E537C" w:rsidRPr="00FC0BB4" w:rsidRDefault="004E537C" w:rsidP="004E537C">
            <w:pPr>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Требования к основаниям и фундаментам:</w:t>
            </w:r>
          </w:p>
        </w:tc>
        <w:tc>
          <w:tcPr>
            <w:tcW w:w="5812" w:type="dxa"/>
          </w:tcPr>
          <w:p w14:paraId="16EA4FCC" w14:textId="787117C6" w:rsidR="004E537C" w:rsidRDefault="004E537C" w:rsidP="004E537C">
            <w:pPr>
              <w:jc w:val="both"/>
              <w:rPr>
                <w:rFonts w:ascii="Times New Roman" w:eastAsia="Times New Roman" w:hAnsi="Times New Roman" w:cs="Times New Roman"/>
                <w:sz w:val="24"/>
                <w:szCs w:val="24"/>
              </w:rPr>
            </w:pPr>
            <w:r w:rsidRPr="00DA3437">
              <w:rPr>
                <w:rFonts w:ascii="Times New Roman" w:eastAsia="Times New Roman" w:hAnsi="Times New Roman" w:cs="Times New Roman"/>
                <w:sz w:val="24"/>
                <w:szCs w:val="24"/>
              </w:rPr>
              <w:t xml:space="preserve">Тип фундамента определить исходя </w:t>
            </w:r>
            <w:r w:rsidRPr="00FC0BB4">
              <w:rPr>
                <w:rFonts w:ascii="Times New Roman" w:eastAsia="Times New Roman" w:hAnsi="Times New Roman" w:cs="Times New Roman"/>
                <w:sz w:val="24"/>
                <w:szCs w:val="24"/>
              </w:rPr>
              <w:t>из инженерно-геологического строения площадки строительства и гидрогеологических условий.</w:t>
            </w:r>
            <w:r>
              <w:rPr>
                <w:rFonts w:ascii="Times New Roman" w:eastAsia="Times New Roman" w:hAnsi="Times New Roman" w:cs="Times New Roman"/>
                <w:sz w:val="24"/>
                <w:szCs w:val="24"/>
              </w:rPr>
              <w:t xml:space="preserve"> Преимущественно применять плитные фундаменты или свайные с использованием свай заводского изготовления. Применение буронабивных свай, замена грунта основания, мероприятия по укреплению грунта требуют дополнительного расчетного обоснования технической необходимости и экономической целесообразности.</w:t>
            </w:r>
          </w:p>
          <w:p w14:paraId="1552A58D" w14:textId="77777777" w:rsidR="004E537C" w:rsidRDefault="004E537C" w:rsidP="004E537C">
            <w:pPr>
              <w:jc w:val="both"/>
              <w:rPr>
                <w:rFonts w:ascii="Times New Roman" w:eastAsia="Times New Roman" w:hAnsi="Times New Roman" w:cs="Times New Roman"/>
                <w:sz w:val="24"/>
                <w:szCs w:val="24"/>
              </w:rPr>
            </w:pPr>
            <w:r w:rsidRPr="00174DC8">
              <w:rPr>
                <w:rFonts w:ascii="Times New Roman" w:eastAsia="Times New Roman" w:hAnsi="Times New Roman" w:cs="Times New Roman"/>
                <w:sz w:val="24"/>
                <w:szCs w:val="24"/>
              </w:rPr>
              <w:t>Проектирование вести в соответствии с СП 22.13330 «Основания зданий и сооружений».</w:t>
            </w:r>
            <w:r w:rsidRPr="00DA343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p>
          <w:p w14:paraId="1EA5BE35" w14:textId="77777777" w:rsidR="004E537C" w:rsidRPr="00DA3437" w:rsidRDefault="004E537C" w:rsidP="004E537C">
            <w:pPr>
              <w:jc w:val="both"/>
              <w:rPr>
                <w:rFonts w:ascii="Times New Roman" w:eastAsia="Times New Roman" w:hAnsi="Times New Roman" w:cs="Times New Roman"/>
                <w:sz w:val="24"/>
                <w:szCs w:val="24"/>
              </w:rPr>
            </w:pPr>
            <w:r w:rsidRPr="00BD06D4">
              <w:rPr>
                <w:rFonts w:ascii="Times New Roman" w:eastAsia="Times New Roman" w:hAnsi="Times New Roman" w:cs="Times New Roman"/>
                <w:sz w:val="24"/>
                <w:szCs w:val="24"/>
              </w:rPr>
              <w:t xml:space="preserve">Постоянные и </w:t>
            </w:r>
            <w:r w:rsidRPr="00DA3437">
              <w:rPr>
                <w:rFonts w:ascii="Times New Roman" w:eastAsia="Times New Roman" w:hAnsi="Times New Roman" w:cs="Times New Roman"/>
                <w:sz w:val="24"/>
                <w:szCs w:val="24"/>
              </w:rPr>
              <w:t xml:space="preserve">временные нагрузки принимать согласно </w:t>
            </w:r>
            <w:r w:rsidRPr="00174DC8">
              <w:rPr>
                <w:rFonts w:ascii="Times New Roman" w:eastAsia="Times New Roman" w:hAnsi="Times New Roman" w:cs="Times New Roman"/>
                <w:sz w:val="24"/>
                <w:szCs w:val="24"/>
              </w:rPr>
              <w:t>СП 20.13330 «Нагрузки и воздействия».</w:t>
            </w:r>
          </w:p>
          <w:p w14:paraId="36041090" w14:textId="3A3D2304" w:rsidR="004E537C" w:rsidRDefault="004E537C" w:rsidP="004E537C">
            <w:pPr>
              <w:jc w:val="both"/>
              <w:rPr>
                <w:rFonts w:ascii="Times New Roman" w:eastAsia="Times New Roman" w:hAnsi="Times New Roman" w:cs="Times New Roman"/>
                <w:sz w:val="24"/>
                <w:szCs w:val="24"/>
              </w:rPr>
            </w:pPr>
            <w:r w:rsidRPr="00BD06D4">
              <w:rPr>
                <w:rFonts w:ascii="Times New Roman" w:eastAsia="Times New Roman" w:hAnsi="Times New Roman" w:cs="Times New Roman"/>
                <w:sz w:val="24"/>
                <w:szCs w:val="24"/>
              </w:rPr>
              <w:t>Фундаментные конструкции, габариты, армирование и прочие характеристики определить расчетом</w:t>
            </w:r>
            <w:r>
              <w:rPr>
                <w:rFonts w:ascii="Times New Roman" w:eastAsia="Times New Roman" w:hAnsi="Times New Roman" w:cs="Times New Roman"/>
                <w:sz w:val="24"/>
                <w:szCs w:val="24"/>
              </w:rPr>
              <w:t xml:space="preserve"> </w:t>
            </w:r>
            <w:r>
              <w:rPr>
                <w:rFonts w:ascii="Times New Roman" w:hAnsi="Times New Roman" w:cs="Times New Roman"/>
                <w:sz w:val="24"/>
                <w:szCs w:val="24"/>
              </w:rPr>
              <w:t>с учётом Приказа Москомэкспертизы от 16.05.2024 № МКЭ-ОД/24-53</w:t>
            </w:r>
            <w:r w:rsidRPr="008F761D">
              <w:rPr>
                <w:rFonts w:ascii="Times New Roman" w:hAnsi="Times New Roman" w:cs="Times New Roman"/>
                <w:sz w:val="24"/>
                <w:szCs w:val="24"/>
              </w:rPr>
              <w:t>.</w:t>
            </w:r>
            <w:r w:rsidRPr="00BD06D4">
              <w:rPr>
                <w:rFonts w:ascii="Times New Roman" w:eastAsia="Times New Roman" w:hAnsi="Times New Roman" w:cs="Times New Roman"/>
                <w:sz w:val="24"/>
                <w:szCs w:val="24"/>
              </w:rPr>
              <w:t xml:space="preserve"> </w:t>
            </w:r>
          </w:p>
          <w:p w14:paraId="0963D13E" w14:textId="66A3E932" w:rsidR="004E537C" w:rsidRDefault="004E537C" w:rsidP="004E537C">
            <w:pPr>
              <w:jc w:val="both"/>
              <w:rPr>
                <w:rFonts w:ascii="Times New Roman" w:eastAsia="Times New Roman" w:hAnsi="Times New Roman" w:cs="Times New Roman"/>
                <w:sz w:val="24"/>
                <w:szCs w:val="24"/>
              </w:rPr>
            </w:pPr>
            <w:r w:rsidRPr="00DA3437">
              <w:rPr>
                <w:rFonts w:ascii="Times New Roman" w:eastAsia="Times New Roman" w:hAnsi="Times New Roman" w:cs="Times New Roman"/>
                <w:sz w:val="24"/>
                <w:szCs w:val="24"/>
              </w:rPr>
              <w:t xml:space="preserve">Класс бетона определить расчетом. </w:t>
            </w:r>
          </w:p>
          <w:p w14:paraId="39360A6A" w14:textId="7213A570" w:rsidR="004E537C" w:rsidRDefault="004E537C" w:rsidP="004E537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Бетонную подготовку фундаментной плиты выполнять толщиной не более 100 мм.</w:t>
            </w:r>
          </w:p>
          <w:p w14:paraId="74292BE7" w14:textId="77777777" w:rsidR="004E537C" w:rsidRPr="00A90EAF" w:rsidRDefault="004E537C" w:rsidP="004E537C">
            <w:pPr>
              <w:jc w:val="both"/>
              <w:rPr>
                <w:rFonts w:ascii="Times New Roman" w:eastAsia="Times New Roman" w:hAnsi="Times New Roman" w:cs="Times New Roman"/>
                <w:sz w:val="24"/>
                <w:szCs w:val="24"/>
              </w:rPr>
            </w:pPr>
            <w:r w:rsidRPr="00BD06D4">
              <w:rPr>
                <w:rFonts w:ascii="Times New Roman" w:eastAsia="Times New Roman" w:hAnsi="Times New Roman" w:cs="Times New Roman"/>
                <w:sz w:val="24"/>
                <w:szCs w:val="24"/>
              </w:rPr>
              <w:t>Многоэтажные и малоэтажные (стилобатные) части зданий на естественном основании отделить друг от друга деформа</w:t>
            </w:r>
            <w:r w:rsidRPr="00A90EAF">
              <w:rPr>
                <w:rFonts w:ascii="Times New Roman" w:eastAsia="Times New Roman" w:hAnsi="Times New Roman" w:cs="Times New Roman"/>
                <w:sz w:val="24"/>
                <w:szCs w:val="24"/>
              </w:rPr>
              <w:t>ционно-осадочными швами.</w:t>
            </w:r>
          </w:p>
          <w:p w14:paraId="505658DF" w14:textId="39A64635" w:rsidR="004E537C" w:rsidRDefault="004E537C" w:rsidP="004E537C">
            <w:pPr>
              <w:jc w:val="both"/>
              <w:rPr>
                <w:rFonts w:ascii="Times New Roman" w:eastAsia="Times New Roman" w:hAnsi="Times New Roman" w:cs="Times New Roman"/>
                <w:sz w:val="24"/>
                <w:szCs w:val="24"/>
              </w:rPr>
            </w:pPr>
            <w:r w:rsidRPr="006C7DA5">
              <w:rPr>
                <w:rFonts w:ascii="Times New Roman" w:eastAsia="Times New Roman" w:hAnsi="Times New Roman" w:cs="Times New Roman"/>
                <w:sz w:val="24"/>
                <w:szCs w:val="24"/>
              </w:rPr>
              <w:t>Предусмотреть устройство гидроизоляции фундаментной плиты.</w:t>
            </w:r>
          </w:p>
          <w:p w14:paraId="15BD2F36" w14:textId="56D6C656" w:rsidR="004E537C" w:rsidRPr="00FC0BB4" w:rsidRDefault="004E537C" w:rsidP="004E537C">
            <w:pPr>
              <w:jc w:val="both"/>
              <w:rPr>
                <w:rFonts w:ascii="Times New Roman" w:eastAsia="Times New Roman" w:hAnsi="Times New Roman" w:cs="Times New Roman"/>
                <w:sz w:val="24"/>
                <w:szCs w:val="24"/>
              </w:rPr>
            </w:pPr>
            <w:r w:rsidRPr="00DA3437">
              <w:rPr>
                <w:rFonts w:ascii="Times New Roman" w:eastAsia="Times New Roman" w:hAnsi="Times New Roman" w:cs="Times New Roman"/>
                <w:sz w:val="24"/>
                <w:szCs w:val="24"/>
              </w:rPr>
              <w:t>В случае наличия сложных инженерно-геологических условий (при выполнении мероприятий по замещению грунтов оснований, укреплению грунтов оснований и т.п.) для обеспечения контроля фактических параметров основания предусматривать натурные и лабораторные испытания грунтов в открытом котловане на отметке заложения фундамента.</w:t>
            </w:r>
          </w:p>
        </w:tc>
      </w:tr>
      <w:tr w:rsidR="004E537C" w:rsidRPr="00FC0BB4" w14:paraId="5462DC4F" w14:textId="57CBCED1" w:rsidTr="005751AD">
        <w:trPr>
          <w:trHeight w:val="357"/>
          <w:jc w:val="center"/>
        </w:trPr>
        <w:tc>
          <w:tcPr>
            <w:tcW w:w="1129" w:type="dxa"/>
          </w:tcPr>
          <w:p w14:paraId="56842A50" w14:textId="77777777" w:rsidR="004E537C" w:rsidRPr="00FC0BB4" w:rsidRDefault="004E537C" w:rsidP="004E537C">
            <w:pPr>
              <w:tabs>
                <w:tab w:val="left" w:pos="533"/>
              </w:tabs>
              <w:jc w:val="center"/>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lastRenderedPageBreak/>
              <w:t>2.3.2.3</w:t>
            </w:r>
          </w:p>
        </w:tc>
        <w:tc>
          <w:tcPr>
            <w:tcW w:w="2973" w:type="dxa"/>
          </w:tcPr>
          <w:p w14:paraId="27581695" w14:textId="77777777" w:rsidR="004E537C" w:rsidRPr="00FC0BB4" w:rsidRDefault="004E537C" w:rsidP="004E537C">
            <w:pPr>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Требования к несущим конструкциям подземной части здания:</w:t>
            </w:r>
          </w:p>
        </w:tc>
        <w:tc>
          <w:tcPr>
            <w:tcW w:w="5812" w:type="dxa"/>
          </w:tcPr>
          <w:p w14:paraId="37CE3E42" w14:textId="5C49D40E" w:rsidR="004E537C" w:rsidRPr="00DA3437" w:rsidRDefault="004E537C" w:rsidP="004E537C">
            <w:pPr>
              <w:jc w:val="both"/>
              <w:rPr>
                <w:rFonts w:ascii="Times New Roman" w:eastAsia="Times New Roman" w:hAnsi="Times New Roman" w:cs="Times New Roman"/>
                <w:sz w:val="24"/>
                <w:szCs w:val="24"/>
              </w:rPr>
            </w:pPr>
            <w:r w:rsidRPr="00174DC8">
              <w:rPr>
                <w:rFonts w:ascii="Times New Roman" w:eastAsia="Times New Roman" w:hAnsi="Times New Roman" w:cs="Times New Roman"/>
                <w:sz w:val="24"/>
                <w:szCs w:val="24"/>
              </w:rPr>
              <w:t>Конструкции подземной части выполнять из монолитного железобетона. Допускается применять сборно-монолитные конструкции при непревышении стоимости таких конструкций относительно сборных и монолитных конструкций. Габариты</w:t>
            </w:r>
            <w:r w:rsidRPr="00FC0BB4">
              <w:rPr>
                <w:rFonts w:ascii="Times New Roman" w:eastAsia="Times New Roman" w:hAnsi="Times New Roman" w:cs="Times New Roman"/>
                <w:sz w:val="24"/>
                <w:szCs w:val="24"/>
              </w:rPr>
              <w:t xml:space="preserve">, армирование и прочие характеристики несущих конструкций определить </w:t>
            </w:r>
            <w:r w:rsidRPr="00DA3437">
              <w:rPr>
                <w:rFonts w:ascii="Times New Roman" w:eastAsia="Times New Roman" w:hAnsi="Times New Roman" w:cs="Times New Roman"/>
                <w:sz w:val="24"/>
                <w:szCs w:val="24"/>
              </w:rPr>
              <w:t>расчетом</w:t>
            </w:r>
            <w:r>
              <w:rPr>
                <w:rFonts w:ascii="Times New Roman" w:eastAsia="Times New Roman" w:hAnsi="Times New Roman" w:cs="Times New Roman"/>
                <w:sz w:val="24"/>
                <w:szCs w:val="24"/>
              </w:rPr>
              <w:t xml:space="preserve"> </w:t>
            </w:r>
            <w:r>
              <w:rPr>
                <w:rFonts w:ascii="Times New Roman" w:hAnsi="Times New Roman" w:cs="Times New Roman"/>
                <w:sz w:val="24"/>
                <w:szCs w:val="24"/>
              </w:rPr>
              <w:t>с учётом Приказа Москомэкспертизы от 16.05.2024 № МКЭ-ОД/24-53</w:t>
            </w:r>
            <w:r w:rsidRPr="008F761D">
              <w:rPr>
                <w:rFonts w:ascii="Times New Roman" w:hAnsi="Times New Roman" w:cs="Times New Roman"/>
                <w:sz w:val="24"/>
                <w:szCs w:val="24"/>
              </w:rPr>
              <w:t>.</w:t>
            </w:r>
            <w:r w:rsidRPr="00DA3437">
              <w:rPr>
                <w:rFonts w:ascii="Times New Roman" w:eastAsia="Times New Roman" w:hAnsi="Times New Roman" w:cs="Times New Roman"/>
                <w:sz w:val="24"/>
                <w:szCs w:val="24"/>
              </w:rPr>
              <w:t xml:space="preserve"> </w:t>
            </w:r>
          </w:p>
          <w:p w14:paraId="0FB09F0A" w14:textId="77777777" w:rsidR="004E537C" w:rsidRDefault="004E537C" w:rsidP="004E537C">
            <w:pPr>
              <w:jc w:val="both"/>
              <w:rPr>
                <w:rFonts w:ascii="Times New Roman" w:eastAsia="Times New Roman" w:hAnsi="Times New Roman" w:cs="Times New Roman"/>
                <w:sz w:val="24"/>
                <w:szCs w:val="24"/>
              </w:rPr>
            </w:pPr>
            <w:r w:rsidRPr="00174DC8">
              <w:rPr>
                <w:rFonts w:ascii="Times New Roman" w:eastAsia="Times New Roman" w:hAnsi="Times New Roman" w:cs="Times New Roman"/>
                <w:sz w:val="24"/>
                <w:szCs w:val="24"/>
              </w:rPr>
              <w:t>Постоянные и временные нагрузки принимать согласно СП 20.13330 «Нагрузки и воздействия».</w:t>
            </w:r>
            <w:r w:rsidRPr="00DA3437">
              <w:rPr>
                <w:rFonts w:ascii="Times New Roman" w:eastAsia="Times New Roman" w:hAnsi="Times New Roman" w:cs="Times New Roman"/>
                <w:sz w:val="24"/>
                <w:szCs w:val="24"/>
              </w:rPr>
              <w:t xml:space="preserve"> </w:t>
            </w:r>
          </w:p>
          <w:p w14:paraId="625CEDEA" w14:textId="58AA1999" w:rsidR="004E537C" w:rsidRPr="00FC0BB4" w:rsidRDefault="004E537C" w:rsidP="004E537C">
            <w:pPr>
              <w:jc w:val="both"/>
              <w:rPr>
                <w:rFonts w:ascii="Times New Roman" w:eastAsia="Times New Roman" w:hAnsi="Times New Roman" w:cs="Times New Roman"/>
                <w:sz w:val="24"/>
                <w:szCs w:val="24"/>
              </w:rPr>
            </w:pPr>
            <w:r w:rsidRPr="00DA3437">
              <w:rPr>
                <w:rFonts w:ascii="Times New Roman" w:eastAsia="Times New Roman" w:hAnsi="Times New Roman" w:cs="Times New Roman"/>
                <w:sz w:val="24"/>
                <w:szCs w:val="24"/>
              </w:rPr>
              <w:t xml:space="preserve">Класс бетона определить расчетом. </w:t>
            </w:r>
          </w:p>
          <w:p w14:paraId="72E50191" w14:textId="77777777" w:rsidR="004E537C" w:rsidRDefault="004E537C" w:rsidP="004E537C">
            <w:pPr>
              <w:jc w:val="both"/>
              <w:rPr>
                <w:rFonts w:ascii="Times New Roman" w:eastAsia="Times New Roman" w:hAnsi="Times New Roman" w:cs="Times New Roman"/>
                <w:sz w:val="24"/>
                <w:szCs w:val="24"/>
              </w:rPr>
            </w:pPr>
            <w:r w:rsidRPr="00C65A22">
              <w:rPr>
                <w:rFonts w:ascii="Times New Roman" w:eastAsia="Times New Roman" w:hAnsi="Times New Roman" w:cs="Times New Roman"/>
                <w:sz w:val="24"/>
                <w:szCs w:val="24"/>
              </w:rPr>
              <w:t>Предусмотреть устройство гидроизоляции наружных стен подземной части здания</w:t>
            </w:r>
            <w:r>
              <w:rPr>
                <w:rFonts w:ascii="Times New Roman" w:eastAsia="Times New Roman" w:hAnsi="Times New Roman" w:cs="Times New Roman"/>
                <w:sz w:val="24"/>
                <w:szCs w:val="24"/>
              </w:rPr>
              <w:t>.</w:t>
            </w:r>
          </w:p>
          <w:p w14:paraId="424041FE" w14:textId="6AF5CDCC" w:rsidR="004E537C" w:rsidRDefault="004E537C" w:rsidP="004E537C">
            <w:pPr>
              <w:jc w:val="both"/>
              <w:rPr>
                <w:rFonts w:ascii="Times New Roman" w:eastAsia="Times New Roman" w:hAnsi="Times New Roman" w:cs="Times New Roman"/>
                <w:sz w:val="24"/>
                <w:szCs w:val="24"/>
              </w:rPr>
            </w:pPr>
            <w:r w:rsidRPr="00A90EAF">
              <w:rPr>
                <w:rFonts w:ascii="Times New Roman" w:eastAsia="Times New Roman" w:hAnsi="Times New Roman" w:cs="Times New Roman"/>
                <w:sz w:val="24"/>
                <w:szCs w:val="24"/>
              </w:rPr>
              <w:t>При необходимости предусмотреть решения по устройству технологических проемов через несущие элементы зданий, а также решения по их последующей заделке, восстановлению арматуры и гидроизоляции.</w:t>
            </w:r>
          </w:p>
          <w:p w14:paraId="6B8EA1B2" w14:textId="5688AB38" w:rsidR="004E537C" w:rsidRDefault="004E537C" w:rsidP="004E537C">
            <w:pPr>
              <w:jc w:val="both"/>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 xml:space="preserve">В соответствии </w:t>
            </w:r>
            <w:r>
              <w:rPr>
                <w:rFonts w:ascii="Times New Roman" w:eastAsia="Times New Roman" w:hAnsi="Times New Roman" w:cs="Times New Roman"/>
                <w:sz w:val="24"/>
                <w:szCs w:val="24"/>
              </w:rPr>
              <w:t>с п. 9 СП 296.1325800.2017</w:t>
            </w:r>
            <w:r w:rsidRPr="00FC0BB4">
              <w:rPr>
                <w:rFonts w:ascii="Times New Roman" w:eastAsia="Times New Roman" w:hAnsi="Times New Roman" w:cs="Times New Roman"/>
                <w:sz w:val="24"/>
                <w:szCs w:val="24"/>
              </w:rPr>
              <w:t xml:space="preserve"> нормативное значение нагрузки от пожарного автотранспорта на стены подвалов и покрытие подземной части зданий следует принимать не менее 36</w:t>
            </w:r>
            <w:r>
              <w:rPr>
                <w:rFonts w:ascii="Times New Roman" w:eastAsia="Times New Roman" w:hAnsi="Times New Roman" w:cs="Times New Roman"/>
                <w:sz w:val="24"/>
                <w:szCs w:val="24"/>
              </w:rPr>
              <w:t> </w:t>
            </w:r>
            <w:r w:rsidRPr="00FC0BB4">
              <w:rPr>
                <w:rFonts w:ascii="Times New Roman" w:eastAsia="Times New Roman" w:hAnsi="Times New Roman" w:cs="Times New Roman"/>
                <w:sz w:val="24"/>
                <w:szCs w:val="24"/>
              </w:rPr>
              <w:t>кПа.</w:t>
            </w:r>
          </w:p>
          <w:p w14:paraId="57AC6647" w14:textId="603ED2FC" w:rsidR="004E537C" w:rsidRDefault="004E537C" w:rsidP="004E537C">
            <w:pPr>
              <w:jc w:val="both"/>
              <w:rPr>
                <w:rFonts w:ascii="Times New Roman" w:hAnsi="Times New Roman" w:cs="Times New Roman"/>
                <w:sz w:val="24"/>
                <w:szCs w:val="24"/>
              </w:rPr>
            </w:pPr>
            <w:r w:rsidRPr="008F761D">
              <w:rPr>
                <w:rFonts w:ascii="Times New Roman" w:hAnsi="Times New Roman" w:cs="Times New Roman"/>
                <w:sz w:val="24"/>
                <w:szCs w:val="24"/>
              </w:rPr>
              <w:t>Применение несоосных вертикальных конструкций допускается только в исключительных случаях, при дополнительном обосновании.</w:t>
            </w:r>
          </w:p>
          <w:p w14:paraId="21B920AA" w14:textId="504C81BB" w:rsidR="004E537C" w:rsidRDefault="004E537C" w:rsidP="004E537C">
            <w:pPr>
              <w:suppressAutoHyphens/>
              <w:autoSpaceDN w:val="0"/>
              <w:ind w:firstLine="360"/>
              <w:jc w:val="both"/>
              <w:textAlignment w:val="baseline"/>
              <w:rPr>
                <w:rFonts w:ascii="Times New Roman" w:hAnsi="Times New Roman" w:cs="Times New Roman"/>
                <w:sz w:val="24"/>
                <w:szCs w:val="24"/>
              </w:rPr>
            </w:pPr>
            <w:r w:rsidRPr="00682614">
              <w:rPr>
                <w:rFonts w:ascii="Times New Roman" w:hAnsi="Times New Roman" w:cs="Times New Roman"/>
                <w:sz w:val="24"/>
                <w:szCs w:val="24"/>
              </w:rPr>
              <w:t>При формировании объемно-планировочных решений подземной части здания исключить использование распределительн</w:t>
            </w:r>
            <w:r>
              <w:rPr>
                <w:rFonts w:ascii="Times New Roman" w:hAnsi="Times New Roman" w:cs="Times New Roman"/>
                <w:sz w:val="24"/>
                <w:szCs w:val="24"/>
              </w:rPr>
              <w:t>ых плит</w:t>
            </w:r>
            <w:r w:rsidRPr="00682614">
              <w:rPr>
                <w:rFonts w:ascii="Times New Roman" w:hAnsi="Times New Roman" w:cs="Times New Roman"/>
                <w:sz w:val="24"/>
                <w:szCs w:val="24"/>
              </w:rPr>
              <w:t>. При невозможности представить обоснование.</w:t>
            </w:r>
          </w:p>
          <w:p w14:paraId="0570D332" w14:textId="4D60ADFA" w:rsidR="004E537C" w:rsidRPr="00FC0BB4" w:rsidRDefault="004E537C" w:rsidP="004E537C">
            <w:pPr>
              <w:widowControl w:val="0"/>
              <w:suppressAutoHyphens/>
              <w:autoSpaceDN w:val="0"/>
              <w:ind w:firstLine="312"/>
              <w:jc w:val="both"/>
              <w:textAlignment w:val="baseline"/>
              <w:rPr>
                <w:rFonts w:ascii="Times New Roman" w:eastAsia="Times New Roman" w:hAnsi="Times New Roman" w:cs="Times New Roman"/>
                <w:sz w:val="24"/>
                <w:szCs w:val="24"/>
              </w:rPr>
            </w:pPr>
            <w:r w:rsidRPr="00DE791F">
              <w:rPr>
                <w:rFonts w:ascii="Times New Roman" w:eastAsia="NSimSun" w:hAnsi="Times New Roman" w:cs="Times New Roman"/>
                <w:color w:val="000000"/>
                <w:kern w:val="3"/>
                <w:sz w:val="24"/>
                <w:szCs w:val="24"/>
                <w:lang w:eastAsia="zh-CN" w:bidi="hi-IN"/>
              </w:rPr>
              <w:t xml:space="preserve">Применение в подземной части здания бетона марки по водонепроницаемости более </w:t>
            </w:r>
            <w:r w:rsidRPr="00DE791F">
              <w:rPr>
                <w:rFonts w:ascii="Times New Roman" w:eastAsia="NSimSun" w:hAnsi="Times New Roman" w:cs="Times New Roman"/>
                <w:b/>
                <w:color w:val="000000"/>
                <w:kern w:val="3"/>
                <w:sz w:val="24"/>
                <w:szCs w:val="24"/>
                <w:lang w:val="en-US" w:eastAsia="zh-CN" w:bidi="hi-IN"/>
              </w:rPr>
              <w:t>W</w:t>
            </w:r>
            <w:r w:rsidRPr="00DE791F">
              <w:rPr>
                <w:rFonts w:ascii="Times New Roman" w:eastAsia="NSimSun" w:hAnsi="Times New Roman" w:cs="Times New Roman"/>
                <w:b/>
                <w:color w:val="000000"/>
                <w:kern w:val="3"/>
                <w:sz w:val="24"/>
                <w:szCs w:val="24"/>
                <w:lang w:eastAsia="zh-CN" w:bidi="hi-IN"/>
              </w:rPr>
              <w:t>6</w:t>
            </w:r>
            <w:r w:rsidRPr="00DE791F">
              <w:rPr>
                <w:rFonts w:ascii="Times New Roman" w:eastAsia="NSimSun" w:hAnsi="Times New Roman" w:cs="Times New Roman"/>
                <w:color w:val="000000"/>
                <w:kern w:val="3"/>
                <w:sz w:val="24"/>
                <w:szCs w:val="24"/>
                <w:lang w:eastAsia="zh-CN" w:bidi="hi-IN"/>
              </w:rPr>
              <w:t xml:space="preserve"> определять исходя из гидрогеологических условий земельного участка с учетом использования наружной гидроизоляции. </w:t>
            </w:r>
          </w:p>
        </w:tc>
      </w:tr>
      <w:tr w:rsidR="004E537C" w:rsidRPr="00FC0BB4" w14:paraId="5DDFD469" w14:textId="23B4EB38" w:rsidTr="005751AD">
        <w:trPr>
          <w:trHeight w:val="357"/>
          <w:jc w:val="center"/>
        </w:trPr>
        <w:tc>
          <w:tcPr>
            <w:tcW w:w="1129" w:type="dxa"/>
          </w:tcPr>
          <w:p w14:paraId="6FAAB6E9" w14:textId="77777777" w:rsidR="004E537C" w:rsidRPr="00FC0BB4" w:rsidRDefault="004E537C" w:rsidP="004E537C">
            <w:pPr>
              <w:tabs>
                <w:tab w:val="left" w:pos="533"/>
              </w:tabs>
              <w:jc w:val="center"/>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2.3.2.4</w:t>
            </w:r>
          </w:p>
        </w:tc>
        <w:tc>
          <w:tcPr>
            <w:tcW w:w="2973" w:type="dxa"/>
          </w:tcPr>
          <w:p w14:paraId="0337FE49" w14:textId="77777777" w:rsidR="004E537C" w:rsidRPr="00FC0BB4" w:rsidRDefault="004E537C" w:rsidP="004E537C">
            <w:pPr>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Требования к несущим конструкциям надземной части:</w:t>
            </w:r>
          </w:p>
        </w:tc>
        <w:tc>
          <w:tcPr>
            <w:tcW w:w="5812" w:type="dxa"/>
          </w:tcPr>
          <w:p w14:paraId="159EA0CE" w14:textId="77777777" w:rsidR="004E537C" w:rsidRPr="008F761D" w:rsidRDefault="004E537C" w:rsidP="004E537C">
            <w:pPr>
              <w:jc w:val="both"/>
              <w:rPr>
                <w:rFonts w:ascii="Times New Roman" w:eastAsia="Times New Roman" w:hAnsi="Times New Roman" w:cs="Times New Roman"/>
                <w:sz w:val="24"/>
                <w:szCs w:val="24"/>
              </w:rPr>
            </w:pPr>
            <w:r w:rsidRPr="008F761D">
              <w:rPr>
                <w:rFonts w:ascii="Times New Roman" w:eastAsia="Times New Roman" w:hAnsi="Times New Roman" w:cs="Times New Roman"/>
                <w:sz w:val="24"/>
                <w:szCs w:val="24"/>
              </w:rPr>
              <w:t>Конструкции наземной части выполнять либо из монолитного железобетона, либо из сборных железобетонных конструкций. Допускается применять сборно-монолитные конструкции при непревышении стоимости таких конструкций относительно сборных и монолитных конструкций.</w:t>
            </w:r>
          </w:p>
          <w:p w14:paraId="3C016E42" w14:textId="122E71A4" w:rsidR="004E537C" w:rsidRDefault="004E537C" w:rsidP="004E537C">
            <w:pPr>
              <w:jc w:val="both"/>
              <w:rPr>
                <w:rFonts w:ascii="Times New Roman" w:eastAsia="Times New Roman" w:hAnsi="Times New Roman" w:cs="Times New Roman"/>
                <w:sz w:val="24"/>
                <w:szCs w:val="24"/>
              </w:rPr>
            </w:pPr>
            <w:r w:rsidRPr="008F761D">
              <w:rPr>
                <w:rFonts w:ascii="Times New Roman" w:eastAsia="Times New Roman" w:hAnsi="Times New Roman" w:cs="Times New Roman"/>
                <w:sz w:val="24"/>
                <w:szCs w:val="24"/>
              </w:rPr>
              <w:t xml:space="preserve">Постоянные и временные нагрузки принимать согласно СП 20.13330 «Нагрузки и воздействия». </w:t>
            </w:r>
          </w:p>
          <w:p w14:paraId="1ACA63E7" w14:textId="4EA87814" w:rsidR="004E537C" w:rsidRDefault="004E537C" w:rsidP="004E537C">
            <w:pPr>
              <w:jc w:val="both"/>
              <w:rPr>
                <w:rFonts w:ascii="Times New Roman" w:eastAsia="NSimSun" w:hAnsi="Times New Roman" w:cs="Times New Roman"/>
                <w:kern w:val="3"/>
                <w:sz w:val="24"/>
                <w:szCs w:val="24"/>
                <w:lang w:eastAsia="zh-CN" w:bidi="hi-IN"/>
              </w:rPr>
            </w:pPr>
            <w:r w:rsidRPr="00DE791F">
              <w:rPr>
                <w:rFonts w:ascii="Times New Roman" w:eastAsia="NSimSun" w:hAnsi="Times New Roman" w:cs="Times New Roman"/>
                <w:kern w:val="3"/>
                <w:sz w:val="24"/>
                <w:szCs w:val="24"/>
                <w:lang w:eastAsia="zh-CN" w:bidi="hi-IN"/>
              </w:rPr>
              <w:t>Для наземной части преимущественно применять конструктивную схему с использованием пилонов или колонн.</w:t>
            </w:r>
          </w:p>
          <w:p w14:paraId="7628DBFE" w14:textId="3AA756E4" w:rsidR="004E537C" w:rsidRDefault="004E537C" w:rsidP="004E537C">
            <w:pPr>
              <w:suppressAutoHyphens/>
              <w:autoSpaceDN w:val="0"/>
              <w:ind w:firstLine="360"/>
              <w:jc w:val="both"/>
              <w:textAlignment w:val="baseline"/>
              <w:rPr>
                <w:rFonts w:ascii="Times New Roman" w:hAnsi="Times New Roman" w:cs="Times New Roman"/>
                <w:sz w:val="24"/>
                <w:szCs w:val="24"/>
              </w:rPr>
            </w:pPr>
            <w:r w:rsidRPr="00682614">
              <w:rPr>
                <w:rFonts w:ascii="Times New Roman" w:hAnsi="Times New Roman" w:cs="Times New Roman"/>
                <w:sz w:val="24"/>
                <w:szCs w:val="24"/>
              </w:rPr>
              <w:t>При формировании</w:t>
            </w:r>
            <w:r>
              <w:rPr>
                <w:rFonts w:ascii="Times New Roman" w:hAnsi="Times New Roman" w:cs="Times New Roman"/>
                <w:sz w:val="24"/>
                <w:szCs w:val="24"/>
              </w:rPr>
              <w:t xml:space="preserve"> объемно-планировочных решений надземной</w:t>
            </w:r>
            <w:r w:rsidRPr="00682614">
              <w:rPr>
                <w:rFonts w:ascii="Times New Roman" w:hAnsi="Times New Roman" w:cs="Times New Roman"/>
                <w:sz w:val="24"/>
                <w:szCs w:val="24"/>
              </w:rPr>
              <w:t xml:space="preserve"> части здания исключить использование распределительн</w:t>
            </w:r>
            <w:r>
              <w:rPr>
                <w:rFonts w:ascii="Times New Roman" w:hAnsi="Times New Roman" w:cs="Times New Roman"/>
                <w:sz w:val="24"/>
                <w:szCs w:val="24"/>
              </w:rPr>
              <w:t>ых плит</w:t>
            </w:r>
            <w:r w:rsidRPr="00682614">
              <w:rPr>
                <w:rFonts w:ascii="Times New Roman" w:hAnsi="Times New Roman" w:cs="Times New Roman"/>
                <w:sz w:val="24"/>
                <w:szCs w:val="24"/>
              </w:rPr>
              <w:t>. При невозможности представить обоснование.</w:t>
            </w:r>
          </w:p>
          <w:p w14:paraId="1DEFB47E" w14:textId="2D60E8B8" w:rsidR="004E537C" w:rsidRPr="008F761D" w:rsidRDefault="004E537C" w:rsidP="004E537C">
            <w:pPr>
              <w:jc w:val="both"/>
              <w:rPr>
                <w:rFonts w:ascii="Times New Roman" w:eastAsia="Times New Roman" w:hAnsi="Times New Roman" w:cs="Times New Roman"/>
                <w:sz w:val="24"/>
                <w:szCs w:val="24"/>
              </w:rPr>
            </w:pPr>
            <w:r w:rsidRPr="008F761D">
              <w:rPr>
                <w:rFonts w:ascii="Times New Roman" w:eastAsia="Times New Roman" w:hAnsi="Times New Roman" w:cs="Times New Roman"/>
                <w:sz w:val="24"/>
                <w:szCs w:val="24"/>
              </w:rPr>
              <w:t xml:space="preserve">Габариты, армирование и прочие характеристики несущих конструкций определить расчетом. </w:t>
            </w:r>
          </w:p>
          <w:p w14:paraId="0FEC0970" w14:textId="5CA6015B" w:rsidR="004E537C" w:rsidRDefault="004E537C" w:rsidP="004E537C">
            <w:pPr>
              <w:jc w:val="both"/>
              <w:rPr>
                <w:rFonts w:ascii="Calibri" w:eastAsiaTheme="minorHAnsi" w:hAnsi="Calibri" w:cs="Calibri"/>
              </w:rPr>
            </w:pPr>
            <w:r w:rsidRPr="008F761D">
              <w:rPr>
                <w:rFonts w:ascii="Times New Roman" w:hAnsi="Times New Roman" w:cs="Times New Roman"/>
                <w:sz w:val="24"/>
                <w:szCs w:val="24"/>
              </w:rPr>
              <w:t>Толщину монолитных плит перекрытия следует определ</w:t>
            </w:r>
            <w:r>
              <w:rPr>
                <w:rFonts w:ascii="Times New Roman" w:hAnsi="Times New Roman" w:cs="Times New Roman"/>
                <w:sz w:val="24"/>
                <w:szCs w:val="24"/>
              </w:rPr>
              <w:t>и</w:t>
            </w:r>
            <w:r w:rsidRPr="008F761D">
              <w:rPr>
                <w:rFonts w:ascii="Times New Roman" w:hAnsi="Times New Roman" w:cs="Times New Roman"/>
                <w:sz w:val="24"/>
                <w:szCs w:val="24"/>
              </w:rPr>
              <w:t xml:space="preserve">ть расчётом </w:t>
            </w:r>
            <w:r>
              <w:rPr>
                <w:rFonts w:ascii="Times New Roman" w:hAnsi="Times New Roman" w:cs="Times New Roman"/>
                <w:sz w:val="24"/>
                <w:szCs w:val="24"/>
              </w:rPr>
              <w:t>с учётом Приказа Москомэкспертизы от 16.05.2024 № МКЭ-ОД/24-53</w:t>
            </w:r>
            <w:r w:rsidRPr="008F761D">
              <w:rPr>
                <w:rFonts w:ascii="Times New Roman" w:hAnsi="Times New Roman" w:cs="Times New Roman"/>
                <w:sz w:val="24"/>
                <w:szCs w:val="24"/>
              </w:rPr>
              <w:t>.</w:t>
            </w:r>
          </w:p>
          <w:p w14:paraId="6882E0E5" w14:textId="77777777" w:rsidR="004E537C" w:rsidRDefault="004E537C" w:rsidP="004E537C">
            <w:pPr>
              <w:jc w:val="both"/>
              <w:rPr>
                <w:rFonts w:ascii="Times New Roman" w:eastAsia="Times New Roman" w:hAnsi="Times New Roman" w:cs="Times New Roman"/>
                <w:sz w:val="24"/>
                <w:szCs w:val="24"/>
              </w:rPr>
            </w:pPr>
            <w:r w:rsidRPr="008F761D">
              <w:rPr>
                <w:rFonts w:ascii="Times New Roman" w:eastAsia="Times New Roman" w:hAnsi="Times New Roman" w:cs="Times New Roman"/>
                <w:sz w:val="24"/>
                <w:szCs w:val="24"/>
              </w:rPr>
              <w:lastRenderedPageBreak/>
              <w:t>Шаг вертикальных несущих конструкций типовых этажей установить не более 7,0 м.</w:t>
            </w:r>
            <w:r w:rsidRPr="00FC0BB4">
              <w:rPr>
                <w:rFonts w:ascii="Times New Roman" w:eastAsia="Times New Roman" w:hAnsi="Times New Roman" w:cs="Times New Roman"/>
                <w:sz w:val="24"/>
                <w:szCs w:val="24"/>
              </w:rPr>
              <w:t xml:space="preserve"> </w:t>
            </w:r>
          </w:p>
          <w:p w14:paraId="242E3B28" w14:textId="05EF2142" w:rsidR="004E537C" w:rsidRDefault="004E537C" w:rsidP="004E537C">
            <w:pPr>
              <w:jc w:val="both"/>
              <w:rPr>
                <w:rFonts w:ascii="Times New Roman" w:eastAsia="Times New Roman" w:hAnsi="Times New Roman" w:cs="Times New Roman"/>
                <w:sz w:val="24"/>
                <w:szCs w:val="24"/>
              </w:rPr>
            </w:pPr>
            <w:r w:rsidRPr="001D4259">
              <w:rPr>
                <w:rFonts w:ascii="Times New Roman" w:eastAsia="Times New Roman" w:hAnsi="Times New Roman" w:cs="Times New Roman"/>
                <w:sz w:val="24"/>
                <w:szCs w:val="24"/>
              </w:rPr>
              <w:t>Класс бетона определить расчетом.</w:t>
            </w:r>
            <w:r w:rsidRPr="00FC0BB4">
              <w:rPr>
                <w:rFonts w:ascii="Times New Roman" w:eastAsia="Times New Roman" w:hAnsi="Times New Roman" w:cs="Times New Roman"/>
                <w:sz w:val="24"/>
                <w:szCs w:val="24"/>
              </w:rPr>
              <w:t xml:space="preserve"> </w:t>
            </w:r>
            <w:r w:rsidRPr="00174DC8">
              <w:rPr>
                <w:rFonts w:ascii="Times New Roman" w:eastAsia="Times New Roman" w:hAnsi="Times New Roman" w:cs="Times New Roman"/>
                <w:sz w:val="24"/>
                <w:szCs w:val="24"/>
              </w:rPr>
              <w:t>Применение</w:t>
            </w:r>
            <w:r>
              <w:rPr>
                <w:rFonts w:ascii="Times New Roman" w:eastAsia="Times New Roman" w:hAnsi="Times New Roman" w:cs="Times New Roman"/>
                <w:sz w:val="24"/>
                <w:szCs w:val="24"/>
              </w:rPr>
              <w:t xml:space="preserve"> для жилых секций</w:t>
            </w:r>
            <w:r w:rsidRPr="00174DC8">
              <w:rPr>
                <w:rFonts w:ascii="Times New Roman" w:eastAsia="Times New Roman" w:hAnsi="Times New Roman" w:cs="Times New Roman"/>
                <w:sz w:val="24"/>
                <w:szCs w:val="24"/>
              </w:rPr>
              <w:t xml:space="preserve"> бетона классом по прочности выше чем В</w:t>
            </w:r>
            <w:r>
              <w:rPr>
                <w:rFonts w:ascii="Times New Roman" w:eastAsia="Times New Roman" w:hAnsi="Times New Roman" w:cs="Times New Roman"/>
                <w:sz w:val="24"/>
                <w:szCs w:val="24"/>
              </w:rPr>
              <w:t>3</w:t>
            </w:r>
            <w:r w:rsidRPr="00174DC8">
              <w:rPr>
                <w:rFonts w:ascii="Times New Roman" w:eastAsia="Times New Roman" w:hAnsi="Times New Roman" w:cs="Times New Roman"/>
                <w:sz w:val="24"/>
                <w:szCs w:val="24"/>
              </w:rPr>
              <w:t>0</w:t>
            </w:r>
            <w:r w:rsidRPr="00FC0BB4">
              <w:rPr>
                <w:rFonts w:ascii="Times New Roman" w:eastAsia="Times New Roman" w:hAnsi="Times New Roman" w:cs="Times New Roman"/>
                <w:sz w:val="24"/>
                <w:szCs w:val="24"/>
              </w:rPr>
              <w:t xml:space="preserve"> допускается только при</w:t>
            </w:r>
            <w:r>
              <w:rPr>
                <w:rFonts w:ascii="Times New Roman" w:eastAsia="Times New Roman" w:hAnsi="Times New Roman" w:cs="Times New Roman"/>
                <w:sz w:val="24"/>
                <w:szCs w:val="24"/>
              </w:rPr>
              <w:t xml:space="preserve"> наличии расчетного обоснования.</w:t>
            </w:r>
            <w:r w:rsidRPr="00FC0BB4">
              <w:rPr>
                <w:rFonts w:ascii="Times New Roman" w:eastAsia="Times New Roman" w:hAnsi="Times New Roman" w:cs="Times New Roman"/>
                <w:sz w:val="24"/>
                <w:szCs w:val="24"/>
              </w:rPr>
              <w:t xml:space="preserve"> </w:t>
            </w:r>
          </w:p>
          <w:p w14:paraId="41DB9880" w14:textId="207630D5" w:rsidR="004E537C" w:rsidRDefault="004E537C" w:rsidP="004E537C">
            <w:pPr>
              <w:jc w:val="both"/>
              <w:rPr>
                <w:rFonts w:ascii="Times New Roman" w:eastAsia="Times New Roman" w:hAnsi="Times New Roman" w:cs="Times New Roman"/>
                <w:sz w:val="24"/>
                <w:szCs w:val="24"/>
              </w:rPr>
            </w:pPr>
            <w:r w:rsidRPr="00DE791F">
              <w:rPr>
                <w:rFonts w:ascii="Times New Roman" w:eastAsia="NSimSun" w:hAnsi="Times New Roman" w:cs="Times New Roman"/>
                <w:color w:val="000000"/>
                <w:kern w:val="3"/>
                <w:sz w:val="24"/>
                <w:szCs w:val="24"/>
                <w:lang w:eastAsia="zh-CN" w:bidi="hi-IN"/>
              </w:rPr>
              <w:t xml:space="preserve">Использование бетона марки более </w:t>
            </w:r>
            <w:r w:rsidRPr="00DE791F">
              <w:rPr>
                <w:rFonts w:ascii="Times New Roman" w:eastAsia="NSimSun" w:hAnsi="Times New Roman" w:cs="Times New Roman"/>
                <w:b/>
                <w:color w:val="000000"/>
                <w:kern w:val="3"/>
                <w:sz w:val="24"/>
                <w:szCs w:val="24"/>
                <w:lang w:val="en-US" w:eastAsia="zh-CN" w:bidi="hi-IN"/>
              </w:rPr>
              <w:t>W</w:t>
            </w:r>
            <w:r w:rsidRPr="00DE791F">
              <w:rPr>
                <w:rFonts w:ascii="Times New Roman" w:eastAsia="NSimSun" w:hAnsi="Times New Roman" w:cs="Times New Roman"/>
                <w:b/>
                <w:color w:val="000000"/>
                <w:kern w:val="3"/>
                <w:sz w:val="24"/>
                <w:szCs w:val="24"/>
                <w:lang w:eastAsia="zh-CN" w:bidi="hi-IN"/>
              </w:rPr>
              <w:t>6</w:t>
            </w:r>
            <w:r w:rsidRPr="00DE791F">
              <w:rPr>
                <w:rFonts w:ascii="Times New Roman" w:eastAsia="NSimSun" w:hAnsi="Times New Roman" w:cs="Times New Roman"/>
                <w:color w:val="000000"/>
                <w:kern w:val="3"/>
                <w:sz w:val="24"/>
                <w:szCs w:val="24"/>
                <w:lang w:eastAsia="zh-CN" w:bidi="hi-IN"/>
              </w:rPr>
              <w:t xml:space="preserve"> для наземной части не допускается.</w:t>
            </w:r>
          </w:p>
          <w:p w14:paraId="16B94D86" w14:textId="713C160C" w:rsidR="004E537C" w:rsidRPr="00FC0BB4" w:rsidRDefault="004E537C" w:rsidP="004E537C">
            <w:pPr>
              <w:jc w:val="both"/>
              <w:rPr>
                <w:rFonts w:ascii="Times New Roman" w:eastAsia="Times New Roman" w:hAnsi="Times New Roman" w:cs="Times New Roman"/>
                <w:sz w:val="24"/>
                <w:szCs w:val="24"/>
              </w:rPr>
            </w:pPr>
            <w:r w:rsidRPr="00BF1C19">
              <w:rPr>
                <w:rFonts w:ascii="Times New Roman" w:hAnsi="Times New Roman" w:cs="Times New Roman"/>
                <w:sz w:val="24"/>
                <w:szCs w:val="24"/>
              </w:rPr>
              <w:t>Применение несоосных вертикальных конструкций допускается только в исключительных случаях, при дополнительном обосновании.</w:t>
            </w:r>
          </w:p>
        </w:tc>
      </w:tr>
      <w:tr w:rsidR="004E537C" w:rsidRPr="00FC0BB4" w14:paraId="11045E92" w14:textId="03F05AC6" w:rsidTr="005751AD">
        <w:trPr>
          <w:trHeight w:val="357"/>
          <w:jc w:val="center"/>
        </w:trPr>
        <w:tc>
          <w:tcPr>
            <w:tcW w:w="1129" w:type="dxa"/>
          </w:tcPr>
          <w:p w14:paraId="6EE4ABF7" w14:textId="77777777" w:rsidR="004E537C" w:rsidRPr="00FC0BB4" w:rsidRDefault="004E537C" w:rsidP="004E537C">
            <w:pPr>
              <w:tabs>
                <w:tab w:val="left" w:pos="533"/>
              </w:tabs>
              <w:jc w:val="center"/>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lastRenderedPageBreak/>
              <w:t>2.3.2.5</w:t>
            </w:r>
          </w:p>
        </w:tc>
        <w:tc>
          <w:tcPr>
            <w:tcW w:w="2973" w:type="dxa"/>
          </w:tcPr>
          <w:p w14:paraId="55A60B2E" w14:textId="77777777" w:rsidR="004E537C" w:rsidRPr="00FC0BB4" w:rsidRDefault="004E537C" w:rsidP="004E537C">
            <w:pPr>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Требования к наружным стенам и наружной отделке (фасадным решениям):</w:t>
            </w:r>
          </w:p>
        </w:tc>
        <w:tc>
          <w:tcPr>
            <w:tcW w:w="5812" w:type="dxa"/>
            <w:shd w:val="clear" w:color="auto" w:fill="auto"/>
          </w:tcPr>
          <w:p w14:paraId="290CCF09" w14:textId="5675122A" w:rsidR="004E537C" w:rsidRDefault="004E537C" w:rsidP="004E537C">
            <w:pPr>
              <w:jc w:val="both"/>
              <w:rPr>
                <w:rFonts w:ascii="Times New Roman" w:eastAsia="Times New Roman" w:hAnsi="Times New Roman" w:cs="Times New Roman"/>
                <w:sz w:val="24"/>
                <w:szCs w:val="24"/>
              </w:rPr>
            </w:pPr>
            <w:r w:rsidRPr="00025EC3">
              <w:rPr>
                <w:rFonts w:ascii="Times New Roman" w:eastAsia="Times New Roman" w:hAnsi="Times New Roman" w:cs="Times New Roman"/>
                <w:sz w:val="24"/>
                <w:szCs w:val="24"/>
              </w:rPr>
              <w:t>Конструкцию наружных стен определить проектом исходя из нормативных требований (противопожарных требований, требований по тепловой защите здания</w:t>
            </w:r>
            <w:r w:rsidR="00AF19F9">
              <w:rPr>
                <w:rFonts w:ascii="Times New Roman" w:eastAsia="Times New Roman" w:hAnsi="Times New Roman" w:cs="Times New Roman"/>
                <w:sz w:val="24"/>
                <w:szCs w:val="24"/>
              </w:rPr>
              <w:t>,</w:t>
            </w:r>
            <w:r w:rsidRPr="00025EC3">
              <w:rPr>
                <w:rFonts w:ascii="Times New Roman" w:eastAsia="Times New Roman" w:hAnsi="Times New Roman" w:cs="Times New Roman"/>
                <w:sz w:val="24"/>
                <w:szCs w:val="24"/>
              </w:rPr>
              <w:t xml:space="preserve"> энергоэффективности и пр.), эксплуатационных характеристик и стоимостных показателей. </w:t>
            </w:r>
          </w:p>
          <w:p w14:paraId="170B3F7C" w14:textId="77777777" w:rsidR="004E537C" w:rsidRDefault="004E537C" w:rsidP="004E537C">
            <w:pPr>
              <w:pBdr>
                <w:top w:val="nil"/>
                <w:left w:val="nil"/>
                <w:bottom w:val="nil"/>
                <w:right w:val="nil"/>
                <w:between w:val="nil"/>
              </w:pBdr>
              <w:jc w:val="both"/>
              <w:rPr>
                <w:rFonts w:ascii="Times New Roman" w:eastAsia="Times New Roman" w:hAnsi="Times New Roman" w:cs="Times New Roman"/>
                <w:sz w:val="24"/>
                <w:szCs w:val="24"/>
              </w:rPr>
            </w:pPr>
            <w:r w:rsidRPr="00E45F09">
              <w:rPr>
                <w:rFonts w:ascii="Times New Roman" w:eastAsia="Times New Roman" w:hAnsi="Times New Roman" w:cs="Times New Roman"/>
                <w:sz w:val="24"/>
                <w:szCs w:val="24"/>
              </w:rPr>
              <w:t>На фасаде указать место под размещение «знака Реновации». В составе фасадной системы предусмотреть закладные детали для крепления «знака Реновации».</w:t>
            </w:r>
          </w:p>
          <w:p w14:paraId="57BF289D" w14:textId="7086574D" w:rsidR="004E537C" w:rsidRDefault="004E537C" w:rsidP="004E537C">
            <w:pPr>
              <w:jc w:val="both"/>
              <w:rPr>
                <w:rFonts w:ascii="Times New Roman" w:eastAsia="Times New Roman" w:hAnsi="Times New Roman" w:cs="Times New Roman"/>
                <w:sz w:val="24"/>
                <w:szCs w:val="24"/>
              </w:rPr>
            </w:pPr>
            <w:r w:rsidRPr="00BF1C19">
              <w:rPr>
                <w:rFonts w:ascii="Times New Roman" w:eastAsia="Times New Roman" w:hAnsi="Times New Roman" w:cs="Times New Roman"/>
                <w:sz w:val="24"/>
                <w:szCs w:val="24"/>
              </w:rPr>
              <w:t>Отделку наружных стен первого этажа предусмотреть в антивандальном исполнении. Рекомендуемый тип отделки – навесная фасадная система со скрытыми креплениями на металлической оцинкованной подсистеме с применением крупноформатных облицовочных материалов. Иные решения – по согласованию с Москомархитектурой в рамках рассмотрения АГР.</w:t>
            </w:r>
          </w:p>
          <w:p w14:paraId="2F8F517E" w14:textId="77777777" w:rsidR="004E537C" w:rsidRPr="003A21D7" w:rsidRDefault="004E537C" w:rsidP="004E537C">
            <w:pPr>
              <w:jc w:val="both"/>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 xml:space="preserve">Фасадные решения первых этажей должны предусматривать использование большего (по сравнению с типовыми этажами) процента светопрозрачных конструкций. Для отделки входных дверей (входных групп) в жилую часть здания применять светопрозрачные конструкции. В составе витражей входных групп предусмотреть глухие вставки для </w:t>
            </w:r>
            <w:r w:rsidRPr="003A21D7">
              <w:rPr>
                <w:rFonts w:ascii="Times New Roman" w:eastAsia="Times New Roman" w:hAnsi="Times New Roman" w:cs="Times New Roman"/>
                <w:sz w:val="24"/>
                <w:szCs w:val="24"/>
              </w:rPr>
              <w:t>установки домофона и видеокамеры.</w:t>
            </w:r>
          </w:p>
          <w:p w14:paraId="283626D1" w14:textId="77777777" w:rsidR="004E537C" w:rsidRPr="00FC0BB4" w:rsidRDefault="004E537C" w:rsidP="004E537C">
            <w:pPr>
              <w:jc w:val="both"/>
              <w:rPr>
                <w:rFonts w:ascii="Times New Roman" w:eastAsia="Times New Roman" w:hAnsi="Times New Roman" w:cs="Times New Roman"/>
                <w:sz w:val="24"/>
                <w:szCs w:val="24"/>
              </w:rPr>
            </w:pPr>
            <w:r w:rsidRPr="00BD06D4">
              <w:rPr>
                <w:rFonts w:ascii="Times New Roman" w:eastAsia="Times New Roman" w:hAnsi="Times New Roman" w:cs="Times New Roman"/>
                <w:sz w:val="24"/>
                <w:szCs w:val="24"/>
              </w:rPr>
              <w:t xml:space="preserve">Для наружных стен типовых этажей допускается применение следующих типов фасадов: </w:t>
            </w:r>
          </w:p>
          <w:p w14:paraId="407BE3D0" w14:textId="77777777" w:rsidR="004E537C" w:rsidRPr="00DA3437" w:rsidRDefault="004E537C" w:rsidP="004E537C">
            <w:pPr>
              <w:numPr>
                <w:ilvl w:val="0"/>
                <w:numId w:val="20"/>
              </w:numPr>
              <w:pBdr>
                <w:top w:val="nil"/>
                <w:left w:val="nil"/>
                <w:bottom w:val="nil"/>
                <w:right w:val="nil"/>
                <w:between w:val="nil"/>
              </w:pBdr>
              <w:tabs>
                <w:tab w:val="left" w:pos="217"/>
              </w:tabs>
              <w:ind w:left="217" w:hanging="249"/>
              <w:jc w:val="both"/>
              <w:rPr>
                <w:sz w:val="24"/>
                <w:szCs w:val="24"/>
              </w:rPr>
            </w:pPr>
            <w:r w:rsidRPr="00DA3437">
              <w:rPr>
                <w:rFonts w:ascii="Times New Roman" w:eastAsia="Times New Roman" w:hAnsi="Times New Roman" w:cs="Times New Roman"/>
                <w:sz w:val="24"/>
                <w:szCs w:val="24"/>
              </w:rPr>
              <w:t>Навесные вентилируемые фасадные системы</w:t>
            </w:r>
            <w:r>
              <w:rPr>
                <w:rFonts w:ascii="Times New Roman" w:eastAsia="Times New Roman" w:hAnsi="Times New Roman" w:cs="Times New Roman"/>
                <w:sz w:val="24"/>
                <w:szCs w:val="24"/>
              </w:rPr>
              <w:t xml:space="preserve"> (НВФ)</w:t>
            </w:r>
            <w:r w:rsidRPr="00DA3437">
              <w:rPr>
                <w:rFonts w:ascii="Times New Roman" w:eastAsia="Times New Roman" w:hAnsi="Times New Roman" w:cs="Times New Roman"/>
                <w:sz w:val="24"/>
                <w:szCs w:val="24"/>
              </w:rPr>
              <w:t>;</w:t>
            </w:r>
          </w:p>
          <w:p w14:paraId="597938F2" w14:textId="77777777" w:rsidR="004E537C" w:rsidRDefault="004E537C" w:rsidP="004E537C">
            <w:pPr>
              <w:numPr>
                <w:ilvl w:val="0"/>
                <w:numId w:val="20"/>
              </w:numPr>
              <w:pBdr>
                <w:top w:val="nil"/>
                <w:left w:val="nil"/>
                <w:bottom w:val="nil"/>
                <w:right w:val="nil"/>
                <w:between w:val="nil"/>
              </w:pBdr>
              <w:tabs>
                <w:tab w:val="left" w:pos="217"/>
              </w:tabs>
              <w:ind w:left="217" w:hanging="249"/>
              <w:jc w:val="both"/>
              <w:rPr>
                <w:rFonts w:ascii="Times New Roman" w:eastAsia="Times New Roman" w:hAnsi="Times New Roman" w:cs="Times New Roman"/>
                <w:sz w:val="24"/>
                <w:szCs w:val="24"/>
              </w:rPr>
            </w:pPr>
            <w:r w:rsidRPr="00DA3437">
              <w:rPr>
                <w:rFonts w:ascii="Times New Roman" w:eastAsia="Times New Roman" w:hAnsi="Times New Roman" w:cs="Times New Roman"/>
                <w:sz w:val="24"/>
                <w:szCs w:val="24"/>
              </w:rPr>
              <w:t>Фасадные системы т</w:t>
            </w:r>
            <w:r w:rsidRPr="002E6119">
              <w:rPr>
                <w:rFonts w:ascii="Times New Roman" w:eastAsia="Times New Roman" w:hAnsi="Times New Roman" w:cs="Times New Roman"/>
                <w:sz w:val="24"/>
                <w:szCs w:val="24"/>
              </w:rPr>
              <w:t xml:space="preserve">еплоизоляционные композиционные </w:t>
            </w:r>
            <w:r w:rsidRPr="00DA3437">
              <w:rPr>
                <w:rFonts w:ascii="Times New Roman" w:eastAsia="Times New Roman" w:hAnsi="Times New Roman" w:cs="Times New Roman"/>
                <w:sz w:val="24"/>
                <w:szCs w:val="24"/>
              </w:rPr>
              <w:t>с наружным штукатурным слоем</w:t>
            </w:r>
            <w:r w:rsidRPr="00D7656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Pr="00D7656D">
              <w:rPr>
                <w:rFonts w:ascii="Times New Roman" w:eastAsia="Times New Roman" w:hAnsi="Times New Roman" w:cs="Times New Roman"/>
                <w:sz w:val="24"/>
                <w:szCs w:val="24"/>
              </w:rPr>
              <w:t>мокрый фасад</w:t>
            </w:r>
            <w:r>
              <w:rPr>
                <w:rFonts w:ascii="Times New Roman" w:eastAsia="Times New Roman" w:hAnsi="Times New Roman" w:cs="Times New Roman"/>
                <w:sz w:val="24"/>
                <w:szCs w:val="24"/>
              </w:rPr>
              <w:t>»</w:t>
            </w:r>
            <w:r w:rsidRPr="00D7656D">
              <w:rPr>
                <w:rFonts w:ascii="Times New Roman" w:eastAsia="Times New Roman" w:hAnsi="Times New Roman" w:cs="Times New Roman"/>
                <w:sz w:val="24"/>
                <w:szCs w:val="24"/>
              </w:rPr>
              <w:t>)</w:t>
            </w:r>
            <w:r w:rsidRPr="00DA3437">
              <w:rPr>
                <w:rFonts w:ascii="Times New Roman" w:eastAsia="Times New Roman" w:hAnsi="Times New Roman" w:cs="Times New Roman"/>
                <w:sz w:val="24"/>
                <w:szCs w:val="24"/>
              </w:rPr>
              <w:t>;</w:t>
            </w:r>
          </w:p>
          <w:p w14:paraId="753629CC" w14:textId="58E161FE" w:rsidR="004E537C" w:rsidRPr="00DC0467" w:rsidRDefault="004E537C" w:rsidP="004E537C">
            <w:pPr>
              <w:numPr>
                <w:ilvl w:val="0"/>
                <w:numId w:val="20"/>
              </w:numPr>
              <w:pBdr>
                <w:top w:val="nil"/>
                <w:left w:val="nil"/>
                <w:bottom w:val="nil"/>
                <w:right w:val="nil"/>
                <w:between w:val="nil"/>
              </w:pBdr>
              <w:tabs>
                <w:tab w:val="left" w:pos="217"/>
              </w:tabs>
              <w:ind w:left="217" w:hanging="249"/>
              <w:jc w:val="both"/>
              <w:rPr>
                <w:rFonts w:ascii="Times New Roman" w:eastAsia="Times New Roman" w:hAnsi="Times New Roman" w:cs="Times New Roman"/>
                <w:sz w:val="24"/>
                <w:szCs w:val="24"/>
              </w:rPr>
            </w:pPr>
            <w:r w:rsidRPr="00DC0467">
              <w:rPr>
                <w:rFonts w:ascii="Times New Roman" w:eastAsia="Times New Roman" w:hAnsi="Times New Roman" w:cs="Times New Roman"/>
                <w:sz w:val="24"/>
                <w:szCs w:val="24"/>
              </w:rPr>
              <w:t xml:space="preserve">Панели стеновые трехслойные с эффективным утеплителем. </w:t>
            </w:r>
            <w:r w:rsidRPr="00DC0467">
              <w:rPr>
                <w:rFonts w:ascii="Times New Roman" w:eastAsia="Times New Roman" w:hAnsi="Times New Roman"/>
                <w:sz w:val="24"/>
                <w:szCs w:val="24"/>
              </w:rPr>
              <w:t>В качестве облицовки панелей стеновых трёхслойных с эффективным утеплителем допускается использовать материалы с подтверждённым сроком безремонтной эксплуатации не менее 50 лет, при использовании плитки прочность отрыва от основания должна быть не менее 1МПа по ГОСТ 28089-2012.</w:t>
            </w:r>
          </w:p>
          <w:p w14:paraId="0B7294AD" w14:textId="220A104B" w:rsidR="004E537C" w:rsidRPr="00AD291F" w:rsidRDefault="004E537C" w:rsidP="004E537C">
            <w:pPr>
              <w:jc w:val="both"/>
              <w:rPr>
                <w:rFonts w:ascii="Times New Roman" w:eastAsia="Times New Roman" w:hAnsi="Times New Roman" w:cs="Times New Roman"/>
                <w:sz w:val="24"/>
                <w:szCs w:val="24"/>
              </w:rPr>
            </w:pPr>
            <w:r w:rsidRPr="00AD291F">
              <w:rPr>
                <w:rFonts w:ascii="Times New Roman" w:eastAsia="Times New Roman" w:hAnsi="Times New Roman" w:cs="Times New Roman"/>
                <w:sz w:val="24"/>
                <w:szCs w:val="24"/>
              </w:rPr>
              <w:t xml:space="preserve">Рекомендуемый тип отделки фасадов типовых этажей </w:t>
            </w:r>
            <w:r>
              <w:rPr>
                <w:rFonts w:ascii="Times New Roman" w:eastAsia="Times New Roman" w:hAnsi="Times New Roman" w:cs="Times New Roman"/>
                <w:sz w:val="24"/>
                <w:szCs w:val="24"/>
              </w:rPr>
              <w:t xml:space="preserve">– </w:t>
            </w:r>
            <w:r w:rsidRPr="00AD291F">
              <w:rPr>
                <w:rFonts w:ascii="Times New Roman" w:eastAsia="Times New Roman" w:hAnsi="Times New Roman" w:cs="Times New Roman"/>
                <w:sz w:val="24"/>
                <w:szCs w:val="24"/>
              </w:rPr>
              <w:t xml:space="preserve">НВФ с применением крупноформатных облицовочных материалов, в том числе </w:t>
            </w:r>
            <w:r w:rsidRPr="00AD291F">
              <w:rPr>
                <w:rFonts w:ascii="Times New Roman" w:eastAsia="Times New Roman" w:hAnsi="Times New Roman" w:cs="Times New Roman"/>
                <w:sz w:val="24"/>
                <w:szCs w:val="24"/>
              </w:rPr>
              <w:lastRenderedPageBreak/>
              <w:t>керамогранитных плиты 600х600 мм, или «мокрый фасад». Иные решения – по согласованию с Москомархитектурой в рамках рассмотрения АГР.</w:t>
            </w:r>
          </w:p>
          <w:p w14:paraId="45BE6BBE" w14:textId="287FD474" w:rsidR="004E537C" w:rsidRPr="00AD291F" w:rsidRDefault="004E537C" w:rsidP="004E537C">
            <w:pPr>
              <w:pBdr>
                <w:top w:val="nil"/>
                <w:left w:val="nil"/>
                <w:bottom w:val="nil"/>
                <w:right w:val="nil"/>
                <w:between w:val="nil"/>
              </w:pBdr>
              <w:ind w:left="-32"/>
              <w:jc w:val="both"/>
              <w:rPr>
                <w:rFonts w:ascii="Times New Roman" w:eastAsia="Times New Roman" w:hAnsi="Times New Roman" w:cs="Times New Roman"/>
                <w:sz w:val="24"/>
                <w:szCs w:val="24"/>
              </w:rPr>
            </w:pPr>
            <w:r w:rsidRPr="000E7CD9">
              <w:rPr>
                <w:rFonts w:ascii="Times New Roman" w:hAnsi="Times New Roman" w:cs="Times New Roman"/>
                <w:sz w:val="24"/>
                <w:szCs w:val="24"/>
              </w:rPr>
              <w:t xml:space="preserve">При применении НВФ в качестве наружных ограждающих конструкций здания использовать сертифицированные навесные фасадные вентилируемые системы. Преимущественно использовать крепление основных несущих элементов конструкций навесных сертифицированных фасадных вентилируемых систем к железобетонным элементам (межэтажным перекрытиям, стенам, пилонам), крепление к самонесущим ограждающим конструкциям (стенам из </w:t>
            </w:r>
            <w:r>
              <w:rPr>
                <w:rFonts w:ascii="Times New Roman" w:hAnsi="Times New Roman" w:cs="Times New Roman"/>
                <w:sz w:val="24"/>
                <w:szCs w:val="24"/>
              </w:rPr>
              <w:t>пено</w:t>
            </w:r>
            <w:r w:rsidRPr="000E7CD9">
              <w:rPr>
                <w:rFonts w:ascii="Times New Roman" w:hAnsi="Times New Roman" w:cs="Times New Roman"/>
                <w:sz w:val="24"/>
                <w:szCs w:val="24"/>
              </w:rPr>
              <w:t xml:space="preserve">бетонных блоков и пр.) допускается только при соответствующем технико-экономическом обосновании. Применение подсистем вентилируемого фасада из нержавеющей стали не допускается. </w:t>
            </w:r>
            <w:r w:rsidRPr="00AD291F">
              <w:rPr>
                <w:rFonts w:ascii="Times New Roman" w:eastAsia="Times New Roman" w:hAnsi="Times New Roman" w:cs="Times New Roman"/>
                <w:sz w:val="24"/>
                <w:szCs w:val="24"/>
              </w:rPr>
              <w:t>В качестве кладочного материала наружных стен (в случае применения НВФ) следует использовать пено</w:t>
            </w:r>
            <w:r>
              <w:rPr>
                <w:rFonts w:ascii="Times New Roman" w:eastAsia="Times New Roman" w:hAnsi="Times New Roman" w:cs="Times New Roman"/>
                <w:sz w:val="24"/>
                <w:szCs w:val="24"/>
              </w:rPr>
              <w:t>бетонные блоки</w:t>
            </w:r>
            <w:r w:rsidRPr="00AD291F">
              <w:rPr>
                <w:rFonts w:ascii="Times New Roman" w:eastAsia="Times New Roman" w:hAnsi="Times New Roman" w:cs="Times New Roman"/>
                <w:sz w:val="24"/>
                <w:szCs w:val="24"/>
              </w:rPr>
              <w:t>.</w:t>
            </w:r>
          </w:p>
          <w:p w14:paraId="35382906" w14:textId="77777777" w:rsidR="004E537C" w:rsidRDefault="004E537C" w:rsidP="004E537C">
            <w:pPr>
              <w:pBdr>
                <w:top w:val="nil"/>
                <w:left w:val="nil"/>
                <w:bottom w:val="nil"/>
                <w:right w:val="nil"/>
                <w:between w:val="nil"/>
              </w:pBdr>
              <w:ind w:left="-32"/>
              <w:jc w:val="both"/>
              <w:rPr>
                <w:rFonts w:ascii="Times New Roman" w:eastAsia="Times New Roman" w:hAnsi="Times New Roman" w:cs="Times New Roman"/>
                <w:sz w:val="24"/>
                <w:szCs w:val="24"/>
              </w:rPr>
            </w:pPr>
            <w:r w:rsidRPr="00AD291F">
              <w:rPr>
                <w:rFonts w:ascii="Times New Roman" w:eastAsia="Times New Roman" w:hAnsi="Times New Roman" w:cs="Times New Roman"/>
                <w:sz w:val="24"/>
                <w:szCs w:val="24"/>
              </w:rPr>
              <w:t>Устройство наружных стен из монолитного железобетона не допускается.</w:t>
            </w:r>
          </w:p>
          <w:p w14:paraId="468A8C38" w14:textId="74ACD16D" w:rsidR="004E537C" w:rsidRDefault="004E537C" w:rsidP="004E537C">
            <w:pPr>
              <w:pBdr>
                <w:top w:val="nil"/>
                <w:left w:val="nil"/>
                <w:bottom w:val="nil"/>
                <w:right w:val="nil"/>
                <w:between w:val="nil"/>
              </w:pBdr>
              <w:ind w:left="-32"/>
              <w:jc w:val="both"/>
              <w:rPr>
                <w:rFonts w:ascii="Times New Roman" w:eastAsia="Times New Roman" w:hAnsi="Times New Roman" w:cs="Times New Roman"/>
                <w:sz w:val="24"/>
                <w:szCs w:val="24"/>
              </w:rPr>
            </w:pPr>
            <w:r w:rsidRPr="00AD291F">
              <w:rPr>
                <w:rFonts w:ascii="Times New Roman" w:eastAsia="Times New Roman" w:hAnsi="Times New Roman" w:cs="Times New Roman"/>
                <w:sz w:val="24"/>
                <w:szCs w:val="24"/>
              </w:rPr>
              <w:t>Для размещения наружных блоков кондиционеров предусмотреть специально выделенные конструктивные элементы (встроенные ниши в объеме здания, наружные конструктивные корзины с обязательным</w:t>
            </w:r>
            <w:r w:rsidRPr="00025EC3">
              <w:rPr>
                <w:rFonts w:ascii="Times New Roman" w:eastAsia="Times New Roman" w:hAnsi="Times New Roman" w:cs="Times New Roman"/>
                <w:sz w:val="24"/>
                <w:szCs w:val="24"/>
              </w:rPr>
              <w:t xml:space="preserve"> устройством защитных/маскирующих экранов для кондиционеров в плоскости фасада)</w:t>
            </w:r>
            <w:r>
              <w:rPr>
                <w:rFonts w:ascii="Times New Roman" w:eastAsia="Times New Roman" w:hAnsi="Times New Roman" w:cs="Times New Roman"/>
                <w:sz w:val="24"/>
                <w:szCs w:val="24"/>
              </w:rPr>
              <w:t xml:space="preserve"> </w:t>
            </w:r>
            <w:r w:rsidRPr="00025EC3">
              <w:rPr>
                <w:rFonts w:ascii="Times New Roman" w:eastAsia="Times New Roman" w:hAnsi="Times New Roman" w:cs="Times New Roman"/>
                <w:sz w:val="24"/>
                <w:szCs w:val="24"/>
              </w:rPr>
              <w:t xml:space="preserve">в количестве: для 1-к. кв. – 1 шт., для 2-к. кв. – 1 шт., для 3-к. кв. и более – не менее 2 шт. Для каждого помещения БКТ, ЦИН и узлового помещения связи предусмотреть на фасаде места для размещения наружных блоков кондиционеров (из расчета не менее 2 наружных блоков на одно помещение). Для прокладки коммуникаций к наружным блокам кондиционеров в конструкции наружных стен (в т.ч. в облицовке) предусмотреть устройство гильз с заполнением негорючим изоляционным </w:t>
            </w:r>
            <w:r w:rsidRPr="00A523CD">
              <w:rPr>
                <w:rFonts w:ascii="Times New Roman" w:eastAsia="Times New Roman" w:hAnsi="Times New Roman" w:cs="Times New Roman"/>
                <w:sz w:val="24"/>
                <w:szCs w:val="24"/>
              </w:rPr>
              <w:t>материалом с установкой заглушек со стороны фасада.</w:t>
            </w:r>
          </w:p>
          <w:p w14:paraId="6CEACCC5" w14:textId="0E77AC62" w:rsidR="004E537C" w:rsidRPr="00DE791F" w:rsidRDefault="004E537C" w:rsidP="004E537C">
            <w:pPr>
              <w:widowControl w:val="0"/>
              <w:suppressAutoHyphens/>
              <w:autoSpaceDN w:val="0"/>
              <w:jc w:val="both"/>
              <w:textAlignment w:val="baseline"/>
              <w:rPr>
                <w:rFonts w:ascii="Times New Roman" w:eastAsia="NSimSun" w:hAnsi="Times New Roman" w:cs="Times New Roman"/>
                <w:kern w:val="3"/>
                <w:sz w:val="24"/>
                <w:szCs w:val="24"/>
                <w:lang w:eastAsia="zh-CN" w:bidi="hi-IN"/>
              </w:rPr>
            </w:pPr>
            <w:r w:rsidRPr="00DE791F">
              <w:rPr>
                <w:rFonts w:ascii="Times New Roman" w:eastAsia="NSimSun" w:hAnsi="Times New Roman" w:cs="Times New Roman"/>
                <w:kern w:val="3"/>
                <w:sz w:val="24"/>
                <w:szCs w:val="24"/>
                <w:lang w:eastAsia="zh-CN" w:bidi="hi-IN"/>
              </w:rPr>
              <w:t>При устройстве светопрозрачных козырьков заводского изготовления предусмотреть крепление конструкций козырька (по возможности) к несущим конструкциям здания (монолитному каркасу), избегать креплени</w:t>
            </w:r>
            <w:r>
              <w:rPr>
                <w:rFonts w:ascii="Times New Roman" w:eastAsia="NSimSun" w:hAnsi="Times New Roman" w:cs="Times New Roman"/>
                <w:kern w:val="3"/>
                <w:sz w:val="24"/>
                <w:szCs w:val="24"/>
                <w:lang w:eastAsia="zh-CN" w:bidi="hi-IN"/>
              </w:rPr>
              <w:t>я</w:t>
            </w:r>
            <w:r w:rsidRPr="00DE791F">
              <w:rPr>
                <w:rFonts w:ascii="Times New Roman" w:eastAsia="NSimSun" w:hAnsi="Times New Roman" w:cs="Times New Roman"/>
                <w:kern w:val="3"/>
                <w:sz w:val="24"/>
                <w:szCs w:val="24"/>
                <w:lang w:eastAsia="zh-CN" w:bidi="hi-IN"/>
              </w:rPr>
              <w:t xml:space="preserve"> к ненесущим конструкциям (стенам из </w:t>
            </w:r>
            <w:r>
              <w:rPr>
                <w:rFonts w:ascii="Times New Roman" w:eastAsia="NSimSun" w:hAnsi="Times New Roman" w:cs="Times New Roman"/>
                <w:kern w:val="3"/>
                <w:sz w:val="24"/>
                <w:szCs w:val="24"/>
                <w:lang w:eastAsia="zh-CN" w:bidi="hi-IN"/>
              </w:rPr>
              <w:t>пено</w:t>
            </w:r>
            <w:r w:rsidRPr="00DE791F">
              <w:rPr>
                <w:rFonts w:ascii="Times New Roman" w:eastAsia="NSimSun" w:hAnsi="Times New Roman" w:cs="Times New Roman"/>
                <w:kern w:val="3"/>
                <w:sz w:val="24"/>
                <w:szCs w:val="24"/>
                <w:lang w:eastAsia="zh-CN" w:bidi="hi-IN"/>
              </w:rPr>
              <w:t>бетонных блоков и пр.).</w:t>
            </w:r>
          </w:p>
          <w:p w14:paraId="50881E6F" w14:textId="2EBAC7AA" w:rsidR="004E537C" w:rsidRPr="00FC0BB4" w:rsidRDefault="004E537C" w:rsidP="004E537C">
            <w:pPr>
              <w:jc w:val="both"/>
              <w:rPr>
                <w:rFonts w:ascii="Times New Roman" w:eastAsia="Times New Roman" w:hAnsi="Times New Roman" w:cs="Times New Roman"/>
                <w:sz w:val="24"/>
                <w:szCs w:val="24"/>
              </w:rPr>
            </w:pPr>
            <w:r w:rsidRPr="00A523CD">
              <w:rPr>
                <w:rFonts w:ascii="Times New Roman" w:eastAsia="Times New Roman" w:hAnsi="Times New Roman" w:cs="Times New Roman"/>
                <w:sz w:val="24"/>
                <w:szCs w:val="24"/>
              </w:rPr>
              <w:t>Фасадные решения согласовать с Москомархитектурой в рамках процедуры согласования буклета АГР.</w:t>
            </w:r>
          </w:p>
        </w:tc>
      </w:tr>
      <w:tr w:rsidR="004E537C" w:rsidRPr="00FC0BB4" w14:paraId="7FCCDAEA" w14:textId="73F19262" w:rsidTr="005751AD">
        <w:trPr>
          <w:trHeight w:val="357"/>
          <w:jc w:val="center"/>
        </w:trPr>
        <w:tc>
          <w:tcPr>
            <w:tcW w:w="1129" w:type="dxa"/>
          </w:tcPr>
          <w:p w14:paraId="6FACBD22" w14:textId="77777777" w:rsidR="004E537C" w:rsidRPr="00FC0BB4" w:rsidRDefault="004E537C" w:rsidP="004E537C">
            <w:pPr>
              <w:tabs>
                <w:tab w:val="left" w:pos="533"/>
              </w:tabs>
              <w:jc w:val="center"/>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lastRenderedPageBreak/>
              <w:t>2.3.2.6</w:t>
            </w:r>
          </w:p>
        </w:tc>
        <w:tc>
          <w:tcPr>
            <w:tcW w:w="2973" w:type="dxa"/>
          </w:tcPr>
          <w:p w14:paraId="50E0C719" w14:textId="77777777" w:rsidR="004E537C" w:rsidRPr="00FC0BB4" w:rsidRDefault="004E537C" w:rsidP="004E537C">
            <w:pPr>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Требования к внутренним ненесущим стенам и перегородкам:</w:t>
            </w:r>
          </w:p>
        </w:tc>
        <w:tc>
          <w:tcPr>
            <w:tcW w:w="5812" w:type="dxa"/>
          </w:tcPr>
          <w:p w14:paraId="31E9C88E" w14:textId="77777777" w:rsidR="004E537C" w:rsidRPr="00FC0BB4" w:rsidRDefault="004E537C" w:rsidP="004E537C">
            <w:pPr>
              <w:jc w:val="both"/>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Выбор материала для межквартирных стен вести исходя из обеспечения противопожарных, прочностных и звукоизоляционных требований, для внутриквартирных перегородок обеспечить выполнение нормативных требований по звукоизоляции помещений.</w:t>
            </w:r>
          </w:p>
          <w:p w14:paraId="70BFC0BB" w14:textId="17EE8103" w:rsidR="004E537C" w:rsidRPr="00FC0BB4" w:rsidRDefault="004E537C" w:rsidP="004E537C">
            <w:pPr>
              <w:jc w:val="both"/>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lastRenderedPageBreak/>
              <w:t xml:space="preserve">Для межквартирных стен допускается применять монолитные железобетонные конструкции, сборные железобетонные </w:t>
            </w:r>
            <w:r>
              <w:rPr>
                <w:rFonts w:ascii="Times New Roman" w:eastAsia="Times New Roman" w:hAnsi="Times New Roman" w:cs="Times New Roman"/>
                <w:sz w:val="24"/>
                <w:szCs w:val="24"/>
              </w:rPr>
              <w:t>конструкции и</w:t>
            </w:r>
            <w:r w:rsidRPr="00FC0BB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пенобетонные блоки.</w:t>
            </w:r>
            <w:r w:rsidRPr="00FC0BB4">
              <w:rPr>
                <w:rFonts w:ascii="Times New Roman" w:eastAsia="Times New Roman" w:hAnsi="Times New Roman" w:cs="Times New Roman"/>
                <w:sz w:val="24"/>
                <w:szCs w:val="24"/>
              </w:rPr>
              <w:t xml:space="preserve"> </w:t>
            </w:r>
          </w:p>
          <w:p w14:paraId="12AC873D" w14:textId="25EB350D" w:rsidR="004E537C" w:rsidRPr="00A523CD" w:rsidRDefault="004E537C" w:rsidP="004E537C">
            <w:pPr>
              <w:jc w:val="both"/>
              <w:rPr>
                <w:rFonts w:ascii="Times New Roman" w:eastAsia="Times New Roman" w:hAnsi="Times New Roman" w:cs="Times New Roman"/>
                <w:strike/>
                <w:sz w:val="24"/>
                <w:szCs w:val="24"/>
              </w:rPr>
            </w:pPr>
            <w:r w:rsidRPr="00FC0BB4">
              <w:rPr>
                <w:rFonts w:ascii="Times New Roman" w:eastAsia="Times New Roman" w:hAnsi="Times New Roman" w:cs="Times New Roman"/>
                <w:sz w:val="24"/>
                <w:szCs w:val="24"/>
              </w:rPr>
              <w:t>Для внутриквартирных перегородок допускается применять гипсовы</w:t>
            </w:r>
            <w:r>
              <w:rPr>
                <w:rFonts w:ascii="Times New Roman" w:eastAsia="Times New Roman" w:hAnsi="Times New Roman" w:cs="Times New Roman"/>
                <w:sz w:val="24"/>
                <w:szCs w:val="24"/>
              </w:rPr>
              <w:t>е</w:t>
            </w:r>
            <w:r w:rsidRPr="00FC0BB4">
              <w:rPr>
                <w:rFonts w:ascii="Times New Roman" w:eastAsia="Times New Roman" w:hAnsi="Times New Roman" w:cs="Times New Roman"/>
                <w:sz w:val="24"/>
                <w:szCs w:val="24"/>
              </w:rPr>
              <w:t xml:space="preserve"> и силикатны</w:t>
            </w:r>
            <w:r>
              <w:rPr>
                <w:rFonts w:ascii="Times New Roman" w:eastAsia="Times New Roman" w:hAnsi="Times New Roman" w:cs="Times New Roman"/>
                <w:sz w:val="24"/>
                <w:szCs w:val="24"/>
              </w:rPr>
              <w:t>е</w:t>
            </w:r>
            <w:r w:rsidRPr="00FC0BB4">
              <w:rPr>
                <w:rFonts w:ascii="Times New Roman" w:eastAsia="Times New Roman" w:hAnsi="Times New Roman" w:cs="Times New Roman"/>
                <w:sz w:val="24"/>
                <w:szCs w:val="24"/>
              </w:rPr>
              <w:t xml:space="preserve"> пазогребневы</w:t>
            </w:r>
            <w:r>
              <w:rPr>
                <w:rFonts w:ascii="Times New Roman" w:eastAsia="Times New Roman" w:hAnsi="Times New Roman" w:cs="Times New Roman"/>
                <w:sz w:val="24"/>
                <w:szCs w:val="24"/>
              </w:rPr>
              <w:t>е</w:t>
            </w:r>
            <w:r w:rsidRPr="00FC0BB4">
              <w:rPr>
                <w:rFonts w:ascii="Times New Roman" w:eastAsia="Times New Roman" w:hAnsi="Times New Roman" w:cs="Times New Roman"/>
                <w:sz w:val="24"/>
                <w:szCs w:val="24"/>
              </w:rPr>
              <w:t xml:space="preserve"> блок</w:t>
            </w:r>
            <w:r>
              <w:rPr>
                <w:rFonts w:ascii="Times New Roman" w:eastAsia="Times New Roman" w:hAnsi="Times New Roman" w:cs="Times New Roman"/>
                <w:sz w:val="24"/>
                <w:szCs w:val="24"/>
              </w:rPr>
              <w:t>и</w:t>
            </w:r>
            <w:r w:rsidRPr="00FC0BB4">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пенобетонные блоки, </w:t>
            </w:r>
            <w:r w:rsidRPr="00380530">
              <w:rPr>
                <w:rFonts w:ascii="Times New Roman" w:eastAsia="Times New Roman" w:hAnsi="Times New Roman" w:cs="Times New Roman"/>
                <w:sz w:val="24"/>
                <w:szCs w:val="24"/>
              </w:rPr>
              <w:t>для мокрых – из влагостойких материалов.</w:t>
            </w:r>
          </w:p>
        </w:tc>
      </w:tr>
      <w:tr w:rsidR="004E537C" w:rsidRPr="00FC0BB4" w14:paraId="56D96410" w14:textId="5B76D5F3" w:rsidTr="005751AD">
        <w:trPr>
          <w:trHeight w:val="357"/>
          <w:jc w:val="center"/>
        </w:trPr>
        <w:tc>
          <w:tcPr>
            <w:tcW w:w="1129" w:type="dxa"/>
          </w:tcPr>
          <w:p w14:paraId="70F74634" w14:textId="77777777" w:rsidR="004E537C" w:rsidRPr="00FC0BB4" w:rsidRDefault="004E537C" w:rsidP="004E537C">
            <w:pPr>
              <w:tabs>
                <w:tab w:val="left" w:pos="533"/>
              </w:tabs>
              <w:jc w:val="center"/>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lastRenderedPageBreak/>
              <w:t>2.3.2.7</w:t>
            </w:r>
          </w:p>
        </w:tc>
        <w:tc>
          <w:tcPr>
            <w:tcW w:w="2973" w:type="dxa"/>
          </w:tcPr>
          <w:p w14:paraId="594D3B31" w14:textId="77777777" w:rsidR="004E537C" w:rsidRPr="00FC0BB4" w:rsidRDefault="004E537C" w:rsidP="004E537C">
            <w:pPr>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Требования к полам:</w:t>
            </w:r>
          </w:p>
        </w:tc>
        <w:tc>
          <w:tcPr>
            <w:tcW w:w="5812" w:type="dxa"/>
          </w:tcPr>
          <w:p w14:paraId="36A81302" w14:textId="77777777" w:rsidR="004E537C" w:rsidRPr="00FC0BB4" w:rsidRDefault="004E537C" w:rsidP="004E537C">
            <w:pPr>
              <w:jc w:val="both"/>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 xml:space="preserve">Тип покрытия в местах общего пользования и помещениях квартир выполнить в соответствии с требованиями Постановления Правительства Москвы от 08.08.2017 N 516-ПП в редакции Постановления Правительства Москвы от 11.11.2019 №1465-ПП </w:t>
            </w:r>
            <w:r w:rsidRPr="00FC0BB4">
              <w:rPr>
                <w:rFonts w:ascii="Times New Roman" w:hAnsi="Times New Roman" w:cs="Times New Roman"/>
                <w:sz w:val="24"/>
                <w:szCs w:val="24"/>
              </w:rPr>
              <w:t>с учетом Постановления Правительства Москвы от 28.03.2023 №470-ПП</w:t>
            </w:r>
            <w:r w:rsidRPr="00FC0BB4">
              <w:rPr>
                <w:rFonts w:ascii="Times New Roman" w:eastAsia="Times New Roman" w:hAnsi="Times New Roman" w:cs="Times New Roman"/>
                <w:sz w:val="24"/>
                <w:szCs w:val="24"/>
              </w:rPr>
              <w:t>. В иных помещениях – в зависимости от функционального назначения помещения.</w:t>
            </w:r>
          </w:p>
          <w:p w14:paraId="68EE089E" w14:textId="77777777" w:rsidR="004E537C" w:rsidRPr="00FC0BB4" w:rsidRDefault="004E537C" w:rsidP="004E537C">
            <w:pPr>
              <w:jc w:val="both"/>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 xml:space="preserve">В качестве основания под покрытие пола помещений подземного этажа следует применять армированные бетонные стяжки с обеспечением нормативного уклона. В помещениях стоянки автомобилей /при наличии/ применить систему для гидроизоляции полов на битумной основе или с помощью жидкой полимерной композиции, а в качестве финишного покрытия применить </w:t>
            </w:r>
            <w:r w:rsidRPr="00A523CD">
              <w:rPr>
                <w:rFonts w:ascii="Times New Roman" w:eastAsia="Times New Roman" w:hAnsi="Times New Roman" w:cs="Times New Roman"/>
                <w:sz w:val="24"/>
                <w:szCs w:val="24"/>
              </w:rPr>
              <w:t>систему устройства тонкослойных износостойких полов (корундовый топинг). В технических помещениях</w:t>
            </w:r>
            <w:r w:rsidRPr="00FC0BB4">
              <w:rPr>
                <w:rFonts w:ascii="Times New Roman" w:eastAsia="Times New Roman" w:hAnsi="Times New Roman" w:cs="Times New Roman"/>
                <w:sz w:val="24"/>
                <w:szCs w:val="24"/>
              </w:rPr>
              <w:t xml:space="preserve"> и помещениях общего доступа подземного этажа применить полусухие цементно-песчаные стяжки, армированные фиброволокном.</w:t>
            </w:r>
          </w:p>
          <w:p w14:paraId="7E431A0C" w14:textId="6DE07987" w:rsidR="004E537C" w:rsidRPr="00FC0BB4" w:rsidRDefault="004E537C" w:rsidP="004E537C">
            <w:pPr>
              <w:jc w:val="both"/>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В качестве основания под покрытие пола (выравнивание поверхности и укрытие трубопроводов) нежилых помещений первого этажа применять полусухие бетонные стяжки с армированием фиброволокном. Необходимость устройства гидро- и звукоизоляционных слоев определить в зависимости от функционального назначения помещения. Необходимость устройства теплоизолирующего слоя определить исходя из требований по тепловой защите здания в соответствии с</w:t>
            </w:r>
            <w:r w:rsidRPr="00FC0BB4">
              <w:t xml:space="preserve"> </w:t>
            </w:r>
            <w:r>
              <w:rPr>
                <w:rFonts w:ascii="Times New Roman" w:eastAsia="Times New Roman" w:hAnsi="Times New Roman" w:cs="Times New Roman"/>
                <w:sz w:val="24"/>
                <w:szCs w:val="24"/>
              </w:rPr>
              <w:t xml:space="preserve">СП 50.13330. </w:t>
            </w:r>
          </w:p>
          <w:p w14:paraId="5A289A87" w14:textId="77777777" w:rsidR="004E537C" w:rsidRDefault="004E537C" w:rsidP="004E537C">
            <w:pPr>
              <w:widowControl w:val="0"/>
              <w:suppressAutoHyphens/>
              <w:autoSpaceDN w:val="0"/>
              <w:ind w:firstLine="457"/>
              <w:jc w:val="both"/>
              <w:textAlignment w:val="baseline"/>
              <w:rPr>
                <w:rFonts w:ascii="Times New Roman" w:eastAsia="NSimSun" w:hAnsi="Times New Roman" w:cs="Times New Roman"/>
                <w:color w:val="000000"/>
                <w:kern w:val="3"/>
                <w:sz w:val="24"/>
                <w:szCs w:val="24"/>
                <w:lang w:eastAsia="zh-CN" w:bidi="hi-IN"/>
              </w:rPr>
            </w:pPr>
            <w:r w:rsidRPr="00FC0BB4">
              <w:rPr>
                <w:rFonts w:ascii="Times New Roman" w:eastAsia="Times New Roman" w:hAnsi="Times New Roman" w:cs="Times New Roman"/>
                <w:sz w:val="24"/>
                <w:szCs w:val="24"/>
              </w:rPr>
              <w:t xml:space="preserve">В качестве основания под покрытие пола (выравнивание поверхности и укрытие трубопроводов) помещений типовых (жилых) этажей применять полусухие бетонные стяжки с армированием фиброволокном. </w:t>
            </w:r>
            <w:r w:rsidRPr="00B95C95">
              <w:rPr>
                <w:rFonts w:ascii="Times New Roman" w:eastAsia="NSimSun" w:hAnsi="Times New Roman" w:cs="Times New Roman"/>
                <w:color w:val="000000"/>
                <w:kern w:val="3"/>
                <w:sz w:val="24"/>
                <w:szCs w:val="24"/>
                <w:lang w:eastAsia="zh-CN" w:bidi="hi-IN"/>
              </w:rPr>
              <w:t>Не допускать армирование металлической сеткой. Толщину стяжки над трубопроводами принять с учетом положений СП 29.13330, ГОСТ Р 70834-2023.</w:t>
            </w:r>
          </w:p>
          <w:p w14:paraId="32EB803C" w14:textId="0A9DE82E" w:rsidR="004E537C" w:rsidRPr="00DA00CC" w:rsidRDefault="004E537C" w:rsidP="004E537C">
            <w:pPr>
              <w:widowControl w:val="0"/>
              <w:suppressAutoHyphens/>
              <w:autoSpaceDN w:val="0"/>
              <w:ind w:firstLine="457"/>
              <w:jc w:val="both"/>
              <w:textAlignment w:val="baseline"/>
              <w:rPr>
                <w:rFonts w:ascii="Times New Roman" w:eastAsia="NSimSun" w:hAnsi="Times New Roman" w:cs="Times New Roman"/>
                <w:color w:val="000000"/>
                <w:kern w:val="3"/>
                <w:sz w:val="24"/>
                <w:szCs w:val="24"/>
                <w:lang w:eastAsia="zh-CN" w:bidi="hi-IN"/>
              </w:rPr>
            </w:pPr>
            <w:r w:rsidRPr="00FC0BB4">
              <w:rPr>
                <w:rFonts w:ascii="Times New Roman" w:eastAsia="Times New Roman" w:hAnsi="Times New Roman" w:cs="Times New Roman"/>
                <w:sz w:val="24"/>
                <w:szCs w:val="24"/>
              </w:rPr>
              <w:t>Необходимость устройства гидро- и звукоизоляционных слоев определить в зависимости от функционального назначения помещения в с</w:t>
            </w:r>
            <w:r>
              <w:rPr>
                <w:rFonts w:ascii="Times New Roman" w:eastAsia="Times New Roman" w:hAnsi="Times New Roman" w:cs="Times New Roman"/>
                <w:sz w:val="24"/>
                <w:szCs w:val="24"/>
              </w:rPr>
              <w:t>оответствии с СП 51.13330.2011.</w:t>
            </w:r>
            <w:r w:rsidRPr="00DE791F">
              <w:rPr>
                <w:rFonts w:ascii="Times New Roman" w:eastAsia="NSimSun" w:hAnsi="Times New Roman" w:cs="Times New Roman"/>
                <w:color w:val="000000"/>
                <w:kern w:val="3"/>
                <w:sz w:val="24"/>
                <w:szCs w:val="24"/>
                <w:lang w:eastAsia="zh-CN" w:bidi="hi-IN"/>
              </w:rPr>
              <w:t xml:space="preserve"> </w:t>
            </w:r>
          </w:p>
          <w:p w14:paraId="5F90F379" w14:textId="0FA354F1" w:rsidR="004E537C" w:rsidRPr="00FC0BB4" w:rsidRDefault="004E537C" w:rsidP="004E537C">
            <w:pPr>
              <w:jc w:val="both"/>
              <w:rPr>
                <w:rFonts w:ascii="Times New Roman" w:eastAsia="Times New Roman" w:hAnsi="Times New Roman" w:cs="Times New Roman"/>
                <w:sz w:val="24"/>
                <w:szCs w:val="24"/>
              </w:rPr>
            </w:pPr>
            <w:r w:rsidRPr="00DA3437">
              <w:rPr>
                <w:rFonts w:ascii="Times New Roman" w:eastAsia="Times New Roman" w:hAnsi="Times New Roman" w:cs="Times New Roman"/>
                <w:i/>
                <w:sz w:val="24"/>
                <w:szCs w:val="24"/>
              </w:rPr>
              <w:t>/Применение других типов конструкций полов допускается при обосновании/</w:t>
            </w:r>
          </w:p>
        </w:tc>
      </w:tr>
      <w:tr w:rsidR="004E537C" w:rsidRPr="00FC0BB4" w14:paraId="03D71BB8" w14:textId="449A0AAE" w:rsidTr="005751AD">
        <w:trPr>
          <w:trHeight w:val="357"/>
          <w:jc w:val="center"/>
        </w:trPr>
        <w:tc>
          <w:tcPr>
            <w:tcW w:w="1129" w:type="dxa"/>
          </w:tcPr>
          <w:p w14:paraId="6CE0A45C" w14:textId="77777777" w:rsidR="004E537C" w:rsidRPr="00FC0BB4" w:rsidRDefault="004E537C" w:rsidP="004E537C">
            <w:pPr>
              <w:tabs>
                <w:tab w:val="left" w:pos="533"/>
              </w:tabs>
              <w:jc w:val="center"/>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lastRenderedPageBreak/>
              <w:t>2.3.2.8</w:t>
            </w:r>
          </w:p>
        </w:tc>
        <w:tc>
          <w:tcPr>
            <w:tcW w:w="2973" w:type="dxa"/>
          </w:tcPr>
          <w:p w14:paraId="010E4281" w14:textId="77777777" w:rsidR="004E537C" w:rsidRPr="00FC0BB4" w:rsidRDefault="004E537C" w:rsidP="004E537C">
            <w:pPr>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Требования к лестницам:</w:t>
            </w:r>
          </w:p>
        </w:tc>
        <w:tc>
          <w:tcPr>
            <w:tcW w:w="5812" w:type="dxa"/>
          </w:tcPr>
          <w:p w14:paraId="500C52F3" w14:textId="12BCFE07" w:rsidR="004E537C" w:rsidRPr="00FC0BB4" w:rsidRDefault="004E537C" w:rsidP="004E537C">
            <w:pPr>
              <w:jc w:val="both"/>
              <w:rPr>
                <w:rFonts w:ascii="Times New Roman" w:eastAsia="Times New Roman" w:hAnsi="Times New Roman" w:cs="Times New Roman"/>
                <w:sz w:val="24"/>
                <w:szCs w:val="24"/>
              </w:rPr>
            </w:pPr>
            <w:r w:rsidRPr="00C65A22">
              <w:rPr>
                <w:rFonts w:ascii="Times New Roman" w:eastAsia="Times New Roman" w:hAnsi="Times New Roman" w:cs="Times New Roman"/>
                <w:sz w:val="24"/>
                <w:szCs w:val="24"/>
              </w:rPr>
              <w:t>Монолитные железобетонные в подземной части, выше – определить проектом (рекомендуется применение сборных железобетонных маршей)</w:t>
            </w:r>
            <w:r>
              <w:rPr>
                <w:rFonts w:ascii="Times New Roman" w:eastAsia="Times New Roman" w:hAnsi="Times New Roman" w:cs="Times New Roman"/>
                <w:sz w:val="24"/>
                <w:szCs w:val="24"/>
              </w:rPr>
              <w:t>.</w:t>
            </w:r>
          </w:p>
        </w:tc>
      </w:tr>
      <w:tr w:rsidR="004E537C" w:rsidRPr="00FC0BB4" w14:paraId="510DD255" w14:textId="4B9238F2" w:rsidTr="005751AD">
        <w:trPr>
          <w:trHeight w:val="357"/>
          <w:jc w:val="center"/>
        </w:trPr>
        <w:tc>
          <w:tcPr>
            <w:tcW w:w="1129" w:type="dxa"/>
          </w:tcPr>
          <w:p w14:paraId="6E4F1F22" w14:textId="77777777" w:rsidR="004E537C" w:rsidRPr="00FC0BB4" w:rsidRDefault="004E537C" w:rsidP="004E537C">
            <w:pPr>
              <w:tabs>
                <w:tab w:val="left" w:pos="533"/>
              </w:tabs>
              <w:jc w:val="center"/>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2.3.2.9</w:t>
            </w:r>
          </w:p>
        </w:tc>
        <w:tc>
          <w:tcPr>
            <w:tcW w:w="2973" w:type="dxa"/>
          </w:tcPr>
          <w:p w14:paraId="6C6A4B84" w14:textId="77777777" w:rsidR="004E537C" w:rsidRPr="00FC0BB4" w:rsidRDefault="004E537C" w:rsidP="004E537C">
            <w:pPr>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Требования к кровле:</w:t>
            </w:r>
          </w:p>
        </w:tc>
        <w:tc>
          <w:tcPr>
            <w:tcW w:w="5812" w:type="dxa"/>
          </w:tcPr>
          <w:p w14:paraId="5D617178" w14:textId="34794A9A" w:rsidR="004E537C" w:rsidRPr="00FC0BB4" w:rsidRDefault="004E537C" w:rsidP="004E537C">
            <w:pPr>
              <w:jc w:val="both"/>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 xml:space="preserve">Кровля – плоская, с внутренним водостоком. </w:t>
            </w:r>
            <w:r w:rsidRPr="00C04D8B">
              <w:rPr>
                <w:rFonts w:ascii="Times New Roman" w:eastAsia="Times New Roman" w:hAnsi="Times New Roman"/>
                <w:sz w:val="24"/>
                <w:szCs w:val="24"/>
              </w:rPr>
              <w:t>В качестве утеплителя применять негорючие материалы.</w:t>
            </w:r>
          </w:p>
          <w:p w14:paraId="7E4AF77C" w14:textId="77777777" w:rsidR="004E537C" w:rsidRPr="00FC0BB4" w:rsidRDefault="004E537C" w:rsidP="004E537C">
            <w:pPr>
              <w:jc w:val="both"/>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 xml:space="preserve">Обеспечить устройство несгораемых проходов и площадок для размещения оборудования на поверхности кровли в соответствии с </w:t>
            </w:r>
            <w:r>
              <w:rPr>
                <w:rFonts w:ascii="Times New Roman" w:eastAsia="Times New Roman" w:hAnsi="Times New Roman" w:cs="Times New Roman"/>
                <w:sz w:val="24"/>
                <w:szCs w:val="24"/>
              </w:rPr>
              <w:t xml:space="preserve">требованиями </w:t>
            </w:r>
            <w:r w:rsidRPr="00FC0BB4">
              <w:rPr>
                <w:rFonts w:ascii="Times New Roman" w:eastAsia="Times New Roman" w:hAnsi="Times New Roman" w:cs="Times New Roman"/>
                <w:sz w:val="24"/>
                <w:szCs w:val="24"/>
                <w:shd w:val="clear" w:color="auto" w:fill="FFFFFF" w:themeFill="background1"/>
              </w:rPr>
              <w:t>СП 1.13130.</w:t>
            </w:r>
            <w:r w:rsidRPr="00FC0BB4">
              <w:rPr>
                <w:rFonts w:ascii="Times New Roman" w:eastAsia="Times New Roman" w:hAnsi="Times New Roman" w:cs="Times New Roman"/>
                <w:sz w:val="24"/>
                <w:szCs w:val="24"/>
              </w:rPr>
              <w:t xml:space="preserve"> Конструкция несгораемых проходов не должна препятствовать оттоку воды, материал проходов принять с учетом требований по безопасной эксплуатации и долговечности. </w:t>
            </w:r>
          </w:p>
          <w:p w14:paraId="24043910" w14:textId="1D0549A8" w:rsidR="004E537C" w:rsidRPr="00FC0BB4" w:rsidRDefault="004E537C" w:rsidP="004E537C">
            <w:pPr>
              <w:jc w:val="both"/>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Исключить применение совмещенной кровли над жилыми помещениями.</w:t>
            </w:r>
          </w:p>
        </w:tc>
      </w:tr>
      <w:tr w:rsidR="004E537C" w:rsidRPr="00FC0BB4" w14:paraId="3BF483A7" w14:textId="590D6C6B" w:rsidTr="005751AD">
        <w:trPr>
          <w:trHeight w:val="357"/>
          <w:jc w:val="center"/>
        </w:trPr>
        <w:tc>
          <w:tcPr>
            <w:tcW w:w="1129" w:type="dxa"/>
          </w:tcPr>
          <w:p w14:paraId="1A4AF793" w14:textId="77777777" w:rsidR="004E537C" w:rsidRPr="00FC0BB4" w:rsidRDefault="004E537C" w:rsidP="004E537C">
            <w:pPr>
              <w:tabs>
                <w:tab w:val="left" w:pos="533"/>
              </w:tabs>
              <w:jc w:val="center"/>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2.3.2.10</w:t>
            </w:r>
          </w:p>
        </w:tc>
        <w:tc>
          <w:tcPr>
            <w:tcW w:w="2973" w:type="dxa"/>
          </w:tcPr>
          <w:p w14:paraId="49087D12" w14:textId="77777777" w:rsidR="004E537C" w:rsidRPr="00FC0BB4" w:rsidRDefault="004E537C" w:rsidP="004E537C">
            <w:pPr>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Требования к витражам, окнам:</w:t>
            </w:r>
          </w:p>
        </w:tc>
        <w:tc>
          <w:tcPr>
            <w:tcW w:w="5812" w:type="dxa"/>
          </w:tcPr>
          <w:p w14:paraId="6DBCEBC9" w14:textId="77777777" w:rsidR="004E537C" w:rsidRPr="00A523CD" w:rsidRDefault="004E537C" w:rsidP="004E537C">
            <w:pPr>
              <w:numPr>
                <w:ilvl w:val="0"/>
                <w:numId w:val="21"/>
              </w:numPr>
              <w:pBdr>
                <w:top w:val="nil"/>
                <w:left w:val="nil"/>
                <w:bottom w:val="nil"/>
                <w:right w:val="nil"/>
                <w:between w:val="nil"/>
              </w:pBdr>
              <w:tabs>
                <w:tab w:val="left" w:pos="196"/>
              </w:tabs>
              <w:spacing w:before="40"/>
              <w:ind w:left="0" w:firstLine="0"/>
              <w:jc w:val="both"/>
              <w:rPr>
                <w:sz w:val="24"/>
                <w:szCs w:val="24"/>
              </w:rPr>
            </w:pPr>
            <w:r w:rsidRPr="00DA3437">
              <w:rPr>
                <w:rFonts w:ascii="Times New Roman" w:eastAsia="Times New Roman" w:hAnsi="Times New Roman" w:cs="Times New Roman"/>
                <w:sz w:val="24"/>
                <w:szCs w:val="24"/>
              </w:rPr>
              <w:t xml:space="preserve">Оконные и балконные дверные блоки жилых помещений (квартир) предусмотреть энергосберегающими из профилей ПВХ, дерева или алюминиевого сплава с </w:t>
            </w:r>
            <w:r w:rsidRPr="00A523CD">
              <w:rPr>
                <w:rFonts w:ascii="Times New Roman" w:eastAsia="Times New Roman" w:hAnsi="Times New Roman" w:cs="Times New Roman"/>
                <w:sz w:val="24"/>
                <w:szCs w:val="24"/>
              </w:rPr>
              <w:t>двухкамерным стеклопакетом в соответствии с Постановлением Правительства Москвы от 08.08.2017 N 516-ПП в редакции, действующей на момент проектирования</w:t>
            </w:r>
            <w:r w:rsidRPr="00A523CD">
              <w:rPr>
                <w:rFonts w:ascii="Times New Roman" w:hAnsi="Times New Roman" w:cs="Times New Roman"/>
                <w:sz w:val="24"/>
                <w:szCs w:val="24"/>
              </w:rPr>
              <w:t>.</w:t>
            </w:r>
          </w:p>
          <w:p w14:paraId="03AE73F6" w14:textId="75928EE4" w:rsidR="004E537C" w:rsidRPr="00FC0BB4" w:rsidRDefault="004E537C" w:rsidP="004E537C">
            <w:pPr>
              <w:numPr>
                <w:ilvl w:val="0"/>
                <w:numId w:val="21"/>
              </w:numPr>
              <w:pBdr>
                <w:top w:val="nil"/>
                <w:left w:val="nil"/>
                <w:bottom w:val="nil"/>
                <w:right w:val="nil"/>
                <w:between w:val="nil"/>
              </w:pBdr>
              <w:tabs>
                <w:tab w:val="left" w:pos="196"/>
              </w:tabs>
              <w:spacing w:before="40"/>
              <w:ind w:left="0" w:firstLine="0"/>
              <w:jc w:val="both"/>
              <w:rPr>
                <w:sz w:val="24"/>
                <w:szCs w:val="24"/>
              </w:rPr>
            </w:pPr>
            <w:r w:rsidRPr="00DA3437">
              <w:rPr>
                <w:rFonts w:ascii="Times New Roman" w:eastAsia="Times New Roman" w:hAnsi="Times New Roman" w:cs="Times New Roman"/>
                <w:sz w:val="24"/>
                <w:szCs w:val="24"/>
              </w:rPr>
              <w:t>Оконные и балконные блоки должны удовлетворять требованиям по звукоизоляции в</w:t>
            </w:r>
            <w:r>
              <w:rPr>
                <w:rFonts w:ascii="Times New Roman" w:eastAsia="Times New Roman" w:hAnsi="Times New Roman" w:cs="Times New Roman"/>
                <w:sz w:val="24"/>
                <w:szCs w:val="24"/>
              </w:rPr>
              <w:t xml:space="preserve"> соответствии с СП </w:t>
            </w:r>
            <w:r w:rsidR="004A0BFA">
              <w:rPr>
                <w:rFonts w:ascii="Times New Roman" w:eastAsia="Times New Roman" w:hAnsi="Times New Roman" w:cs="Times New Roman"/>
                <w:sz w:val="24"/>
                <w:szCs w:val="24"/>
              </w:rPr>
              <w:t>51.13330</w:t>
            </w:r>
            <w:r w:rsidR="004A0BFA" w:rsidRPr="00DA3437">
              <w:rPr>
                <w:rFonts w:ascii="Times New Roman" w:eastAsia="Times New Roman" w:hAnsi="Times New Roman" w:cs="Times New Roman"/>
                <w:sz w:val="24"/>
                <w:szCs w:val="24"/>
              </w:rPr>
              <w:t>.</w:t>
            </w:r>
            <w:r w:rsidR="004A0BFA">
              <w:rPr>
                <w:rFonts w:ascii="Times New Roman" w:eastAsia="Times New Roman" w:hAnsi="Times New Roman" w:cs="Times New Roman"/>
                <w:sz w:val="24"/>
                <w:szCs w:val="24"/>
              </w:rPr>
              <w:t xml:space="preserve">2011 </w:t>
            </w:r>
            <w:r w:rsidR="004A0BFA" w:rsidRPr="00DA3437">
              <w:rPr>
                <w:rFonts w:ascii="Times New Roman" w:eastAsia="Times New Roman" w:hAnsi="Times New Roman" w:cs="Times New Roman"/>
                <w:sz w:val="24"/>
                <w:szCs w:val="24"/>
              </w:rPr>
              <w:t>Свод</w:t>
            </w:r>
            <w:r w:rsidRPr="00DA3437">
              <w:rPr>
                <w:rFonts w:ascii="Times New Roman" w:eastAsia="Times New Roman" w:hAnsi="Times New Roman" w:cs="Times New Roman"/>
                <w:sz w:val="24"/>
                <w:szCs w:val="24"/>
              </w:rPr>
              <w:t xml:space="preserve"> правил. Защита от шума. </w:t>
            </w:r>
          </w:p>
          <w:p w14:paraId="56A3543F" w14:textId="063AAE87" w:rsidR="004E537C" w:rsidRPr="00DA3437" w:rsidRDefault="004E537C" w:rsidP="004E537C">
            <w:pPr>
              <w:numPr>
                <w:ilvl w:val="0"/>
                <w:numId w:val="21"/>
              </w:numPr>
              <w:pBdr>
                <w:top w:val="nil"/>
                <w:left w:val="nil"/>
                <w:bottom w:val="nil"/>
                <w:right w:val="nil"/>
                <w:between w:val="nil"/>
              </w:pBdr>
              <w:tabs>
                <w:tab w:val="left" w:pos="196"/>
              </w:tabs>
              <w:spacing w:before="40"/>
              <w:ind w:left="0" w:firstLine="0"/>
              <w:jc w:val="both"/>
              <w:rPr>
                <w:sz w:val="24"/>
                <w:szCs w:val="24"/>
              </w:rPr>
            </w:pPr>
            <w:r w:rsidRPr="00DA3437">
              <w:rPr>
                <w:rFonts w:ascii="Times New Roman" w:eastAsia="Times New Roman" w:hAnsi="Times New Roman" w:cs="Times New Roman"/>
                <w:sz w:val="24"/>
                <w:szCs w:val="24"/>
              </w:rPr>
              <w:t>Для обеспечения безопасности, в целях предотвращения травматизма и возможности выпадения детей из окон в квартирах оконные блоки должны быть укомплектованы замками безопасности в соответствии с ГОСТ 23166-202</w:t>
            </w:r>
            <w:r>
              <w:rPr>
                <w:rFonts w:ascii="Times New Roman" w:eastAsia="Times New Roman" w:hAnsi="Times New Roman" w:cs="Times New Roman"/>
                <w:sz w:val="24"/>
                <w:szCs w:val="24"/>
              </w:rPr>
              <w:t>4</w:t>
            </w:r>
            <w:r w:rsidRPr="00DA3437">
              <w:rPr>
                <w:rFonts w:ascii="Times New Roman" w:eastAsia="Times New Roman" w:hAnsi="Times New Roman" w:cs="Times New Roman"/>
                <w:sz w:val="24"/>
                <w:szCs w:val="24"/>
              </w:rPr>
              <w:t>.</w:t>
            </w:r>
          </w:p>
          <w:p w14:paraId="52E3D159" w14:textId="77777777" w:rsidR="004E537C" w:rsidRPr="00DA3437" w:rsidRDefault="004E537C" w:rsidP="004E537C">
            <w:pPr>
              <w:numPr>
                <w:ilvl w:val="0"/>
                <w:numId w:val="21"/>
              </w:numPr>
              <w:pBdr>
                <w:top w:val="nil"/>
                <w:left w:val="nil"/>
                <w:bottom w:val="nil"/>
                <w:right w:val="nil"/>
                <w:between w:val="nil"/>
              </w:pBdr>
              <w:tabs>
                <w:tab w:val="left" w:pos="196"/>
              </w:tabs>
              <w:spacing w:before="40"/>
              <w:ind w:left="0" w:firstLine="0"/>
              <w:jc w:val="both"/>
              <w:rPr>
                <w:rFonts w:ascii="Times New Roman" w:eastAsia="Times New Roman" w:hAnsi="Times New Roman" w:cs="Times New Roman"/>
                <w:sz w:val="24"/>
                <w:szCs w:val="24"/>
              </w:rPr>
            </w:pPr>
            <w:r w:rsidRPr="00DA3437">
              <w:rPr>
                <w:rFonts w:ascii="Times New Roman" w:eastAsia="Times New Roman" w:hAnsi="Times New Roman" w:cs="Times New Roman"/>
                <w:sz w:val="24"/>
                <w:szCs w:val="24"/>
              </w:rPr>
              <w:t>Устройство балконного блока без открывающегося окна не допускается.</w:t>
            </w:r>
          </w:p>
          <w:p w14:paraId="08E322B8" w14:textId="485D7216" w:rsidR="004E537C" w:rsidRDefault="004E537C" w:rsidP="004E537C">
            <w:pPr>
              <w:numPr>
                <w:ilvl w:val="0"/>
                <w:numId w:val="21"/>
              </w:numPr>
              <w:pBdr>
                <w:top w:val="nil"/>
                <w:left w:val="nil"/>
                <w:bottom w:val="nil"/>
                <w:right w:val="nil"/>
                <w:between w:val="nil"/>
              </w:pBdr>
              <w:tabs>
                <w:tab w:val="left" w:pos="196"/>
              </w:tabs>
              <w:spacing w:before="40"/>
              <w:ind w:left="0" w:firstLine="0"/>
              <w:jc w:val="both"/>
              <w:rPr>
                <w:rFonts w:ascii="Times New Roman" w:eastAsia="Times New Roman" w:hAnsi="Times New Roman" w:cs="Times New Roman"/>
                <w:sz w:val="24"/>
                <w:szCs w:val="24"/>
              </w:rPr>
            </w:pPr>
            <w:r w:rsidRPr="00DA3437">
              <w:rPr>
                <w:rFonts w:ascii="Times New Roman" w:eastAsia="Times New Roman" w:hAnsi="Times New Roman" w:cs="Times New Roman"/>
                <w:sz w:val="24"/>
                <w:szCs w:val="24"/>
              </w:rPr>
              <w:t>Остекление балконов и лоджий квартир принять одинарным.</w:t>
            </w:r>
          </w:p>
          <w:p w14:paraId="31169B4E" w14:textId="77777777" w:rsidR="004E537C" w:rsidRPr="00C04D8B" w:rsidRDefault="004E537C" w:rsidP="004E537C">
            <w:pPr>
              <w:numPr>
                <w:ilvl w:val="0"/>
                <w:numId w:val="21"/>
              </w:numPr>
              <w:tabs>
                <w:tab w:val="left" w:pos="205"/>
              </w:tabs>
              <w:ind w:left="0" w:firstLine="42"/>
              <w:jc w:val="both"/>
              <w:rPr>
                <w:rFonts w:ascii="Times New Roman" w:eastAsia="Times New Roman" w:hAnsi="Times New Roman"/>
                <w:sz w:val="24"/>
                <w:szCs w:val="24"/>
              </w:rPr>
            </w:pPr>
            <w:r w:rsidRPr="00C04D8B">
              <w:rPr>
                <w:rFonts w:ascii="Times New Roman" w:eastAsia="Times New Roman" w:hAnsi="Times New Roman"/>
                <w:sz w:val="24"/>
                <w:szCs w:val="24"/>
              </w:rPr>
              <w:t>В соответствии с требованиями СП 54.13330.2022 ограждения балконов и лоджий выполнить непрерывным с поручнями высотой 1,2 м.</w:t>
            </w:r>
          </w:p>
          <w:p w14:paraId="4B50BFA0" w14:textId="77777777" w:rsidR="004E537C" w:rsidRPr="00C04D8B" w:rsidRDefault="004E537C" w:rsidP="004E537C">
            <w:pPr>
              <w:numPr>
                <w:ilvl w:val="0"/>
                <w:numId w:val="21"/>
              </w:numPr>
              <w:tabs>
                <w:tab w:val="left" w:pos="205"/>
              </w:tabs>
              <w:ind w:left="0" w:firstLine="42"/>
              <w:jc w:val="both"/>
              <w:rPr>
                <w:rFonts w:ascii="Times New Roman" w:eastAsia="Times New Roman" w:hAnsi="Times New Roman"/>
                <w:sz w:val="24"/>
                <w:szCs w:val="24"/>
              </w:rPr>
            </w:pPr>
            <w:r w:rsidRPr="00C04D8B">
              <w:rPr>
                <w:rFonts w:ascii="Times New Roman" w:eastAsia="Times New Roman" w:hAnsi="Times New Roman"/>
                <w:sz w:val="24"/>
                <w:szCs w:val="24"/>
              </w:rPr>
              <w:t xml:space="preserve">Ограждения должны быть рассчитаны на нагрузку в соответствии с требованиями СП 20.13330.2016. </w:t>
            </w:r>
          </w:p>
          <w:p w14:paraId="0CB7A917" w14:textId="77777777" w:rsidR="004E537C" w:rsidRPr="00FC0BB4" w:rsidRDefault="004E537C" w:rsidP="004E537C">
            <w:pPr>
              <w:numPr>
                <w:ilvl w:val="0"/>
                <w:numId w:val="21"/>
              </w:numPr>
              <w:pBdr>
                <w:top w:val="nil"/>
                <w:left w:val="nil"/>
                <w:bottom w:val="nil"/>
                <w:right w:val="nil"/>
                <w:between w:val="nil"/>
              </w:pBdr>
              <w:tabs>
                <w:tab w:val="left" w:pos="196"/>
              </w:tabs>
              <w:spacing w:before="40"/>
              <w:ind w:left="0" w:firstLine="0"/>
              <w:jc w:val="both"/>
              <w:rPr>
                <w:sz w:val="24"/>
                <w:szCs w:val="24"/>
              </w:rPr>
            </w:pPr>
            <w:r w:rsidRPr="00DA3437">
              <w:rPr>
                <w:rFonts w:ascii="Times New Roman" w:eastAsia="Times New Roman" w:hAnsi="Times New Roman" w:cs="Times New Roman"/>
                <w:sz w:val="24"/>
                <w:szCs w:val="24"/>
              </w:rPr>
              <w:t xml:space="preserve"> Оконные и балконные блоки должны соответствовать действующим нормативными документами и государственными стандартами, в том числе:</w:t>
            </w:r>
          </w:p>
          <w:p w14:paraId="7CDE8C54" w14:textId="46A66D70" w:rsidR="004E537C" w:rsidRPr="00BD06D4" w:rsidRDefault="004E537C" w:rsidP="004E537C">
            <w:pPr>
              <w:tabs>
                <w:tab w:val="left" w:pos="196"/>
              </w:tabs>
              <w:spacing w:before="40"/>
              <w:jc w:val="both"/>
              <w:rPr>
                <w:rFonts w:ascii="Times New Roman" w:eastAsia="Times New Roman" w:hAnsi="Times New Roman" w:cs="Times New Roman"/>
                <w:sz w:val="24"/>
                <w:szCs w:val="24"/>
              </w:rPr>
            </w:pPr>
            <w:r w:rsidRPr="003A21D7">
              <w:rPr>
                <w:rFonts w:ascii="Times New Roman" w:eastAsia="Times New Roman" w:hAnsi="Times New Roman" w:cs="Times New Roman"/>
                <w:sz w:val="24"/>
                <w:szCs w:val="24"/>
              </w:rPr>
              <w:t>ГОСТ 23166-202</w:t>
            </w:r>
            <w:r>
              <w:rPr>
                <w:rFonts w:ascii="Times New Roman" w:eastAsia="Times New Roman" w:hAnsi="Times New Roman" w:cs="Times New Roman"/>
                <w:sz w:val="24"/>
                <w:szCs w:val="24"/>
              </w:rPr>
              <w:t>4</w:t>
            </w:r>
            <w:r w:rsidRPr="003A21D7">
              <w:rPr>
                <w:rFonts w:ascii="Times New Roman" w:eastAsia="Times New Roman" w:hAnsi="Times New Roman" w:cs="Times New Roman"/>
                <w:sz w:val="24"/>
                <w:szCs w:val="24"/>
              </w:rPr>
              <w:t xml:space="preserve"> Блоки оконные. Общие технические условия.</w:t>
            </w:r>
          </w:p>
          <w:p w14:paraId="00BA5C78" w14:textId="77777777" w:rsidR="004E537C" w:rsidRPr="00FC0BB4" w:rsidRDefault="004E537C" w:rsidP="004E537C">
            <w:pPr>
              <w:tabs>
                <w:tab w:val="left" w:pos="196"/>
              </w:tabs>
              <w:spacing w:before="40"/>
              <w:jc w:val="both"/>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ГОСТ Р 56926-2016 Конструкции оконные и балконные различного функционального назначения для жилых зданий. Общие технические условия.</w:t>
            </w:r>
          </w:p>
          <w:p w14:paraId="087A1514" w14:textId="77777777" w:rsidR="004E537C" w:rsidRPr="00FC0BB4" w:rsidRDefault="004E537C" w:rsidP="004E537C">
            <w:pPr>
              <w:tabs>
                <w:tab w:val="left" w:pos="196"/>
              </w:tabs>
              <w:spacing w:before="40"/>
              <w:jc w:val="both"/>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ГОСТ 30674-99 Блоки оконные из поливинилхлоридных профилей. Технические условия.</w:t>
            </w:r>
          </w:p>
          <w:p w14:paraId="4E875D8F" w14:textId="77777777" w:rsidR="004E537C" w:rsidRPr="00FC0BB4" w:rsidRDefault="004E537C" w:rsidP="004E537C">
            <w:pPr>
              <w:tabs>
                <w:tab w:val="left" w:pos="196"/>
              </w:tabs>
              <w:spacing w:before="40"/>
              <w:jc w:val="both"/>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ГОСТ 24700-99 Блоки оконные деревянные со стеклопакетами. Технические условия.</w:t>
            </w:r>
          </w:p>
          <w:p w14:paraId="3A1D0C41" w14:textId="77777777" w:rsidR="004E537C" w:rsidRPr="00FC0BB4" w:rsidRDefault="004E537C" w:rsidP="004E537C">
            <w:pPr>
              <w:tabs>
                <w:tab w:val="left" w:pos="196"/>
              </w:tabs>
              <w:spacing w:before="40"/>
              <w:jc w:val="both"/>
              <w:rPr>
                <w:rFonts w:ascii="Times New Roman" w:eastAsia="Times New Roman" w:hAnsi="Times New Roman" w:cs="Times New Roman"/>
                <w:sz w:val="24"/>
                <w:szCs w:val="24"/>
              </w:rPr>
            </w:pPr>
            <w:r w:rsidRPr="00A523CD">
              <w:rPr>
                <w:rFonts w:ascii="Times New Roman" w:eastAsia="Times New Roman" w:hAnsi="Times New Roman" w:cs="Times New Roman"/>
                <w:sz w:val="24"/>
                <w:szCs w:val="24"/>
              </w:rPr>
              <w:lastRenderedPageBreak/>
              <w:t>ГОСТ 21519-2022 Блоки</w:t>
            </w:r>
            <w:r w:rsidRPr="00FC0BB4">
              <w:rPr>
                <w:rFonts w:ascii="Times New Roman" w:eastAsia="Times New Roman" w:hAnsi="Times New Roman" w:cs="Times New Roman"/>
                <w:sz w:val="24"/>
                <w:szCs w:val="24"/>
              </w:rPr>
              <w:t xml:space="preserve"> оконные из алюминиевых сплавов. Технические условия.</w:t>
            </w:r>
          </w:p>
          <w:p w14:paraId="0EE5812A" w14:textId="77777777" w:rsidR="004E537C" w:rsidRDefault="004E537C" w:rsidP="004E537C">
            <w:pPr>
              <w:pBdr>
                <w:top w:val="nil"/>
                <w:left w:val="nil"/>
                <w:bottom w:val="nil"/>
                <w:right w:val="nil"/>
                <w:between w:val="nil"/>
              </w:pBdr>
              <w:tabs>
                <w:tab w:val="left" w:pos="196"/>
              </w:tabs>
              <w:spacing w:before="40"/>
              <w:jc w:val="both"/>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ГОСТ 23747-2015 Блоки дверные из алюминиевых сплавов. Технические условия.</w:t>
            </w:r>
          </w:p>
          <w:p w14:paraId="75C905E8" w14:textId="257A3E3A" w:rsidR="00C35E5E" w:rsidRPr="00DA3437" w:rsidRDefault="00C35E5E" w:rsidP="004E537C">
            <w:pPr>
              <w:pBdr>
                <w:top w:val="nil"/>
                <w:left w:val="nil"/>
                <w:bottom w:val="nil"/>
                <w:right w:val="nil"/>
                <w:between w:val="nil"/>
              </w:pBdr>
              <w:tabs>
                <w:tab w:val="left" w:pos="196"/>
              </w:tabs>
              <w:spacing w:before="40"/>
              <w:jc w:val="both"/>
              <w:rPr>
                <w:rFonts w:ascii="Times New Roman" w:eastAsia="Times New Roman" w:hAnsi="Times New Roman" w:cs="Times New Roman"/>
                <w:sz w:val="24"/>
                <w:szCs w:val="24"/>
              </w:rPr>
            </w:pPr>
            <w:r>
              <w:rPr>
                <w:rFonts w:ascii="Times New Roman" w:hAnsi="Times New Roman" w:cs="Times New Roman"/>
                <w:sz w:val="24"/>
                <w:szCs w:val="24"/>
              </w:rPr>
              <w:t xml:space="preserve">Обеспечение безопасности использования и обслуживания оконных и балконных конструкций выполнить в соответствии с </w:t>
            </w:r>
            <w:r w:rsidRPr="00543231">
              <w:rPr>
                <w:rFonts w:ascii="Times New Roman" w:hAnsi="Times New Roman" w:cs="Times New Roman"/>
                <w:sz w:val="24"/>
                <w:szCs w:val="24"/>
              </w:rPr>
              <w:t>СП 538.1325800.2024</w:t>
            </w:r>
            <w:r>
              <w:rPr>
                <w:rFonts w:ascii="Times New Roman" w:hAnsi="Times New Roman" w:cs="Times New Roman"/>
                <w:sz w:val="24"/>
                <w:szCs w:val="24"/>
              </w:rPr>
              <w:t xml:space="preserve"> п.5.54.</w:t>
            </w:r>
          </w:p>
        </w:tc>
      </w:tr>
      <w:tr w:rsidR="004E537C" w:rsidRPr="00FC0BB4" w14:paraId="784DB5C2" w14:textId="2AB0CD2A" w:rsidTr="005751AD">
        <w:trPr>
          <w:trHeight w:val="357"/>
          <w:jc w:val="center"/>
        </w:trPr>
        <w:tc>
          <w:tcPr>
            <w:tcW w:w="1129" w:type="dxa"/>
          </w:tcPr>
          <w:p w14:paraId="2E6B6693" w14:textId="77777777" w:rsidR="004E537C" w:rsidRPr="00FC0BB4" w:rsidRDefault="004E537C" w:rsidP="004E537C">
            <w:pPr>
              <w:tabs>
                <w:tab w:val="left" w:pos="533"/>
              </w:tabs>
              <w:jc w:val="center"/>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lastRenderedPageBreak/>
              <w:t>2.3.2.11</w:t>
            </w:r>
          </w:p>
        </w:tc>
        <w:tc>
          <w:tcPr>
            <w:tcW w:w="2973" w:type="dxa"/>
          </w:tcPr>
          <w:p w14:paraId="694AE520" w14:textId="77777777" w:rsidR="004E537C" w:rsidRPr="00FC0BB4" w:rsidRDefault="004E537C" w:rsidP="004E537C">
            <w:pPr>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Требования к дверям:</w:t>
            </w:r>
          </w:p>
        </w:tc>
        <w:tc>
          <w:tcPr>
            <w:tcW w:w="5812" w:type="dxa"/>
          </w:tcPr>
          <w:p w14:paraId="350B8415" w14:textId="5A2B7611" w:rsidR="004E537C" w:rsidRPr="0065185B" w:rsidRDefault="004E537C" w:rsidP="004E537C">
            <w:pPr>
              <w:numPr>
                <w:ilvl w:val="0"/>
                <w:numId w:val="21"/>
              </w:numPr>
              <w:pBdr>
                <w:top w:val="nil"/>
                <w:left w:val="nil"/>
                <w:bottom w:val="nil"/>
                <w:right w:val="nil"/>
                <w:between w:val="nil"/>
              </w:pBdr>
              <w:tabs>
                <w:tab w:val="left" w:pos="196"/>
              </w:tabs>
              <w:spacing w:before="40"/>
              <w:ind w:left="0" w:firstLine="0"/>
              <w:jc w:val="both"/>
              <w:rPr>
                <w:rFonts w:ascii="Times New Roman" w:eastAsia="Times New Roman" w:hAnsi="Times New Roman" w:cs="Times New Roman"/>
                <w:sz w:val="24"/>
                <w:szCs w:val="24"/>
              </w:rPr>
            </w:pPr>
            <w:r w:rsidRPr="00A5218D">
              <w:rPr>
                <w:rFonts w:ascii="Times New Roman" w:eastAsia="Times New Roman" w:hAnsi="Times New Roman" w:cs="Times New Roman"/>
                <w:sz w:val="24"/>
                <w:szCs w:val="24"/>
              </w:rPr>
              <w:t>Вх</w:t>
            </w:r>
            <w:r w:rsidRPr="00D37B3B">
              <w:rPr>
                <w:rFonts w:ascii="Times New Roman" w:eastAsia="Times New Roman" w:hAnsi="Times New Roman" w:cs="Times New Roman"/>
                <w:sz w:val="24"/>
                <w:szCs w:val="24"/>
              </w:rPr>
              <w:t xml:space="preserve">одные квартирные и межкомнатные двери выполнить в соответствии с требованиями Постановления Правительства Москвы от 08.08.2017 N 516-ПП в редакции Постановления Правительства Москвы от 11.11.2019 №1465-ПП </w:t>
            </w:r>
            <w:r w:rsidRPr="00A5218D">
              <w:rPr>
                <w:rFonts w:ascii="Times New Roman" w:eastAsia="Times New Roman" w:hAnsi="Times New Roman" w:cs="Times New Roman"/>
                <w:sz w:val="24"/>
                <w:szCs w:val="24"/>
              </w:rPr>
              <w:t>с учетом Постановления Правительства Москвы от 28.03.2023 №470-ПП и</w:t>
            </w:r>
            <w:r w:rsidRPr="00D37B3B">
              <w:rPr>
                <w:rFonts w:ascii="Times New Roman" w:eastAsia="Times New Roman" w:hAnsi="Times New Roman" w:cs="Times New Roman"/>
                <w:sz w:val="24"/>
                <w:szCs w:val="24"/>
              </w:rPr>
              <w:t xml:space="preserve"> с учетом требований по звукоизоляции.</w:t>
            </w:r>
            <w:r w:rsidRPr="00DA3437">
              <w:rPr>
                <w:rFonts w:ascii="Times New Roman" w:eastAsia="Times New Roman" w:hAnsi="Times New Roman" w:cs="Times New Roman"/>
                <w:sz w:val="24"/>
                <w:szCs w:val="24"/>
              </w:rPr>
              <w:t xml:space="preserve"> Дверное полотно входной двери предусмотреть шириной не менее 900 мм.</w:t>
            </w:r>
            <w:r>
              <w:rPr>
                <w:rFonts w:ascii="Times New Roman" w:eastAsia="Times New Roman" w:hAnsi="Times New Roman" w:cs="Times New Roman"/>
                <w:sz w:val="24"/>
                <w:szCs w:val="24"/>
              </w:rPr>
              <w:t xml:space="preserve"> </w:t>
            </w:r>
            <w:r w:rsidRPr="0065185B">
              <w:rPr>
                <w:rFonts w:ascii="Times New Roman" w:eastAsia="Times New Roman" w:hAnsi="Times New Roman" w:cs="Times New Roman"/>
                <w:sz w:val="24"/>
                <w:szCs w:val="24"/>
              </w:rPr>
              <w:t>Толщину стали дверного полотна принять в соответствии с требованиями Постановления Правительства Москвы от 08.08.2017 N 516-ПП в редакции, действующей на момент проектирования</w:t>
            </w:r>
            <w:r w:rsidRPr="0065185B">
              <w:rPr>
                <w:rFonts w:ascii="Times New Roman" w:hAnsi="Times New Roman" w:cs="Times New Roman"/>
                <w:sz w:val="24"/>
                <w:szCs w:val="24"/>
              </w:rPr>
              <w:t>.</w:t>
            </w:r>
            <w:r>
              <w:rPr>
                <w:rFonts w:ascii="Times New Roman" w:hAnsi="Times New Roman" w:cs="Times New Roman"/>
                <w:sz w:val="24"/>
                <w:szCs w:val="24"/>
              </w:rPr>
              <w:t xml:space="preserve"> </w:t>
            </w:r>
            <w:r w:rsidRPr="0065185B">
              <w:rPr>
                <w:rFonts w:ascii="Times New Roman" w:eastAsia="Times New Roman" w:hAnsi="Times New Roman" w:cs="Times New Roman"/>
                <w:sz w:val="24"/>
                <w:szCs w:val="24"/>
              </w:rPr>
              <w:t>Дверные откосы со стороны квартиры оштукатурить и подготовить под улучшенную окраску</w:t>
            </w:r>
          </w:p>
          <w:p w14:paraId="15D6E635" w14:textId="77777777" w:rsidR="004E537C" w:rsidRPr="0065185B" w:rsidRDefault="004E537C" w:rsidP="004E537C">
            <w:pPr>
              <w:numPr>
                <w:ilvl w:val="0"/>
                <w:numId w:val="21"/>
              </w:numPr>
              <w:pBdr>
                <w:top w:val="nil"/>
                <w:left w:val="nil"/>
                <w:bottom w:val="nil"/>
                <w:right w:val="nil"/>
                <w:between w:val="nil"/>
              </w:pBdr>
              <w:ind w:left="0" w:firstLine="0"/>
              <w:jc w:val="both"/>
              <w:rPr>
                <w:sz w:val="24"/>
                <w:szCs w:val="24"/>
              </w:rPr>
            </w:pPr>
            <w:r w:rsidRPr="0065185B">
              <w:rPr>
                <w:rFonts w:ascii="Times New Roman" w:eastAsia="Times New Roman" w:hAnsi="Times New Roman" w:cs="Times New Roman"/>
                <w:sz w:val="24"/>
                <w:szCs w:val="24"/>
              </w:rPr>
              <w:t>Металлические двери мест общего</w:t>
            </w:r>
            <w:r w:rsidRPr="00DA3437">
              <w:rPr>
                <w:rFonts w:ascii="Times New Roman" w:eastAsia="Times New Roman" w:hAnsi="Times New Roman" w:cs="Times New Roman"/>
                <w:sz w:val="24"/>
                <w:szCs w:val="24"/>
              </w:rPr>
              <w:t xml:space="preserve"> пользования (МОП) предусмотреть в соответствии с действующими </w:t>
            </w:r>
            <w:r w:rsidRPr="0065185B">
              <w:rPr>
                <w:rFonts w:ascii="Times New Roman" w:eastAsia="Times New Roman" w:hAnsi="Times New Roman" w:cs="Times New Roman"/>
                <w:sz w:val="24"/>
                <w:szCs w:val="24"/>
              </w:rPr>
              <w:t>нормами, в том числе по пожарной безопасности.</w:t>
            </w:r>
          </w:p>
          <w:p w14:paraId="704A4B27" w14:textId="537B547C" w:rsidR="004E537C" w:rsidRPr="00FC0BB4" w:rsidRDefault="004E537C" w:rsidP="004E537C">
            <w:pPr>
              <w:numPr>
                <w:ilvl w:val="0"/>
                <w:numId w:val="21"/>
              </w:numPr>
              <w:pBdr>
                <w:top w:val="nil"/>
                <w:left w:val="nil"/>
                <w:bottom w:val="nil"/>
                <w:right w:val="nil"/>
                <w:between w:val="nil"/>
              </w:pBdr>
              <w:ind w:left="0" w:firstLine="0"/>
              <w:jc w:val="both"/>
              <w:rPr>
                <w:sz w:val="24"/>
                <w:szCs w:val="24"/>
              </w:rPr>
            </w:pPr>
            <w:r w:rsidRPr="00DA3437">
              <w:rPr>
                <w:rFonts w:ascii="Times New Roman" w:eastAsia="Times New Roman" w:hAnsi="Times New Roman" w:cs="Times New Roman"/>
                <w:sz w:val="24"/>
                <w:szCs w:val="24"/>
              </w:rPr>
              <w:t>Входные двери жилой части здания предусмотреть витражными с уч</w:t>
            </w:r>
            <w:r>
              <w:rPr>
                <w:rFonts w:ascii="Times New Roman" w:eastAsia="Times New Roman" w:hAnsi="Times New Roman" w:cs="Times New Roman"/>
                <w:sz w:val="24"/>
                <w:szCs w:val="24"/>
              </w:rPr>
              <w:t>етом требований СП 50.13330.</w:t>
            </w:r>
            <w:r w:rsidRPr="00DA3437">
              <w:rPr>
                <w:rFonts w:ascii="Times New Roman" w:eastAsia="Times New Roman" w:hAnsi="Times New Roman" w:cs="Times New Roman"/>
                <w:sz w:val="24"/>
                <w:szCs w:val="24"/>
              </w:rPr>
              <w:t>, ручки скобообразные.</w:t>
            </w:r>
          </w:p>
          <w:p w14:paraId="1139FA8D" w14:textId="6D321771" w:rsidR="004E537C" w:rsidRPr="00D279C1" w:rsidRDefault="004E537C" w:rsidP="004E537C">
            <w:pPr>
              <w:pBdr>
                <w:top w:val="nil"/>
                <w:left w:val="nil"/>
                <w:bottom w:val="nil"/>
                <w:right w:val="nil"/>
                <w:between w:val="nil"/>
              </w:pBdr>
              <w:jc w:val="both"/>
              <w:rPr>
                <w:rFonts w:ascii="Times New Roman" w:eastAsia="Times New Roman" w:hAnsi="Times New Roman" w:cs="Times New Roman"/>
                <w:b/>
                <w:sz w:val="24"/>
                <w:szCs w:val="24"/>
              </w:rPr>
            </w:pPr>
            <w:r w:rsidRPr="00DA3437">
              <w:rPr>
                <w:rFonts w:ascii="Times New Roman" w:eastAsia="Times New Roman" w:hAnsi="Times New Roman" w:cs="Times New Roman"/>
                <w:sz w:val="24"/>
                <w:szCs w:val="24"/>
              </w:rPr>
              <w:t xml:space="preserve"> Двери в технические помещения предусмотреть глухими металлическими</w:t>
            </w:r>
            <w:r>
              <w:rPr>
                <w:rFonts w:ascii="Times New Roman" w:eastAsia="Times New Roman" w:hAnsi="Times New Roman" w:cs="Times New Roman"/>
                <w:sz w:val="24"/>
                <w:szCs w:val="24"/>
              </w:rPr>
              <w:t xml:space="preserve"> (</w:t>
            </w:r>
            <w:r w:rsidRPr="0065185B">
              <w:rPr>
                <w:rFonts w:ascii="Times New Roman" w:eastAsia="Times New Roman" w:hAnsi="Times New Roman" w:cs="Times New Roman"/>
                <w:sz w:val="24"/>
                <w:szCs w:val="24"/>
              </w:rPr>
              <w:t>внутренние) или витражными с учетом требований по укрепленности в зависимости от назначения помещения (внешние).</w:t>
            </w:r>
          </w:p>
        </w:tc>
      </w:tr>
      <w:tr w:rsidR="004E537C" w:rsidRPr="00FC0BB4" w14:paraId="28E629A8" w14:textId="45629123" w:rsidTr="005751AD">
        <w:trPr>
          <w:trHeight w:val="357"/>
          <w:jc w:val="center"/>
        </w:trPr>
        <w:tc>
          <w:tcPr>
            <w:tcW w:w="1129" w:type="dxa"/>
          </w:tcPr>
          <w:p w14:paraId="5842B8B4" w14:textId="77777777" w:rsidR="004E537C" w:rsidRPr="00FC0BB4" w:rsidRDefault="004E537C" w:rsidP="004E537C">
            <w:pPr>
              <w:tabs>
                <w:tab w:val="left" w:pos="533"/>
              </w:tabs>
              <w:jc w:val="center"/>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2.3.2.12</w:t>
            </w:r>
          </w:p>
        </w:tc>
        <w:tc>
          <w:tcPr>
            <w:tcW w:w="2973" w:type="dxa"/>
          </w:tcPr>
          <w:p w14:paraId="12B4BA85" w14:textId="77777777" w:rsidR="004E537C" w:rsidRPr="00FC0BB4" w:rsidRDefault="004E537C" w:rsidP="004E537C">
            <w:pPr>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Требования к внутренней отделке:</w:t>
            </w:r>
          </w:p>
        </w:tc>
        <w:tc>
          <w:tcPr>
            <w:tcW w:w="5812" w:type="dxa"/>
          </w:tcPr>
          <w:p w14:paraId="0B29EF11" w14:textId="77777777" w:rsidR="004E537C" w:rsidRPr="00FF02D6" w:rsidRDefault="004E537C" w:rsidP="004E537C">
            <w:pPr>
              <w:jc w:val="both"/>
              <w:rPr>
                <w:rFonts w:ascii="Times New Roman" w:eastAsia="Times New Roman" w:hAnsi="Times New Roman" w:cs="Times New Roman"/>
                <w:sz w:val="24"/>
                <w:szCs w:val="24"/>
              </w:rPr>
            </w:pPr>
            <w:r w:rsidRPr="00FF02D6">
              <w:rPr>
                <w:rFonts w:ascii="Times New Roman" w:eastAsia="Times New Roman" w:hAnsi="Times New Roman" w:cs="Times New Roman"/>
                <w:sz w:val="24"/>
                <w:szCs w:val="24"/>
              </w:rPr>
              <w:t xml:space="preserve">Предусмотреть отделку: </w:t>
            </w:r>
          </w:p>
          <w:p w14:paraId="62C5180B" w14:textId="77777777" w:rsidR="004E537C" w:rsidRPr="00FF02D6" w:rsidRDefault="004E537C" w:rsidP="004E537C">
            <w:pPr>
              <w:numPr>
                <w:ilvl w:val="0"/>
                <w:numId w:val="22"/>
              </w:numPr>
              <w:spacing w:after="160" w:line="259" w:lineRule="auto"/>
              <w:jc w:val="both"/>
              <w:rPr>
                <w:sz w:val="24"/>
                <w:szCs w:val="24"/>
              </w:rPr>
            </w:pPr>
            <w:r w:rsidRPr="00FF02D6">
              <w:rPr>
                <w:rFonts w:ascii="Times New Roman" w:eastAsia="Times New Roman" w:hAnsi="Times New Roman" w:cs="Times New Roman"/>
                <w:sz w:val="24"/>
                <w:szCs w:val="24"/>
              </w:rPr>
              <w:t xml:space="preserve">квартир - в полном объеме в соответствии с Постановлением Правительства Москвы от 08.08.2017 N 516-ПП «Об утверждении Требований к улучшенной отделке равнозначных жилых помещений, предоставляемых взамен жилых помещений в многоквартирных домах, включенных в Программу реновации жилищного фонда в городе Москве и помещений общего пользования в многоквартирных домах, в которых предоставляются такие равнозначные жилые помещения» в редакции Постановления Правительства Москвы от 11.11.2019 №1465-ПП </w:t>
            </w:r>
            <w:r w:rsidRPr="00FF02D6">
              <w:rPr>
                <w:rFonts w:ascii="Times New Roman" w:hAnsi="Times New Roman" w:cs="Times New Roman"/>
                <w:sz w:val="24"/>
                <w:szCs w:val="24"/>
              </w:rPr>
              <w:t>с учетом Постановления Правительства Москвы от 28.03.2023 №470-ПП</w:t>
            </w:r>
            <w:r w:rsidRPr="00FF02D6">
              <w:rPr>
                <w:rFonts w:ascii="Times New Roman" w:eastAsia="Times New Roman" w:hAnsi="Times New Roman" w:cs="Times New Roman"/>
                <w:sz w:val="24"/>
                <w:szCs w:val="24"/>
              </w:rPr>
              <w:t xml:space="preserve"> и архитектурными интерьерами;</w:t>
            </w:r>
          </w:p>
          <w:p w14:paraId="3E385907" w14:textId="77777777" w:rsidR="004E537C" w:rsidRPr="00E57535" w:rsidRDefault="004E537C" w:rsidP="004E537C">
            <w:pPr>
              <w:numPr>
                <w:ilvl w:val="0"/>
                <w:numId w:val="22"/>
              </w:numPr>
              <w:pBdr>
                <w:top w:val="nil"/>
                <w:left w:val="nil"/>
                <w:bottom w:val="nil"/>
                <w:right w:val="nil"/>
                <w:between w:val="nil"/>
              </w:pBdr>
              <w:jc w:val="both"/>
              <w:rPr>
                <w:sz w:val="24"/>
                <w:szCs w:val="24"/>
              </w:rPr>
            </w:pPr>
            <w:r w:rsidRPr="00FF02D6">
              <w:rPr>
                <w:rFonts w:ascii="Times New Roman" w:eastAsia="Times New Roman" w:hAnsi="Times New Roman" w:cs="Times New Roman"/>
                <w:sz w:val="24"/>
                <w:szCs w:val="24"/>
              </w:rPr>
              <w:lastRenderedPageBreak/>
              <w:t>МОП (в т.ч. входных групп и помещения дежурного) - в полном объеме в соответствии с Постановлением Правительства Москвы от 08.08.2017 N 516-ПП в редакции Постановления Правительства Москвы от 11.11.2019 №1465-ПП с учетом Постановления Правительства Москвы от 28.03.2023 №470-ПП и архитектурными интерьерами. Облицовка стен керамической и керамогранитной плиткой допускается только в вестибюле и лифтовом холле первого этажа.</w:t>
            </w:r>
          </w:p>
          <w:p w14:paraId="0D493851" w14:textId="49C8F482" w:rsidR="004E537C" w:rsidRDefault="004E537C" w:rsidP="004E537C">
            <w:pPr>
              <w:widowControl w:val="0"/>
              <w:suppressAutoHyphens/>
              <w:autoSpaceDN w:val="0"/>
              <w:ind w:left="889"/>
              <w:jc w:val="both"/>
              <w:textAlignment w:val="baseline"/>
              <w:rPr>
                <w:rFonts w:ascii="Times New Roman" w:eastAsia="NSimSun" w:hAnsi="Times New Roman" w:cs="Times New Roman"/>
                <w:b/>
                <w:color w:val="000000"/>
                <w:kern w:val="3"/>
                <w:sz w:val="24"/>
                <w:szCs w:val="24"/>
                <w:lang w:eastAsia="zh-CN" w:bidi="hi-IN"/>
              </w:rPr>
            </w:pPr>
            <w:r w:rsidRPr="0065185B">
              <w:rPr>
                <w:rFonts w:ascii="Times New Roman" w:eastAsia="Times New Roman" w:hAnsi="Times New Roman" w:cs="Times New Roman"/>
                <w:sz w:val="24"/>
                <w:szCs w:val="24"/>
              </w:rPr>
              <w:t>Отделку плиткой лестничных площадок не предусматривать. В случае применения монолитных площадок применять наливной пол или железнение.</w:t>
            </w:r>
            <w:r>
              <w:rPr>
                <w:rFonts w:ascii="Times New Roman" w:eastAsia="Times New Roman" w:hAnsi="Times New Roman" w:cs="Times New Roman"/>
                <w:sz w:val="24"/>
                <w:szCs w:val="24"/>
              </w:rPr>
              <w:t xml:space="preserve"> </w:t>
            </w:r>
          </w:p>
          <w:p w14:paraId="12BC4520" w14:textId="08A717D0" w:rsidR="004E537C" w:rsidRPr="00FF02D6" w:rsidRDefault="004E537C" w:rsidP="004E537C">
            <w:pPr>
              <w:pBdr>
                <w:top w:val="nil"/>
                <w:left w:val="nil"/>
                <w:bottom w:val="nil"/>
                <w:right w:val="nil"/>
                <w:between w:val="nil"/>
              </w:pBdr>
              <w:ind w:left="861"/>
              <w:rPr>
                <w:sz w:val="24"/>
                <w:szCs w:val="24"/>
              </w:rPr>
            </w:pPr>
          </w:p>
          <w:p w14:paraId="5BB49F76" w14:textId="77777777" w:rsidR="004E537C" w:rsidRPr="00FF02D6" w:rsidRDefault="004E537C" w:rsidP="004E537C">
            <w:pPr>
              <w:numPr>
                <w:ilvl w:val="0"/>
                <w:numId w:val="22"/>
              </w:numPr>
              <w:pBdr>
                <w:top w:val="nil"/>
                <w:left w:val="nil"/>
                <w:bottom w:val="nil"/>
                <w:right w:val="nil"/>
                <w:between w:val="nil"/>
              </w:pBdr>
              <w:jc w:val="both"/>
              <w:rPr>
                <w:sz w:val="24"/>
                <w:szCs w:val="24"/>
              </w:rPr>
            </w:pPr>
            <w:r w:rsidRPr="00FF02D6">
              <w:rPr>
                <w:rFonts w:ascii="Times New Roman" w:eastAsia="Times New Roman" w:hAnsi="Times New Roman" w:cs="Times New Roman"/>
                <w:sz w:val="24"/>
                <w:szCs w:val="24"/>
              </w:rPr>
              <w:t>нежилых помещений БКТ с возможностью размещения Центра информирования населения - в полном объеме, в соответствии с требованиями Положения о ЦИН (Приложение 3);</w:t>
            </w:r>
          </w:p>
          <w:p w14:paraId="3B564C9B" w14:textId="77777777" w:rsidR="004E537C" w:rsidRPr="0065185B" w:rsidRDefault="004E537C" w:rsidP="004E537C">
            <w:pPr>
              <w:numPr>
                <w:ilvl w:val="0"/>
                <w:numId w:val="22"/>
              </w:numPr>
              <w:pBdr>
                <w:top w:val="nil"/>
                <w:left w:val="nil"/>
                <w:bottom w:val="nil"/>
                <w:right w:val="nil"/>
                <w:between w:val="nil"/>
              </w:pBdr>
              <w:jc w:val="both"/>
              <w:rPr>
                <w:sz w:val="24"/>
                <w:szCs w:val="24"/>
              </w:rPr>
            </w:pPr>
            <w:r w:rsidRPr="00FF02D6">
              <w:rPr>
                <w:rFonts w:ascii="Times New Roman" w:eastAsia="Times New Roman" w:hAnsi="Times New Roman" w:cs="Times New Roman"/>
                <w:sz w:val="24"/>
                <w:szCs w:val="24"/>
              </w:rPr>
              <w:t xml:space="preserve">помещений ОДС (при наличии) – в полном объеме в соответствии с технологическим </w:t>
            </w:r>
            <w:r w:rsidRPr="0065185B">
              <w:rPr>
                <w:rFonts w:ascii="Times New Roman" w:eastAsia="Times New Roman" w:hAnsi="Times New Roman" w:cs="Times New Roman"/>
                <w:sz w:val="24"/>
                <w:szCs w:val="24"/>
              </w:rPr>
              <w:t>назначением;</w:t>
            </w:r>
          </w:p>
          <w:p w14:paraId="78C5AEDF" w14:textId="17C43D82" w:rsidR="004E537C" w:rsidRPr="001E1278" w:rsidRDefault="004E537C" w:rsidP="004E537C">
            <w:pPr>
              <w:numPr>
                <w:ilvl w:val="0"/>
                <w:numId w:val="22"/>
              </w:numPr>
              <w:jc w:val="both"/>
              <w:rPr>
                <w:sz w:val="24"/>
                <w:szCs w:val="24"/>
              </w:rPr>
            </w:pPr>
            <w:r w:rsidRPr="0065185B">
              <w:rPr>
                <w:rFonts w:ascii="Times New Roman" w:eastAsia="Times New Roman" w:hAnsi="Times New Roman" w:cs="Times New Roman"/>
                <w:sz w:val="24"/>
                <w:szCs w:val="24"/>
              </w:rPr>
              <w:t>технических помещений – в виде простой отделки стен и потолка, в случае необходимости устройства звукоизоляции – улучшенной отделки стен и потолка (отделка в зависимости от назначения помещения), пола – в зависимости от назначения помещения;</w:t>
            </w:r>
          </w:p>
          <w:p w14:paraId="5E786424" w14:textId="7BD6A8EC" w:rsidR="004E537C" w:rsidRPr="0065185B" w:rsidRDefault="004E537C" w:rsidP="004E537C">
            <w:pPr>
              <w:numPr>
                <w:ilvl w:val="0"/>
                <w:numId w:val="22"/>
              </w:numPr>
              <w:jc w:val="both"/>
              <w:rPr>
                <w:sz w:val="24"/>
                <w:szCs w:val="24"/>
              </w:rPr>
            </w:pPr>
            <w:r>
              <w:rPr>
                <w:rFonts w:ascii="Times New Roman" w:eastAsia="Times New Roman" w:hAnsi="Times New Roman" w:cs="Times New Roman"/>
                <w:sz w:val="24"/>
                <w:szCs w:val="24"/>
              </w:rPr>
              <w:t>узлового помещения связи – в соответствии с требованиями КТУ АНО «МПТЦ»;</w:t>
            </w:r>
          </w:p>
          <w:p w14:paraId="52D295AD" w14:textId="77777777" w:rsidR="004E537C" w:rsidRPr="0065185B" w:rsidRDefault="004E537C" w:rsidP="004E537C">
            <w:pPr>
              <w:numPr>
                <w:ilvl w:val="0"/>
                <w:numId w:val="22"/>
              </w:numPr>
              <w:jc w:val="both"/>
              <w:rPr>
                <w:rFonts w:ascii="Times New Roman" w:eastAsia="Times New Roman" w:hAnsi="Times New Roman" w:cs="Times New Roman"/>
                <w:sz w:val="24"/>
                <w:szCs w:val="24"/>
              </w:rPr>
            </w:pPr>
            <w:r w:rsidRPr="0065185B">
              <w:rPr>
                <w:rFonts w:ascii="Times New Roman" w:eastAsia="Times New Roman" w:hAnsi="Times New Roman" w:cs="Times New Roman"/>
                <w:sz w:val="24"/>
                <w:szCs w:val="24"/>
              </w:rPr>
              <w:t>техпространств для прокладки коммуникаций – в виде грунтовки стен и потолков, упрочняющей пропитки пола;</w:t>
            </w:r>
          </w:p>
          <w:p w14:paraId="73C4E0A4" w14:textId="77777777" w:rsidR="004E537C" w:rsidRPr="0065185B" w:rsidRDefault="004E537C" w:rsidP="004E537C">
            <w:pPr>
              <w:numPr>
                <w:ilvl w:val="0"/>
                <w:numId w:val="22"/>
              </w:numPr>
              <w:jc w:val="both"/>
              <w:rPr>
                <w:rFonts w:ascii="Times New Roman" w:eastAsia="Times New Roman" w:hAnsi="Times New Roman" w:cs="Times New Roman"/>
                <w:sz w:val="24"/>
                <w:szCs w:val="24"/>
              </w:rPr>
            </w:pPr>
            <w:r w:rsidRPr="0065185B">
              <w:rPr>
                <w:rFonts w:ascii="Times New Roman" w:eastAsia="Times New Roman" w:hAnsi="Times New Roman" w:cs="Times New Roman"/>
                <w:sz w:val="24"/>
                <w:szCs w:val="24"/>
              </w:rPr>
              <w:t>автостоянки (при наличии) – в виде</w:t>
            </w:r>
            <w:r w:rsidRPr="0065185B">
              <w:rPr>
                <w:rFonts w:ascii="Times New Roman" w:eastAsia="Times New Roman" w:hAnsi="Times New Roman" w:cs="Times New Roman"/>
                <w:strike/>
                <w:sz w:val="24"/>
                <w:szCs w:val="24"/>
              </w:rPr>
              <w:t xml:space="preserve"> </w:t>
            </w:r>
            <w:r w:rsidRPr="0065185B">
              <w:rPr>
                <w:rFonts w:ascii="Times New Roman" w:hAnsi="Times New Roman" w:cs="Times New Roman"/>
                <w:sz w:val="24"/>
                <w:szCs w:val="24"/>
              </w:rPr>
              <w:t>подготовки поверхностей (стен и потолков) под простую окраску.</w:t>
            </w:r>
          </w:p>
          <w:p w14:paraId="68F08456" w14:textId="77777777" w:rsidR="004E537C" w:rsidRPr="0065185B" w:rsidRDefault="004E537C" w:rsidP="004E537C">
            <w:pPr>
              <w:numPr>
                <w:ilvl w:val="0"/>
                <w:numId w:val="22"/>
              </w:numPr>
              <w:jc w:val="both"/>
              <w:rPr>
                <w:rFonts w:ascii="Times New Roman" w:eastAsia="Times New Roman" w:hAnsi="Times New Roman" w:cs="Times New Roman"/>
                <w:sz w:val="24"/>
                <w:szCs w:val="24"/>
              </w:rPr>
            </w:pPr>
            <w:r w:rsidRPr="0065185B">
              <w:rPr>
                <w:rFonts w:ascii="Times New Roman" w:eastAsia="Times New Roman" w:hAnsi="Times New Roman" w:cs="Times New Roman"/>
                <w:strike/>
                <w:sz w:val="24"/>
                <w:szCs w:val="24"/>
              </w:rPr>
              <w:t xml:space="preserve">. </w:t>
            </w:r>
            <w:r w:rsidRPr="0065185B">
              <w:rPr>
                <w:rFonts w:ascii="Times New Roman" w:eastAsia="Times New Roman" w:hAnsi="Times New Roman" w:cs="Times New Roman"/>
                <w:sz w:val="24"/>
                <w:szCs w:val="24"/>
              </w:rPr>
              <w:t>Лифтовых холлов и лестниц подземной части – в виде простой окраски стен и потолков, отделка пола площадок – наливной пол или железнение.</w:t>
            </w:r>
          </w:p>
          <w:p w14:paraId="3C3E30B3" w14:textId="3D590834" w:rsidR="004E537C" w:rsidRDefault="004E537C" w:rsidP="004E537C">
            <w:pPr>
              <w:ind w:firstLine="394"/>
              <w:jc w:val="both"/>
              <w:rPr>
                <w:rFonts w:ascii="Times New Roman" w:eastAsia="Times New Roman" w:hAnsi="Times New Roman" w:cs="Times New Roman"/>
                <w:sz w:val="24"/>
                <w:szCs w:val="24"/>
              </w:rPr>
            </w:pPr>
            <w:r w:rsidRPr="0065185B">
              <w:rPr>
                <w:rFonts w:ascii="Times New Roman" w:eastAsia="Times New Roman" w:hAnsi="Times New Roman" w:cs="Times New Roman"/>
                <w:sz w:val="24"/>
                <w:szCs w:val="24"/>
              </w:rPr>
              <w:t xml:space="preserve">Для </w:t>
            </w:r>
            <w:r>
              <w:rPr>
                <w:rFonts w:ascii="Times New Roman" w:eastAsia="Times New Roman" w:hAnsi="Times New Roman" w:cs="Times New Roman"/>
                <w:sz w:val="24"/>
                <w:szCs w:val="24"/>
              </w:rPr>
              <w:t xml:space="preserve">отделки </w:t>
            </w:r>
            <w:r w:rsidRPr="0065185B">
              <w:rPr>
                <w:rFonts w:ascii="Times New Roman" w:eastAsia="Times New Roman" w:hAnsi="Times New Roman" w:cs="Times New Roman"/>
                <w:sz w:val="24"/>
                <w:szCs w:val="24"/>
              </w:rPr>
              <w:t>стен</w:t>
            </w:r>
            <w:r>
              <w:rPr>
                <w:rFonts w:ascii="Times New Roman" w:eastAsia="Times New Roman" w:hAnsi="Times New Roman" w:cs="Times New Roman"/>
                <w:sz w:val="24"/>
                <w:szCs w:val="24"/>
              </w:rPr>
              <w:t>/перегородок в</w:t>
            </w:r>
            <w:r w:rsidRPr="0065185B">
              <w:rPr>
                <w:rFonts w:ascii="Times New Roman" w:eastAsia="Times New Roman" w:hAnsi="Times New Roman" w:cs="Times New Roman"/>
                <w:sz w:val="24"/>
                <w:szCs w:val="24"/>
              </w:rPr>
              <w:t xml:space="preserve"> квартир</w:t>
            </w:r>
            <w:r>
              <w:rPr>
                <w:rFonts w:ascii="Times New Roman" w:eastAsia="Times New Roman" w:hAnsi="Times New Roman" w:cs="Times New Roman"/>
                <w:sz w:val="24"/>
                <w:szCs w:val="24"/>
              </w:rPr>
              <w:t>ах</w:t>
            </w:r>
            <w:r w:rsidRPr="0065185B">
              <w:rPr>
                <w:rFonts w:ascii="Times New Roman" w:eastAsia="Times New Roman" w:hAnsi="Times New Roman" w:cs="Times New Roman"/>
                <w:sz w:val="24"/>
                <w:szCs w:val="24"/>
              </w:rPr>
              <w:t xml:space="preserve"> использовать керамическую г</w:t>
            </w:r>
            <w:r>
              <w:rPr>
                <w:rFonts w:ascii="Times New Roman" w:eastAsia="Times New Roman" w:hAnsi="Times New Roman" w:cs="Times New Roman"/>
                <w:sz w:val="24"/>
                <w:szCs w:val="24"/>
              </w:rPr>
              <w:t>л</w:t>
            </w:r>
            <w:r w:rsidRPr="0065185B">
              <w:rPr>
                <w:rFonts w:ascii="Times New Roman" w:eastAsia="Times New Roman" w:hAnsi="Times New Roman" w:cs="Times New Roman"/>
                <w:sz w:val="24"/>
                <w:szCs w:val="24"/>
              </w:rPr>
              <w:t>азурованную плитку стандартных размеров: 200х300 мм, 300х300мм, 402х402 мм, 600х600 мм.</w:t>
            </w:r>
          </w:p>
          <w:p w14:paraId="5CD03622" w14:textId="77777777" w:rsidR="004E537C" w:rsidRDefault="004E537C" w:rsidP="004E537C">
            <w:pPr>
              <w:widowControl w:val="0"/>
              <w:suppressAutoHyphens/>
              <w:autoSpaceDN w:val="0"/>
              <w:ind w:firstLine="464"/>
              <w:jc w:val="both"/>
              <w:textAlignment w:val="baseline"/>
              <w:rPr>
                <w:rFonts w:ascii="Times New Roman" w:eastAsia="NSimSun" w:hAnsi="Times New Roman" w:cs="Times New Roman"/>
                <w:b/>
                <w:color w:val="000000"/>
                <w:kern w:val="3"/>
                <w:sz w:val="24"/>
                <w:szCs w:val="24"/>
                <w:lang w:eastAsia="zh-CN" w:bidi="hi-IN"/>
              </w:rPr>
            </w:pPr>
            <w:r w:rsidRPr="00B65B64">
              <w:rPr>
                <w:rFonts w:ascii="Times New Roman" w:eastAsia="Times New Roman" w:hAnsi="Times New Roman" w:cs="Times New Roman"/>
                <w:sz w:val="24"/>
                <w:szCs w:val="24"/>
              </w:rPr>
              <w:t>Для отделки стен/</w:t>
            </w:r>
            <w:r w:rsidRPr="00B95C95">
              <w:rPr>
                <w:rFonts w:ascii="Times New Roman" w:eastAsia="Times New Roman" w:hAnsi="Times New Roman" w:cs="Times New Roman"/>
                <w:sz w:val="24"/>
                <w:szCs w:val="24"/>
              </w:rPr>
              <w:t>перегородок плиткой мест общего пользования (МОП) в случае</w:t>
            </w:r>
            <w:r w:rsidRPr="00B95C95">
              <w:rPr>
                <w:rFonts w:ascii="Times New Roman" w:eastAsia="NSimSun" w:hAnsi="Times New Roman" w:cs="Times New Roman"/>
                <w:color w:val="000000"/>
                <w:kern w:val="3"/>
                <w:sz w:val="24"/>
                <w:szCs w:val="24"/>
                <w:lang w:eastAsia="zh-CN" w:bidi="hi-IN"/>
              </w:rPr>
              <w:t xml:space="preserve"> использования плитки применять керамогранитную неполированную универсальную, стандартных размеров</w:t>
            </w:r>
            <w:r w:rsidRPr="00DE791F">
              <w:rPr>
                <w:rFonts w:ascii="Times New Roman" w:eastAsia="NSimSun" w:hAnsi="Times New Roman" w:cs="Times New Roman"/>
                <w:color w:val="000000"/>
                <w:kern w:val="3"/>
                <w:sz w:val="24"/>
                <w:szCs w:val="24"/>
                <w:lang w:eastAsia="zh-CN" w:bidi="hi-IN"/>
              </w:rPr>
              <w:t xml:space="preserve">: </w:t>
            </w:r>
            <w:r w:rsidRPr="009B1038">
              <w:rPr>
                <w:rFonts w:ascii="Times New Roman" w:eastAsia="NSimSun" w:hAnsi="Times New Roman" w:cs="Times New Roman"/>
                <w:b/>
                <w:color w:val="000000"/>
                <w:kern w:val="3"/>
                <w:sz w:val="24"/>
                <w:szCs w:val="24"/>
                <w:lang w:eastAsia="zh-CN" w:bidi="hi-IN"/>
              </w:rPr>
              <w:t>200х300 мм, 300х300 мм, 402х402 мм, 600х600 мм.</w:t>
            </w:r>
          </w:p>
          <w:p w14:paraId="1B9C78BA" w14:textId="77777777" w:rsidR="004E537C" w:rsidRPr="0065185B" w:rsidRDefault="004E537C" w:rsidP="004E537C">
            <w:pPr>
              <w:ind w:firstLine="394"/>
              <w:jc w:val="both"/>
              <w:rPr>
                <w:rFonts w:ascii="Times New Roman" w:eastAsia="Times New Roman" w:hAnsi="Times New Roman" w:cs="Times New Roman"/>
                <w:sz w:val="24"/>
                <w:szCs w:val="24"/>
              </w:rPr>
            </w:pPr>
          </w:p>
          <w:p w14:paraId="38DF21D0" w14:textId="1E7B3D7E" w:rsidR="004E537C" w:rsidRDefault="004E537C" w:rsidP="004E537C">
            <w:pPr>
              <w:ind w:firstLine="394"/>
              <w:jc w:val="both"/>
              <w:rPr>
                <w:rFonts w:ascii="Times New Roman" w:eastAsia="Times New Roman" w:hAnsi="Times New Roman" w:cs="Times New Roman"/>
                <w:sz w:val="24"/>
                <w:szCs w:val="24"/>
              </w:rPr>
            </w:pPr>
            <w:r w:rsidRPr="0065185B">
              <w:rPr>
                <w:rFonts w:ascii="Times New Roman" w:eastAsia="Times New Roman" w:hAnsi="Times New Roman" w:cs="Times New Roman"/>
                <w:sz w:val="24"/>
                <w:szCs w:val="24"/>
              </w:rPr>
              <w:t xml:space="preserve">Для </w:t>
            </w:r>
            <w:r>
              <w:rPr>
                <w:rFonts w:ascii="Times New Roman" w:eastAsia="Times New Roman" w:hAnsi="Times New Roman" w:cs="Times New Roman"/>
                <w:sz w:val="24"/>
                <w:szCs w:val="24"/>
              </w:rPr>
              <w:t xml:space="preserve">отделки полов плиткой </w:t>
            </w:r>
            <w:r w:rsidRPr="0065185B">
              <w:rPr>
                <w:rFonts w:ascii="Times New Roman" w:eastAsia="Times New Roman" w:hAnsi="Times New Roman" w:cs="Times New Roman"/>
                <w:sz w:val="24"/>
                <w:szCs w:val="24"/>
              </w:rPr>
              <w:t xml:space="preserve">использовать керамогранитную неполированную универсальную </w:t>
            </w:r>
            <w:r w:rsidRPr="0065185B">
              <w:rPr>
                <w:rFonts w:ascii="Times New Roman" w:eastAsia="Times New Roman" w:hAnsi="Times New Roman" w:cs="Times New Roman"/>
                <w:sz w:val="24"/>
                <w:szCs w:val="24"/>
              </w:rPr>
              <w:lastRenderedPageBreak/>
              <w:t>плитку стандартных размеров: 300х600, 402х402, 600х600 мм.</w:t>
            </w:r>
          </w:p>
          <w:p w14:paraId="031B69F7" w14:textId="77777777" w:rsidR="004E537C" w:rsidRPr="003A21D7" w:rsidRDefault="004E537C" w:rsidP="004E537C">
            <w:pPr>
              <w:ind w:firstLine="394"/>
              <w:jc w:val="both"/>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 xml:space="preserve">В нежилых помещениях 1-го этажа БКТ (за исключением </w:t>
            </w:r>
            <w:r w:rsidRPr="003A21D7">
              <w:rPr>
                <w:rFonts w:ascii="Times New Roman" w:eastAsia="Times New Roman" w:hAnsi="Times New Roman" w:cs="Times New Roman"/>
                <w:sz w:val="24"/>
                <w:szCs w:val="24"/>
              </w:rPr>
              <w:t>помещений БКТ с возможностью размещения Центра информирования населения) отделку не выполнять.</w:t>
            </w:r>
          </w:p>
          <w:p w14:paraId="634FB84B" w14:textId="77777777" w:rsidR="004E537C" w:rsidRPr="003A21D7" w:rsidRDefault="004E537C" w:rsidP="004E537C">
            <w:pPr>
              <w:ind w:firstLine="394"/>
              <w:jc w:val="both"/>
              <w:rPr>
                <w:rFonts w:ascii="Times New Roman" w:eastAsia="Times New Roman" w:hAnsi="Times New Roman" w:cs="Times New Roman"/>
                <w:sz w:val="24"/>
                <w:szCs w:val="24"/>
              </w:rPr>
            </w:pPr>
            <w:r w:rsidRPr="0065185B">
              <w:rPr>
                <w:rFonts w:ascii="Times New Roman" w:eastAsia="Times New Roman" w:hAnsi="Times New Roman" w:cs="Times New Roman"/>
                <w:sz w:val="24"/>
                <w:szCs w:val="24"/>
              </w:rPr>
              <w:t>Допускается применять следующие способы выравнивания стен в помещениях квартир, МОП жилой части и помещениях БКТ с возможностью размещения ЦИН:</w:t>
            </w:r>
          </w:p>
          <w:p w14:paraId="045E0D5C" w14:textId="028ACE0F" w:rsidR="004E537C" w:rsidRPr="0065185B" w:rsidRDefault="004E537C" w:rsidP="004E537C">
            <w:pPr>
              <w:numPr>
                <w:ilvl w:val="0"/>
                <w:numId w:val="22"/>
              </w:numPr>
              <w:pBdr>
                <w:top w:val="nil"/>
                <w:left w:val="nil"/>
                <w:bottom w:val="nil"/>
                <w:right w:val="nil"/>
                <w:between w:val="nil"/>
              </w:pBdr>
              <w:jc w:val="both"/>
              <w:rPr>
                <w:sz w:val="24"/>
                <w:szCs w:val="24"/>
              </w:rPr>
            </w:pPr>
            <w:r w:rsidRPr="0065185B">
              <w:rPr>
                <w:rFonts w:ascii="Times New Roman" w:eastAsia="Times New Roman" w:hAnsi="Times New Roman" w:cs="Times New Roman"/>
                <w:sz w:val="24"/>
                <w:szCs w:val="24"/>
              </w:rPr>
              <w:t xml:space="preserve">Ячеистый (газобетонный блок) –штукатурка (до 17 мм), </w:t>
            </w:r>
          </w:p>
          <w:p w14:paraId="27333C6B" w14:textId="6ABD7DAA" w:rsidR="004E537C" w:rsidRPr="0065185B" w:rsidRDefault="004E537C" w:rsidP="004E537C">
            <w:pPr>
              <w:numPr>
                <w:ilvl w:val="0"/>
                <w:numId w:val="22"/>
              </w:numPr>
              <w:pBdr>
                <w:top w:val="nil"/>
                <w:left w:val="nil"/>
                <w:bottom w:val="nil"/>
                <w:right w:val="nil"/>
                <w:between w:val="nil"/>
              </w:pBdr>
              <w:jc w:val="both"/>
              <w:rPr>
                <w:sz w:val="24"/>
                <w:szCs w:val="24"/>
              </w:rPr>
            </w:pPr>
            <w:r w:rsidRPr="0065185B">
              <w:rPr>
                <w:rFonts w:ascii="Times New Roman" w:eastAsia="Times New Roman" w:hAnsi="Times New Roman" w:cs="Times New Roman"/>
                <w:sz w:val="24"/>
                <w:szCs w:val="24"/>
              </w:rPr>
              <w:t>Внутренние монолитные стены – затирка или штукатурка (до 17 мм), ;</w:t>
            </w:r>
          </w:p>
          <w:p w14:paraId="73A19EF9" w14:textId="79402F18" w:rsidR="004E537C" w:rsidRPr="00203E10" w:rsidRDefault="004E537C" w:rsidP="004E537C">
            <w:pPr>
              <w:numPr>
                <w:ilvl w:val="0"/>
                <w:numId w:val="22"/>
              </w:numPr>
              <w:pBdr>
                <w:top w:val="nil"/>
                <w:left w:val="nil"/>
                <w:bottom w:val="nil"/>
                <w:right w:val="nil"/>
                <w:between w:val="nil"/>
              </w:pBdr>
              <w:jc w:val="both"/>
              <w:rPr>
                <w:sz w:val="24"/>
                <w:szCs w:val="24"/>
              </w:rPr>
            </w:pPr>
            <w:r w:rsidRPr="00DE791F">
              <w:rPr>
                <w:rFonts w:ascii="Times New Roman" w:eastAsia="NSimSun" w:hAnsi="Times New Roman" w:cs="Times New Roman"/>
                <w:color w:val="000000"/>
                <w:kern w:val="3"/>
                <w:sz w:val="24"/>
                <w:szCs w:val="24"/>
                <w:lang w:eastAsia="zh-CN" w:bidi="hi-IN"/>
              </w:rPr>
              <w:t xml:space="preserve">в местах примыкания монолитных пилонов с ячеистым газобетонным блоком кладку из блоков выполнять с отступом от грани монолита на толщину оштукатуривания блоков </w:t>
            </w:r>
            <w:r w:rsidRPr="005022D1">
              <w:rPr>
                <w:rFonts w:ascii="Times New Roman" w:eastAsia="NSimSun" w:hAnsi="Times New Roman" w:cs="Times New Roman"/>
                <w:b/>
                <w:color w:val="000000"/>
                <w:kern w:val="3"/>
                <w:sz w:val="24"/>
                <w:szCs w:val="24"/>
                <w:lang w:eastAsia="zh-CN" w:bidi="hi-IN"/>
              </w:rPr>
              <w:t>(до 17 мм)</w:t>
            </w:r>
            <w:r w:rsidRPr="00DE791F">
              <w:rPr>
                <w:rFonts w:ascii="Times New Roman" w:eastAsia="NSimSun" w:hAnsi="Times New Roman" w:cs="Times New Roman"/>
                <w:color w:val="000000"/>
                <w:kern w:val="3"/>
                <w:sz w:val="24"/>
                <w:szCs w:val="24"/>
                <w:lang w:eastAsia="zh-CN" w:bidi="hi-IN"/>
              </w:rPr>
              <w:t xml:space="preserve"> с учетом выравнивания монолитных пилонов</w:t>
            </w:r>
            <w:r>
              <w:rPr>
                <w:rFonts w:ascii="Times New Roman" w:eastAsia="NSimSun" w:hAnsi="Times New Roman" w:cs="Times New Roman"/>
                <w:color w:val="000000"/>
                <w:kern w:val="3"/>
                <w:sz w:val="24"/>
                <w:szCs w:val="24"/>
                <w:lang w:eastAsia="zh-CN" w:bidi="hi-IN"/>
              </w:rPr>
              <w:t xml:space="preserve"> </w:t>
            </w:r>
            <w:r w:rsidRPr="000F1010">
              <w:rPr>
                <w:rFonts w:ascii="Times New Roman" w:eastAsia="Times New Roman" w:hAnsi="Times New Roman" w:cs="Times New Roman"/>
                <w:sz w:val="24"/>
                <w:szCs w:val="24"/>
              </w:rPr>
              <w:t>(при толщине монолитного пилона больше толщины ячеистого газобетонного блока), при толщине монолитного пилона меньше толщины ячеистого газобетонного блока – штукатурка (до 17 мм) или сплошное выравнивание по сетке СВУ 120-2600 СП 31-111-2004 (до 35мм);</w:t>
            </w:r>
          </w:p>
          <w:p w14:paraId="7BCA0EDA" w14:textId="461D9EF3" w:rsidR="004E537C" w:rsidRPr="0065185B" w:rsidRDefault="004E537C" w:rsidP="004E537C">
            <w:pPr>
              <w:numPr>
                <w:ilvl w:val="0"/>
                <w:numId w:val="22"/>
              </w:numPr>
              <w:pBdr>
                <w:top w:val="nil"/>
                <w:left w:val="nil"/>
                <w:bottom w:val="nil"/>
                <w:right w:val="nil"/>
                <w:between w:val="nil"/>
              </w:pBdr>
              <w:jc w:val="both"/>
              <w:rPr>
                <w:sz w:val="24"/>
                <w:szCs w:val="24"/>
              </w:rPr>
            </w:pPr>
            <w:r w:rsidRPr="00DE791F">
              <w:rPr>
                <w:rFonts w:ascii="Times New Roman" w:eastAsia="NSimSun" w:hAnsi="Times New Roman" w:cs="Times New Roman"/>
                <w:color w:val="000000"/>
                <w:kern w:val="3"/>
                <w:sz w:val="24"/>
                <w:szCs w:val="24"/>
                <w:lang w:eastAsia="zh-CN" w:bidi="hi-IN"/>
              </w:rPr>
              <w:t>сборны</w:t>
            </w:r>
            <w:r>
              <w:rPr>
                <w:rFonts w:ascii="Times New Roman" w:eastAsia="NSimSun" w:hAnsi="Times New Roman" w:cs="Times New Roman"/>
                <w:color w:val="000000"/>
                <w:kern w:val="3"/>
                <w:sz w:val="24"/>
                <w:szCs w:val="24"/>
                <w:lang w:eastAsia="zh-CN" w:bidi="hi-IN"/>
              </w:rPr>
              <w:t>е</w:t>
            </w:r>
            <w:r w:rsidRPr="00DE791F">
              <w:rPr>
                <w:rFonts w:ascii="Times New Roman" w:eastAsia="NSimSun" w:hAnsi="Times New Roman" w:cs="Times New Roman"/>
                <w:color w:val="000000"/>
                <w:kern w:val="3"/>
                <w:sz w:val="24"/>
                <w:szCs w:val="24"/>
                <w:lang w:eastAsia="zh-CN" w:bidi="hi-IN"/>
              </w:rPr>
              <w:t xml:space="preserve"> железобетонны</w:t>
            </w:r>
            <w:r>
              <w:rPr>
                <w:rFonts w:ascii="Times New Roman" w:eastAsia="NSimSun" w:hAnsi="Times New Roman" w:cs="Times New Roman"/>
                <w:color w:val="000000"/>
                <w:kern w:val="3"/>
                <w:sz w:val="24"/>
                <w:szCs w:val="24"/>
                <w:lang w:eastAsia="zh-CN" w:bidi="hi-IN"/>
              </w:rPr>
              <w:t>е</w:t>
            </w:r>
            <w:r w:rsidRPr="00DE791F">
              <w:rPr>
                <w:rFonts w:ascii="Times New Roman" w:eastAsia="NSimSun" w:hAnsi="Times New Roman" w:cs="Times New Roman"/>
                <w:color w:val="000000"/>
                <w:kern w:val="3"/>
                <w:sz w:val="24"/>
                <w:szCs w:val="24"/>
                <w:lang w:eastAsia="zh-CN" w:bidi="hi-IN"/>
              </w:rPr>
              <w:t xml:space="preserve"> панел</w:t>
            </w:r>
            <w:r>
              <w:rPr>
                <w:rFonts w:ascii="Times New Roman" w:eastAsia="NSimSun" w:hAnsi="Times New Roman" w:cs="Times New Roman"/>
                <w:color w:val="000000"/>
                <w:kern w:val="3"/>
                <w:sz w:val="24"/>
                <w:szCs w:val="24"/>
                <w:lang w:eastAsia="zh-CN" w:bidi="hi-IN"/>
              </w:rPr>
              <w:t>и (при наличии)</w:t>
            </w:r>
            <w:r w:rsidRPr="00DE791F">
              <w:rPr>
                <w:rFonts w:ascii="Times New Roman" w:eastAsia="NSimSun" w:hAnsi="Times New Roman" w:cs="Times New Roman"/>
                <w:color w:val="000000"/>
                <w:kern w:val="3"/>
                <w:sz w:val="24"/>
                <w:szCs w:val="24"/>
                <w:lang w:eastAsia="zh-CN" w:bidi="hi-IN"/>
              </w:rPr>
              <w:t xml:space="preserve"> </w:t>
            </w:r>
            <w:r w:rsidRPr="00BC4B63">
              <w:rPr>
                <w:rFonts w:ascii="Times New Roman" w:eastAsia="NSimSun" w:hAnsi="Times New Roman" w:cs="Times New Roman"/>
                <w:color w:val="000000"/>
                <w:kern w:val="3"/>
                <w:sz w:val="24"/>
                <w:szCs w:val="24"/>
                <w:lang w:eastAsia="zh-CN" w:bidi="hi-IN"/>
              </w:rPr>
              <w:t>с категорией поверхности А4</w:t>
            </w:r>
            <w:r w:rsidRPr="00DE791F">
              <w:rPr>
                <w:rFonts w:ascii="Times New Roman" w:eastAsia="NSimSun" w:hAnsi="Times New Roman" w:cs="Times New Roman"/>
                <w:color w:val="000000"/>
                <w:kern w:val="3"/>
                <w:sz w:val="24"/>
                <w:szCs w:val="24"/>
                <w:lang w:eastAsia="zh-CN" w:bidi="hi-IN"/>
              </w:rPr>
              <w:t xml:space="preserve"> </w:t>
            </w:r>
            <w:r>
              <w:rPr>
                <w:rFonts w:ascii="Times New Roman" w:eastAsia="NSimSun" w:hAnsi="Times New Roman" w:cs="Times New Roman"/>
                <w:color w:val="000000"/>
                <w:kern w:val="3"/>
                <w:sz w:val="24"/>
                <w:szCs w:val="24"/>
                <w:lang w:eastAsia="zh-CN" w:bidi="hi-IN"/>
              </w:rPr>
              <w:t xml:space="preserve">- </w:t>
            </w:r>
            <w:r w:rsidRPr="00DE791F">
              <w:rPr>
                <w:rFonts w:ascii="Times New Roman" w:eastAsia="NSimSun" w:hAnsi="Times New Roman" w:cs="Times New Roman"/>
                <w:color w:val="000000"/>
                <w:kern w:val="3"/>
                <w:sz w:val="24"/>
                <w:szCs w:val="24"/>
                <w:lang w:eastAsia="zh-CN" w:bidi="hi-IN"/>
              </w:rPr>
              <w:t xml:space="preserve">шпаклевка/сплошное выравнивание до </w:t>
            </w:r>
            <w:r w:rsidRPr="005022D1">
              <w:rPr>
                <w:rFonts w:ascii="Times New Roman" w:eastAsia="NSimSun" w:hAnsi="Times New Roman" w:cs="Times New Roman"/>
                <w:b/>
                <w:color w:val="000000"/>
                <w:kern w:val="3"/>
                <w:sz w:val="24"/>
                <w:szCs w:val="24"/>
                <w:lang w:eastAsia="zh-CN" w:bidi="hi-IN"/>
              </w:rPr>
              <w:t>10 мм</w:t>
            </w:r>
            <w:r w:rsidRPr="00DE791F">
              <w:rPr>
                <w:rFonts w:ascii="Times New Roman" w:eastAsia="NSimSun" w:hAnsi="Times New Roman" w:cs="Times New Roman"/>
                <w:color w:val="000000"/>
                <w:kern w:val="3"/>
                <w:sz w:val="24"/>
                <w:szCs w:val="24"/>
                <w:lang w:eastAsia="zh-CN" w:bidi="hi-IN"/>
              </w:rPr>
              <w:t xml:space="preserve"> под финишную отделку;</w:t>
            </w:r>
          </w:p>
          <w:p w14:paraId="1A5CA8F3" w14:textId="569674E0" w:rsidR="004E537C" w:rsidRPr="0065185B" w:rsidRDefault="004E537C" w:rsidP="004E537C">
            <w:pPr>
              <w:numPr>
                <w:ilvl w:val="0"/>
                <w:numId w:val="22"/>
              </w:numPr>
              <w:pBdr>
                <w:top w:val="nil"/>
                <w:left w:val="nil"/>
                <w:bottom w:val="nil"/>
                <w:right w:val="nil"/>
                <w:between w:val="nil"/>
              </w:pBdr>
              <w:rPr>
                <w:sz w:val="24"/>
                <w:szCs w:val="24"/>
              </w:rPr>
            </w:pPr>
            <w:r w:rsidRPr="0065185B">
              <w:rPr>
                <w:rFonts w:ascii="Times New Roman" w:eastAsia="Times New Roman" w:hAnsi="Times New Roman" w:cs="Times New Roman"/>
                <w:sz w:val="24"/>
                <w:szCs w:val="24"/>
              </w:rPr>
              <w:t xml:space="preserve">Перегородки </w:t>
            </w:r>
            <w:r>
              <w:rPr>
                <w:rFonts w:ascii="Times New Roman" w:eastAsia="Times New Roman" w:hAnsi="Times New Roman" w:cs="Times New Roman"/>
                <w:sz w:val="24"/>
                <w:szCs w:val="24"/>
              </w:rPr>
              <w:t xml:space="preserve">из </w:t>
            </w:r>
            <w:r w:rsidRPr="0065185B">
              <w:rPr>
                <w:rFonts w:ascii="Times New Roman" w:eastAsia="Times New Roman" w:hAnsi="Times New Roman" w:cs="Times New Roman"/>
                <w:sz w:val="24"/>
                <w:szCs w:val="24"/>
              </w:rPr>
              <w:t>ПГП–шпаклевка;</w:t>
            </w:r>
          </w:p>
          <w:p w14:paraId="6FCA3ABB" w14:textId="77777777" w:rsidR="004E537C" w:rsidRPr="00C71AC2" w:rsidRDefault="004E537C" w:rsidP="004E537C">
            <w:pPr>
              <w:numPr>
                <w:ilvl w:val="0"/>
                <w:numId w:val="22"/>
              </w:numPr>
              <w:pBdr>
                <w:top w:val="nil"/>
                <w:left w:val="nil"/>
                <w:bottom w:val="nil"/>
                <w:right w:val="nil"/>
                <w:between w:val="nil"/>
              </w:pBdr>
              <w:jc w:val="both"/>
              <w:rPr>
                <w:sz w:val="24"/>
                <w:szCs w:val="24"/>
              </w:rPr>
            </w:pPr>
            <w:r w:rsidRPr="00013AF8">
              <w:rPr>
                <w:rFonts w:ascii="Times New Roman" w:eastAsia="Times New Roman" w:hAnsi="Times New Roman" w:cs="Times New Roman"/>
                <w:sz w:val="24"/>
                <w:szCs w:val="24"/>
              </w:rPr>
              <w:t>Потолки квартир –</w:t>
            </w:r>
            <w:r w:rsidRPr="00DA3437">
              <w:rPr>
                <w:rFonts w:ascii="Times New Roman" w:eastAsia="Times New Roman" w:hAnsi="Times New Roman" w:cs="Times New Roman"/>
                <w:sz w:val="24"/>
                <w:szCs w:val="24"/>
              </w:rPr>
              <w:t xml:space="preserve"> </w:t>
            </w:r>
            <w:r w:rsidRPr="00013AF8">
              <w:rPr>
                <w:rFonts w:ascii="Times New Roman" w:eastAsia="Times New Roman" w:hAnsi="Times New Roman" w:cs="Times New Roman"/>
                <w:sz w:val="24"/>
                <w:szCs w:val="24"/>
              </w:rPr>
              <w:t>гипсовая штукатурка (до 10 мм</w:t>
            </w:r>
            <w:r w:rsidRPr="00237460">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r w:rsidRPr="0023746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В</w:t>
            </w:r>
            <w:r w:rsidRPr="00237460">
              <w:rPr>
                <w:rFonts w:ascii="Times New Roman" w:eastAsia="Times New Roman" w:hAnsi="Times New Roman" w:cs="Times New Roman"/>
                <w:sz w:val="24"/>
                <w:szCs w:val="24"/>
              </w:rPr>
              <w:t xml:space="preserve"> случае </w:t>
            </w:r>
            <w:r w:rsidRPr="00C71AC2">
              <w:rPr>
                <w:rFonts w:ascii="Times New Roman" w:eastAsia="Times New Roman" w:hAnsi="Times New Roman" w:cs="Times New Roman"/>
                <w:sz w:val="24"/>
                <w:szCs w:val="24"/>
              </w:rPr>
              <w:t>применения подвесных или натяжных потолков штукатурку не предусматривать, в качестве подготовки использовать грунтовку или упрочняющую обеспыливающую пропитку.</w:t>
            </w:r>
          </w:p>
          <w:p w14:paraId="666E7FF1" w14:textId="77777777" w:rsidR="004E537C" w:rsidRPr="00DA3437" w:rsidRDefault="004E537C" w:rsidP="004E537C">
            <w:pPr>
              <w:pBdr>
                <w:top w:val="nil"/>
                <w:left w:val="nil"/>
                <w:bottom w:val="nil"/>
                <w:right w:val="nil"/>
                <w:between w:val="nil"/>
              </w:pBdr>
              <w:rPr>
                <w:sz w:val="24"/>
                <w:szCs w:val="24"/>
              </w:rPr>
            </w:pPr>
            <w:r w:rsidRPr="00DA3437">
              <w:rPr>
                <w:rFonts w:ascii="Times New Roman" w:eastAsia="Times New Roman" w:hAnsi="Times New Roman" w:cs="Times New Roman"/>
                <w:sz w:val="24"/>
                <w:szCs w:val="24"/>
              </w:rPr>
              <w:t>При облицовке монолитных стен</w:t>
            </w:r>
            <w:r>
              <w:rPr>
                <w:rFonts w:ascii="Times New Roman" w:eastAsia="Times New Roman" w:hAnsi="Times New Roman" w:cs="Times New Roman"/>
                <w:sz w:val="24"/>
                <w:szCs w:val="24"/>
              </w:rPr>
              <w:t xml:space="preserve"> и </w:t>
            </w:r>
            <w:r w:rsidRPr="0086761B">
              <w:rPr>
                <w:rFonts w:ascii="Times New Roman" w:eastAsia="Times New Roman" w:hAnsi="Times New Roman" w:cs="Times New Roman"/>
                <w:sz w:val="24"/>
                <w:szCs w:val="24"/>
              </w:rPr>
              <w:t xml:space="preserve">стен </w:t>
            </w:r>
            <w:r>
              <w:rPr>
                <w:rFonts w:ascii="Times New Roman" w:eastAsia="Times New Roman" w:hAnsi="Times New Roman" w:cs="Times New Roman"/>
                <w:sz w:val="24"/>
                <w:szCs w:val="24"/>
              </w:rPr>
              <w:t>из ячеистых блоков</w:t>
            </w:r>
            <w:r w:rsidRPr="00DA3437">
              <w:rPr>
                <w:rFonts w:ascii="Times New Roman" w:eastAsia="Times New Roman" w:hAnsi="Times New Roman" w:cs="Times New Roman"/>
                <w:sz w:val="24"/>
                <w:szCs w:val="24"/>
              </w:rPr>
              <w:t xml:space="preserve"> плиткой допускается применить простую штукатурку </w:t>
            </w:r>
            <w:r>
              <w:rPr>
                <w:rFonts w:ascii="Times New Roman" w:eastAsia="Times New Roman" w:hAnsi="Times New Roman" w:cs="Times New Roman"/>
                <w:sz w:val="24"/>
                <w:szCs w:val="24"/>
              </w:rPr>
              <w:t xml:space="preserve">толщиной </w:t>
            </w:r>
            <w:r w:rsidRPr="00DA3437">
              <w:rPr>
                <w:rFonts w:ascii="Times New Roman" w:eastAsia="Times New Roman" w:hAnsi="Times New Roman" w:cs="Times New Roman"/>
                <w:sz w:val="24"/>
                <w:szCs w:val="24"/>
              </w:rPr>
              <w:t>до 14 мм, для стен из гипсовых пазогребневых плит и ГКЛ штукатурку применять не следу</w:t>
            </w:r>
            <w:r>
              <w:rPr>
                <w:rFonts w:ascii="Times New Roman" w:eastAsia="Times New Roman" w:hAnsi="Times New Roman" w:cs="Times New Roman"/>
                <w:sz w:val="24"/>
                <w:szCs w:val="24"/>
              </w:rPr>
              <w:t>е</w:t>
            </w:r>
            <w:r w:rsidRPr="00DA3437">
              <w:rPr>
                <w:rFonts w:ascii="Times New Roman" w:eastAsia="Times New Roman" w:hAnsi="Times New Roman" w:cs="Times New Roman"/>
                <w:sz w:val="24"/>
                <w:szCs w:val="24"/>
              </w:rPr>
              <w:t>т.</w:t>
            </w:r>
          </w:p>
          <w:p w14:paraId="5F82683F" w14:textId="382F38E3" w:rsidR="004E537C" w:rsidRPr="004A2042" w:rsidRDefault="004E537C" w:rsidP="004E537C">
            <w:pPr>
              <w:jc w:val="both"/>
              <w:rPr>
                <w:rFonts w:ascii="Times New Roman" w:eastAsia="Times New Roman" w:hAnsi="Times New Roman" w:cs="Times New Roman"/>
                <w:b/>
                <w:sz w:val="24"/>
                <w:szCs w:val="24"/>
              </w:rPr>
            </w:pPr>
            <w:r w:rsidRPr="00C71AC2">
              <w:rPr>
                <w:rFonts w:ascii="Times New Roman" w:hAnsi="Times New Roman" w:cs="Times New Roman"/>
                <w:sz w:val="24"/>
                <w:szCs w:val="24"/>
              </w:rPr>
              <w:t>В помещениях МОП первого этажа (вестибюль, колясочная) и типовых этажей (межквартирный коридор, лифтовой холл) для скрытого прохождения коммуникаций следует использовать потолок типа «Грильято» с размерами ячеек 75х75 мм без отделки перекрытия в запотолочном пространстве (с обеспылеванием).</w:t>
            </w:r>
          </w:p>
        </w:tc>
      </w:tr>
      <w:tr w:rsidR="004E537C" w:rsidRPr="00FC0BB4" w14:paraId="2633DD77" w14:textId="0E25F0BA" w:rsidTr="005751AD">
        <w:trPr>
          <w:trHeight w:val="357"/>
          <w:jc w:val="center"/>
        </w:trPr>
        <w:tc>
          <w:tcPr>
            <w:tcW w:w="1129" w:type="dxa"/>
          </w:tcPr>
          <w:p w14:paraId="20D8D3AC" w14:textId="77777777" w:rsidR="004E537C" w:rsidRPr="00FC0BB4" w:rsidRDefault="004E537C" w:rsidP="004E537C">
            <w:pPr>
              <w:tabs>
                <w:tab w:val="left" w:pos="533"/>
              </w:tabs>
              <w:jc w:val="center"/>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lastRenderedPageBreak/>
              <w:t>2.4</w:t>
            </w:r>
          </w:p>
        </w:tc>
        <w:tc>
          <w:tcPr>
            <w:tcW w:w="8785" w:type="dxa"/>
            <w:gridSpan w:val="2"/>
          </w:tcPr>
          <w:p w14:paraId="79D2C747" w14:textId="66E53281" w:rsidR="004E537C" w:rsidRPr="00FC0BB4" w:rsidRDefault="004E537C" w:rsidP="004E537C">
            <w:pPr>
              <w:jc w:val="both"/>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Требования к инженерно-техническим решениям</w:t>
            </w:r>
          </w:p>
        </w:tc>
      </w:tr>
      <w:tr w:rsidR="004E537C" w:rsidRPr="00FC0BB4" w14:paraId="6E2730B8" w14:textId="2EA85D3D" w:rsidTr="005751AD">
        <w:trPr>
          <w:trHeight w:val="357"/>
          <w:jc w:val="center"/>
        </w:trPr>
        <w:tc>
          <w:tcPr>
            <w:tcW w:w="1129" w:type="dxa"/>
          </w:tcPr>
          <w:p w14:paraId="2EC3DCA6" w14:textId="77777777" w:rsidR="004E537C" w:rsidRPr="00FC0BB4" w:rsidRDefault="004E537C" w:rsidP="004E537C">
            <w:pPr>
              <w:tabs>
                <w:tab w:val="left" w:pos="533"/>
              </w:tabs>
              <w:jc w:val="center"/>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2.4.1</w:t>
            </w:r>
          </w:p>
        </w:tc>
        <w:tc>
          <w:tcPr>
            <w:tcW w:w="2973" w:type="dxa"/>
          </w:tcPr>
          <w:p w14:paraId="2AF48B8C" w14:textId="77777777" w:rsidR="004E537C" w:rsidRPr="00FC0BB4" w:rsidRDefault="004E537C" w:rsidP="004E537C">
            <w:pPr>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Требования к внутренним инженерным системам</w:t>
            </w:r>
          </w:p>
        </w:tc>
        <w:tc>
          <w:tcPr>
            <w:tcW w:w="5812" w:type="dxa"/>
          </w:tcPr>
          <w:p w14:paraId="1B76A7AB" w14:textId="0BF523F5" w:rsidR="004E537C" w:rsidRPr="00DA3437" w:rsidRDefault="004E537C" w:rsidP="004E537C">
            <w:pPr>
              <w:widowControl w:val="0"/>
              <w:pBdr>
                <w:top w:val="nil"/>
                <w:left w:val="nil"/>
                <w:bottom w:val="nil"/>
                <w:right w:val="nil"/>
                <w:between w:val="nil"/>
              </w:pBdr>
              <w:spacing w:before="60"/>
              <w:ind w:right="132"/>
              <w:jc w:val="both"/>
              <w:rPr>
                <w:rFonts w:ascii="Times New Roman" w:eastAsia="Times New Roman" w:hAnsi="Times New Roman" w:cs="Times New Roman"/>
                <w:sz w:val="24"/>
                <w:szCs w:val="24"/>
              </w:rPr>
            </w:pPr>
            <w:r w:rsidRPr="00DA3437">
              <w:rPr>
                <w:rFonts w:ascii="Times New Roman" w:eastAsia="Times New Roman" w:hAnsi="Times New Roman" w:cs="Times New Roman"/>
                <w:sz w:val="24"/>
                <w:szCs w:val="24"/>
              </w:rPr>
              <w:t xml:space="preserve">Предусмотреть применение инженерного оборудования отечественного производства с учетом требований Постановления Правительства </w:t>
            </w:r>
            <w:r w:rsidRPr="00DA3437">
              <w:rPr>
                <w:rFonts w:ascii="Times New Roman" w:eastAsia="Times New Roman" w:hAnsi="Times New Roman" w:cs="Times New Roman"/>
                <w:sz w:val="24"/>
                <w:szCs w:val="24"/>
              </w:rPr>
              <w:lastRenderedPageBreak/>
              <w:t>Российской федерации от 17.07.2015 №719 «О подтверждении производства промышленной продукции на те</w:t>
            </w:r>
            <w:r>
              <w:rPr>
                <w:rFonts w:ascii="Times New Roman" w:eastAsia="Times New Roman" w:hAnsi="Times New Roman" w:cs="Times New Roman"/>
                <w:sz w:val="24"/>
                <w:szCs w:val="24"/>
              </w:rPr>
              <w:t>рритории (Российской Федерации)».</w:t>
            </w:r>
            <w:r w:rsidRPr="00DA3437">
              <w:rPr>
                <w:rFonts w:ascii="Times New Roman" w:eastAsia="Times New Roman" w:hAnsi="Times New Roman" w:cs="Times New Roman"/>
                <w:sz w:val="24"/>
                <w:szCs w:val="24"/>
              </w:rPr>
              <w:t xml:space="preserve"> </w:t>
            </w:r>
          </w:p>
          <w:p w14:paraId="320B0724" w14:textId="77777777" w:rsidR="004E537C" w:rsidRPr="00DA3437" w:rsidRDefault="004E537C" w:rsidP="004E537C">
            <w:pPr>
              <w:widowControl w:val="0"/>
              <w:pBdr>
                <w:top w:val="nil"/>
                <w:left w:val="nil"/>
                <w:bottom w:val="nil"/>
                <w:right w:val="nil"/>
                <w:between w:val="nil"/>
              </w:pBdr>
              <w:spacing w:before="60"/>
              <w:ind w:right="132"/>
              <w:jc w:val="both"/>
              <w:rPr>
                <w:rFonts w:ascii="Times New Roman" w:eastAsia="Times New Roman" w:hAnsi="Times New Roman" w:cs="Times New Roman"/>
                <w:sz w:val="24"/>
                <w:szCs w:val="24"/>
              </w:rPr>
            </w:pPr>
            <w:r w:rsidRPr="00DA3437">
              <w:rPr>
                <w:rFonts w:ascii="Times New Roman" w:eastAsia="Times New Roman" w:hAnsi="Times New Roman" w:cs="Times New Roman"/>
                <w:sz w:val="24"/>
                <w:szCs w:val="24"/>
              </w:rPr>
              <w:t>Расчет нагрузок для инженерных систем производить исходя из формулы заселения: количество жителей равно количество комнат в квартире плюс один.</w:t>
            </w:r>
          </w:p>
          <w:p w14:paraId="6C1DB682" w14:textId="77777777" w:rsidR="004E537C" w:rsidRPr="00DA3437" w:rsidRDefault="004E537C" w:rsidP="004E537C">
            <w:pPr>
              <w:widowControl w:val="0"/>
              <w:pBdr>
                <w:top w:val="nil"/>
                <w:left w:val="nil"/>
                <w:bottom w:val="nil"/>
                <w:right w:val="nil"/>
                <w:between w:val="nil"/>
              </w:pBdr>
              <w:spacing w:before="60"/>
              <w:ind w:right="132"/>
              <w:jc w:val="both"/>
              <w:rPr>
                <w:rFonts w:ascii="Times New Roman" w:eastAsia="Times New Roman" w:hAnsi="Times New Roman" w:cs="Times New Roman"/>
                <w:sz w:val="24"/>
                <w:szCs w:val="24"/>
              </w:rPr>
            </w:pPr>
            <w:r w:rsidRPr="00DA3437">
              <w:rPr>
                <w:rFonts w:ascii="Times New Roman" w:eastAsia="Times New Roman" w:hAnsi="Times New Roman" w:cs="Times New Roman"/>
                <w:sz w:val="24"/>
                <w:szCs w:val="24"/>
              </w:rPr>
              <w:t>При разработке инженерных систем помещений БКТ руководствоваться распоряжением Правительства Москвы от 30.04.2002 № 618-РП.</w:t>
            </w:r>
          </w:p>
          <w:p w14:paraId="4AEF8F8A" w14:textId="77777777" w:rsidR="004E537C" w:rsidRPr="00DA3437" w:rsidRDefault="004E537C" w:rsidP="004E537C">
            <w:pPr>
              <w:widowControl w:val="0"/>
              <w:pBdr>
                <w:top w:val="nil"/>
                <w:left w:val="nil"/>
                <w:bottom w:val="nil"/>
                <w:right w:val="nil"/>
                <w:between w:val="nil"/>
              </w:pBdr>
              <w:spacing w:before="60"/>
              <w:ind w:right="132"/>
              <w:jc w:val="both"/>
              <w:rPr>
                <w:rFonts w:ascii="Times New Roman" w:eastAsia="Times New Roman" w:hAnsi="Times New Roman" w:cs="Times New Roman"/>
                <w:sz w:val="24"/>
                <w:szCs w:val="24"/>
              </w:rPr>
            </w:pPr>
            <w:r w:rsidRPr="00DA3437">
              <w:rPr>
                <w:rFonts w:ascii="Times New Roman" w:eastAsia="Times New Roman" w:hAnsi="Times New Roman" w:cs="Times New Roman"/>
                <w:sz w:val="24"/>
                <w:szCs w:val="24"/>
              </w:rPr>
              <w:t>Помещения БКТ с отделкой (с возможностью размещения ЦИН)</w:t>
            </w:r>
            <w:r>
              <w:rPr>
                <w:rFonts w:ascii="Times New Roman" w:eastAsia="Times New Roman" w:hAnsi="Times New Roman" w:cs="Times New Roman"/>
                <w:sz w:val="24"/>
                <w:szCs w:val="24"/>
              </w:rPr>
              <w:t xml:space="preserve">, </w:t>
            </w:r>
            <w:r w:rsidRPr="00C71AC2">
              <w:rPr>
                <w:rFonts w:ascii="Times New Roman" w:eastAsia="Times New Roman" w:hAnsi="Times New Roman" w:cs="Times New Roman"/>
                <w:sz w:val="24"/>
                <w:szCs w:val="24"/>
              </w:rPr>
              <w:t>ОДС (при наличии) оборудовать</w:t>
            </w:r>
            <w:r w:rsidRPr="00DA3437">
              <w:rPr>
                <w:rFonts w:ascii="Times New Roman" w:eastAsia="Times New Roman" w:hAnsi="Times New Roman" w:cs="Times New Roman"/>
                <w:sz w:val="24"/>
                <w:szCs w:val="24"/>
              </w:rPr>
              <w:t xml:space="preserve"> </w:t>
            </w:r>
            <w:r w:rsidRPr="0096156A">
              <w:rPr>
                <w:rFonts w:ascii="Times New Roman" w:eastAsia="Times New Roman" w:hAnsi="Times New Roman" w:cs="Times New Roman"/>
                <w:sz w:val="24"/>
                <w:szCs w:val="24"/>
              </w:rPr>
              <w:t>кондиционером</w:t>
            </w:r>
            <w:r>
              <w:rPr>
                <w:rFonts w:ascii="Times New Roman" w:eastAsia="Times New Roman" w:hAnsi="Times New Roman" w:cs="Times New Roman"/>
                <w:sz w:val="24"/>
                <w:szCs w:val="24"/>
              </w:rPr>
              <w:t>,</w:t>
            </w:r>
            <w:r w:rsidRPr="00DA3437">
              <w:rPr>
                <w:rFonts w:ascii="Times New Roman" w:eastAsia="Times New Roman" w:hAnsi="Times New Roman" w:cs="Times New Roman"/>
                <w:sz w:val="24"/>
                <w:szCs w:val="24"/>
              </w:rPr>
              <w:t xml:space="preserve"> системами водоснабжения, канализации и вентиляцией (санузел и ПУИ), системами электроснабжения, электроосвещения и слаботочными сетями, средствами пожаротушения и оповещения о возникновении чрезвычайной ситуации.</w:t>
            </w:r>
          </w:p>
          <w:p w14:paraId="636273C7" w14:textId="77777777" w:rsidR="004E537C" w:rsidRPr="00DA3437" w:rsidRDefault="004E537C" w:rsidP="004E537C">
            <w:pPr>
              <w:widowControl w:val="0"/>
              <w:pBdr>
                <w:top w:val="nil"/>
                <w:left w:val="nil"/>
                <w:bottom w:val="nil"/>
                <w:right w:val="nil"/>
                <w:between w:val="nil"/>
              </w:pBdr>
              <w:spacing w:before="60"/>
              <w:ind w:right="132"/>
              <w:jc w:val="both"/>
              <w:rPr>
                <w:rFonts w:ascii="Times New Roman" w:eastAsia="Times New Roman" w:hAnsi="Times New Roman" w:cs="Times New Roman"/>
                <w:sz w:val="24"/>
                <w:szCs w:val="24"/>
              </w:rPr>
            </w:pPr>
            <w:r w:rsidRPr="00DA3437">
              <w:rPr>
                <w:rFonts w:ascii="Times New Roman" w:eastAsia="Times New Roman" w:hAnsi="Times New Roman" w:cs="Times New Roman"/>
                <w:sz w:val="24"/>
                <w:szCs w:val="24"/>
              </w:rPr>
              <w:t>В здании предусмотреть следующие инженерные системы:</w:t>
            </w:r>
          </w:p>
          <w:p w14:paraId="5300808B" w14:textId="77777777" w:rsidR="004E537C" w:rsidRPr="00DA3437" w:rsidRDefault="004E537C" w:rsidP="004E537C">
            <w:pPr>
              <w:widowControl w:val="0"/>
              <w:pBdr>
                <w:top w:val="nil"/>
                <w:left w:val="nil"/>
                <w:bottom w:val="nil"/>
                <w:right w:val="nil"/>
                <w:between w:val="nil"/>
              </w:pBdr>
              <w:ind w:right="130"/>
              <w:jc w:val="both"/>
              <w:rPr>
                <w:rFonts w:ascii="Times New Roman" w:eastAsia="Times New Roman" w:hAnsi="Times New Roman" w:cs="Times New Roman"/>
                <w:sz w:val="24"/>
                <w:szCs w:val="24"/>
              </w:rPr>
            </w:pPr>
            <w:r w:rsidRPr="00DA3437">
              <w:rPr>
                <w:rFonts w:ascii="Times New Roman" w:eastAsia="Times New Roman" w:hAnsi="Times New Roman" w:cs="Times New Roman"/>
                <w:sz w:val="24"/>
                <w:szCs w:val="24"/>
              </w:rPr>
              <w:t>–</w:t>
            </w:r>
            <w:r w:rsidRPr="00DA3437">
              <w:rPr>
                <w:rFonts w:ascii="Times New Roman" w:eastAsia="Times New Roman" w:hAnsi="Times New Roman" w:cs="Times New Roman"/>
                <w:sz w:val="24"/>
                <w:szCs w:val="24"/>
              </w:rPr>
              <w:tab/>
              <w:t>электроснабжение;</w:t>
            </w:r>
          </w:p>
          <w:p w14:paraId="555039E0" w14:textId="77777777" w:rsidR="004E537C" w:rsidRPr="00DA3437" w:rsidRDefault="004E537C" w:rsidP="004E537C">
            <w:pPr>
              <w:widowControl w:val="0"/>
              <w:pBdr>
                <w:top w:val="nil"/>
                <w:left w:val="nil"/>
                <w:bottom w:val="nil"/>
                <w:right w:val="nil"/>
                <w:between w:val="nil"/>
              </w:pBdr>
              <w:ind w:right="130"/>
              <w:jc w:val="both"/>
              <w:rPr>
                <w:rFonts w:ascii="Times New Roman" w:eastAsia="Times New Roman" w:hAnsi="Times New Roman" w:cs="Times New Roman"/>
                <w:sz w:val="24"/>
                <w:szCs w:val="24"/>
              </w:rPr>
            </w:pPr>
            <w:r w:rsidRPr="00DA3437">
              <w:rPr>
                <w:rFonts w:ascii="Times New Roman" w:eastAsia="Times New Roman" w:hAnsi="Times New Roman" w:cs="Times New Roman"/>
                <w:sz w:val="24"/>
                <w:szCs w:val="24"/>
              </w:rPr>
              <w:t>–</w:t>
            </w:r>
            <w:r w:rsidRPr="00DA3437">
              <w:rPr>
                <w:rFonts w:ascii="Times New Roman" w:eastAsia="Times New Roman" w:hAnsi="Times New Roman" w:cs="Times New Roman"/>
                <w:sz w:val="24"/>
                <w:szCs w:val="24"/>
              </w:rPr>
              <w:tab/>
              <w:t>электроосвещение;</w:t>
            </w:r>
          </w:p>
          <w:p w14:paraId="01C91701" w14:textId="77777777" w:rsidR="004E537C" w:rsidRPr="00DA3437" w:rsidRDefault="004E537C" w:rsidP="004E537C">
            <w:pPr>
              <w:widowControl w:val="0"/>
              <w:pBdr>
                <w:top w:val="nil"/>
                <w:left w:val="nil"/>
                <w:bottom w:val="nil"/>
                <w:right w:val="nil"/>
                <w:between w:val="nil"/>
              </w:pBdr>
              <w:ind w:right="130"/>
              <w:jc w:val="both"/>
              <w:rPr>
                <w:rFonts w:ascii="Times New Roman" w:eastAsia="Times New Roman" w:hAnsi="Times New Roman" w:cs="Times New Roman"/>
                <w:sz w:val="24"/>
                <w:szCs w:val="24"/>
              </w:rPr>
            </w:pPr>
            <w:r w:rsidRPr="00DA3437">
              <w:rPr>
                <w:rFonts w:ascii="Times New Roman" w:eastAsia="Times New Roman" w:hAnsi="Times New Roman" w:cs="Times New Roman"/>
                <w:sz w:val="24"/>
                <w:szCs w:val="24"/>
              </w:rPr>
              <w:t>–</w:t>
            </w:r>
            <w:r w:rsidRPr="00DA3437">
              <w:rPr>
                <w:rFonts w:ascii="Times New Roman" w:eastAsia="Times New Roman" w:hAnsi="Times New Roman" w:cs="Times New Roman"/>
                <w:sz w:val="24"/>
                <w:szCs w:val="24"/>
              </w:rPr>
              <w:tab/>
              <w:t>заземление;</w:t>
            </w:r>
          </w:p>
          <w:p w14:paraId="1A841F90" w14:textId="77777777" w:rsidR="004E537C" w:rsidRPr="00DA3437" w:rsidRDefault="004E537C" w:rsidP="004E537C">
            <w:pPr>
              <w:widowControl w:val="0"/>
              <w:pBdr>
                <w:top w:val="nil"/>
                <w:left w:val="nil"/>
                <w:bottom w:val="nil"/>
                <w:right w:val="nil"/>
                <w:between w:val="nil"/>
              </w:pBdr>
              <w:ind w:right="130"/>
              <w:jc w:val="both"/>
              <w:rPr>
                <w:rFonts w:ascii="Times New Roman" w:eastAsia="Times New Roman" w:hAnsi="Times New Roman" w:cs="Times New Roman"/>
                <w:sz w:val="24"/>
                <w:szCs w:val="24"/>
              </w:rPr>
            </w:pPr>
            <w:r w:rsidRPr="00DA3437">
              <w:rPr>
                <w:rFonts w:ascii="Times New Roman" w:eastAsia="Times New Roman" w:hAnsi="Times New Roman" w:cs="Times New Roman"/>
                <w:sz w:val="24"/>
                <w:szCs w:val="24"/>
              </w:rPr>
              <w:t>–</w:t>
            </w:r>
            <w:r w:rsidRPr="00DA3437">
              <w:rPr>
                <w:rFonts w:ascii="Times New Roman" w:eastAsia="Times New Roman" w:hAnsi="Times New Roman" w:cs="Times New Roman"/>
                <w:sz w:val="24"/>
                <w:szCs w:val="24"/>
              </w:rPr>
              <w:tab/>
              <w:t>молниезащита;</w:t>
            </w:r>
          </w:p>
          <w:p w14:paraId="59BB9282" w14:textId="77777777" w:rsidR="004E537C" w:rsidRPr="00DA3437" w:rsidRDefault="004E537C" w:rsidP="004E537C">
            <w:pPr>
              <w:widowControl w:val="0"/>
              <w:pBdr>
                <w:top w:val="nil"/>
                <w:left w:val="nil"/>
                <w:bottom w:val="nil"/>
                <w:right w:val="nil"/>
                <w:between w:val="nil"/>
              </w:pBdr>
              <w:ind w:right="130"/>
              <w:jc w:val="both"/>
              <w:rPr>
                <w:rFonts w:ascii="Times New Roman" w:eastAsia="Times New Roman" w:hAnsi="Times New Roman" w:cs="Times New Roman"/>
                <w:sz w:val="24"/>
                <w:szCs w:val="24"/>
              </w:rPr>
            </w:pPr>
            <w:r w:rsidRPr="00DA3437">
              <w:rPr>
                <w:rFonts w:ascii="Times New Roman" w:eastAsia="Times New Roman" w:hAnsi="Times New Roman" w:cs="Times New Roman"/>
                <w:sz w:val="24"/>
                <w:szCs w:val="24"/>
              </w:rPr>
              <w:t>–</w:t>
            </w:r>
            <w:r w:rsidRPr="00DA3437">
              <w:rPr>
                <w:rFonts w:ascii="Times New Roman" w:eastAsia="Times New Roman" w:hAnsi="Times New Roman" w:cs="Times New Roman"/>
                <w:sz w:val="24"/>
                <w:szCs w:val="24"/>
              </w:rPr>
              <w:tab/>
              <w:t>уравнивания потенциалов;</w:t>
            </w:r>
          </w:p>
          <w:p w14:paraId="0BF062BE" w14:textId="77777777" w:rsidR="004E537C" w:rsidRPr="00DA3437" w:rsidRDefault="004E537C" w:rsidP="004E537C">
            <w:pPr>
              <w:widowControl w:val="0"/>
              <w:pBdr>
                <w:top w:val="nil"/>
                <w:left w:val="nil"/>
                <w:bottom w:val="nil"/>
                <w:right w:val="nil"/>
                <w:between w:val="nil"/>
              </w:pBdr>
              <w:ind w:right="130"/>
              <w:jc w:val="both"/>
              <w:rPr>
                <w:rFonts w:ascii="Times New Roman" w:eastAsia="Times New Roman" w:hAnsi="Times New Roman" w:cs="Times New Roman"/>
                <w:sz w:val="24"/>
                <w:szCs w:val="24"/>
              </w:rPr>
            </w:pPr>
            <w:r w:rsidRPr="00DA3437">
              <w:rPr>
                <w:rFonts w:ascii="Times New Roman" w:eastAsia="Times New Roman" w:hAnsi="Times New Roman" w:cs="Times New Roman"/>
                <w:sz w:val="24"/>
                <w:szCs w:val="24"/>
              </w:rPr>
              <w:t>–</w:t>
            </w:r>
            <w:r w:rsidRPr="00DA3437">
              <w:rPr>
                <w:rFonts w:ascii="Times New Roman" w:eastAsia="Times New Roman" w:hAnsi="Times New Roman" w:cs="Times New Roman"/>
                <w:sz w:val="24"/>
                <w:szCs w:val="24"/>
              </w:rPr>
              <w:tab/>
              <w:t>водоснабжение (в том числе водомерный узел);</w:t>
            </w:r>
          </w:p>
          <w:p w14:paraId="2008BA83" w14:textId="77777777" w:rsidR="004E537C" w:rsidRPr="00DA3437" w:rsidRDefault="004E537C" w:rsidP="004E537C">
            <w:pPr>
              <w:widowControl w:val="0"/>
              <w:pBdr>
                <w:top w:val="nil"/>
                <w:left w:val="nil"/>
                <w:bottom w:val="nil"/>
                <w:right w:val="nil"/>
                <w:between w:val="nil"/>
              </w:pBdr>
              <w:ind w:right="130"/>
              <w:jc w:val="both"/>
              <w:rPr>
                <w:rFonts w:ascii="Times New Roman" w:eastAsia="Times New Roman" w:hAnsi="Times New Roman" w:cs="Times New Roman"/>
                <w:sz w:val="24"/>
                <w:szCs w:val="24"/>
              </w:rPr>
            </w:pPr>
            <w:r w:rsidRPr="00DA3437">
              <w:rPr>
                <w:rFonts w:ascii="Times New Roman" w:eastAsia="Times New Roman" w:hAnsi="Times New Roman" w:cs="Times New Roman"/>
                <w:sz w:val="24"/>
                <w:szCs w:val="24"/>
              </w:rPr>
              <w:t>–</w:t>
            </w:r>
            <w:r w:rsidRPr="00DA3437">
              <w:rPr>
                <w:rFonts w:ascii="Times New Roman" w:eastAsia="Times New Roman" w:hAnsi="Times New Roman" w:cs="Times New Roman"/>
                <w:sz w:val="24"/>
                <w:szCs w:val="24"/>
              </w:rPr>
              <w:tab/>
              <w:t xml:space="preserve"> пожаротушение (при необходимости);</w:t>
            </w:r>
          </w:p>
          <w:p w14:paraId="09E802DE" w14:textId="77777777" w:rsidR="004E537C" w:rsidRPr="00DA3437" w:rsidRDefault="004E537C" w:rsidP="004E537C">
            <w:pPr>
              <w:widowControl w:val="0"/>
              <w:pBdr>
                <w:top w:val="nil"/>
                <w:left w:val="nil"/>
                <w:bottom w:val="nil"/>
                <w:right w:val="nil"/>
                <w:between w:val="nil"/>
              </w:pBdr>
              <w:ind w:right="130"/>
              <w:jc w:val="both"/>
              <w:rPr>
                <w:rFonts w:ascii="Times New Roman" w:eastAsia="Times New Roman" w:hAnsi="Times New Roman" w:cs="Times New Roman"/>
                <w:sz w:val="24"/>
                <w:szCs w:val="24"/>
              </w:rPr>
            </w:pPr>
            <w:r w:rsidRPr="00DA3437">
              <w:rPr>
                <w:rFonts w:ascii="Times New Roman" w:eastAsia="Times New Roman" w:hAnsi="Times New Roman" w:cs="Times New Roman"/>
                <w:sz w:val="24"/>
                <w:szCs w:val="24"/>
              </w:rPr>
              <w:t>–</w:t>
            </w:r>
            <w:r w:rsidRPr="00DA3437">
              <w:rPr>
                <w:rFonts w:ascii="Times New Roman" w:eastAsia="Times New Roman" w:hAnsi="Times New Roman" w:cs="Times New Roman"/>
                <w:sz w:val="24"/>
                <w:szCs w:val="24"/>
              </w:rPr>
              <w:tab/>
              <w:t>хозяйственно-бытовая канализация;</w:t>
            </w:r>
          </w:p>
          <w:p w14:paraId="24C2B8DF" w14:textId="77777777" w:rsidR="004E537C" w:rsidRPr="00DA3437" w:rsidRDefault="004E537C" w:rsidP="004E537C">
            <w:pPr>
              <w:widowControl w:val="0"/>
              <w:pBdr>
                <w:top w:val="nil"/>
                <w:left w:val="nil"/>
                <w:bottom w:val="nil"/>
                <w:right w:val="nil"/>
                <w:between w:val="nil"/>
              </w:pBdr>
              <w:ind w:right="130"/>
              <w:jc w:val="both"/>
              <w:rPr>
                <w:rFonts w:ascii="Times New Roman" w:eastAsia="Times New Roman" w:hAnsi="Times New Roman" w:cs="Times New Roman"/>
                <w:sz w:val="24"/>
                <w:szCs w:val="24"/>
              </w:rPr>
            </w:pPr>
            <w:r w:rsidRPr="00DA3437">
              <w:rPr>
                <w:rFonts w:ascii="Times New Roman" w:eastAsia="Times New Roman" w:hAnsi="Times New Roman" w:cs="Times New Roman"/>
                <w:sz w:val="24"/>
                <w:szCs w:val="24"/>
              </w:rPr>
              <w:t>–</w:t>
            </w:r>
            <w:r w:rsidRPr="00DA3437">
              <w:rPr>
                <w:rFonts w:ascii="Times New Roman" w:eastAsia="Times New Roman" w:hAnsi="Times New Roman" w:cs="Times New Roman"/>
                <w:sz w:val="24"/>
                <w:szCs w:val="24"/>
              </w:rPr>
              <w:tab/>
              <w:t>внутренний водосток;</w:t>
            </w:r>
          </w:p>
          <w:p w14:paraId="5D3AFBA8" w14:textId="77777777" w:rsidR="004E537C" w:rsidRPr="00DA3437" w:rsidRDefault="004E537C" w:rsidP="004E537C">
            <w:pPr>
              <w:widowControl w:val="0"/>
              <w:pBdr>
                <w:top w:val="nil"/>
                <w:left w:val="nil"/>
                <w:bottom w:val="nil"/>
                <w:right w:val="nil"/>
                <w:between w:val="nil"/>
              </w:pBdr>
              <w:ind w:right="130"/>
              <w:jc w:val="both"/>
              <w:rPr>
                <w:rFonts w:ascii="Times New Roman" w:eastAsia="Times New Roman" w:hAnsi="Times New Roman" w:cs="Times New Roman"/>
                <w:sz w:val="24"/>
                <w:szCs w:val="24"/>
              </w:rPr>
            </w:pPr>
            <w:r w:rsidRPr="00DA3437">
              <w:rPr>
                <w:rFonts w:ascii="Times New Roman" w:eastAsia="Times New Roman" w:hAnsi="Times New Roman" w:cs="Times New Roman"/>
                <w:sz w:val="24"/>
                <w:szCs w:val="24"/>
              </w:rPr>
              <w:t>–</w:t>
            </w:r>
            <w:r w:rsidRPr="00DA3437">
              <w:rPr>
                <w:rFonts w:ascii="Times New Roman" w:eastAsia="Times New Roman" w:hAnsi="Times New Roman" w:cs="Times New Roman"/>
                <w:sz w:val="24"/>
                <w:szCs w:val="24"/>
              </w:rPr>
              <w:tab/>
              <w:t xml:space="preserve">отопление; </w:t>
            </w:r>
          </w:p>
          <w:p w14:paraId="3AD54229" w14:textId="77777777" w:rsidR="004E537C" w:rsidRPr="00DA3437" w:rsidRDefault="004E537C" w:rsidP="004E537C">
            <w:pPr>
              <w:widowControl w:val="0"/>
              <w:pBdr>
                <w:top w:val="nil"/>
                <w:left w:val="nil"/>
                <w:bottom w:val="nil"/>
                <w:right w:val="nil"/>
                <w:between w:val="nil"/>
              </w:pBdr>
              <w:ind w:right="130"/>
              <w:jc w:val="both"/>
              <w:rPr>
                <w:rFonts w:ascii="Times New Roman" w:eastAsia="Times New Roman" w:hAnsi="Times New Roman" w:cs="Times New Roman"/>
                <w:sz w:val="24"/>
                <w:szCs w:val="24"/>
              </w:rPr>
            </w:pPr>
            <w:r w:rsidRPr="00DA3437">
              <w:rPr>
                <w:rFonts w:ascii="Times New Roman" w:eastAsia="Times New Roman" w:hAnsi="Times New Roman" w:cs="Times New Roman"/>
                <w:sz w:val="24"/>
                <w:szCs w:val="24"/>
              </w:rPr>
              <w:t>–</w:t>
            </w:r>
            <w:r w:rsidRPr="00DA3437">
              <w:rPr>
                <w:rFonts w:ascii="Times New Roman" w:eastAsia="Times New Roman" w:hAnsi="Times New Roman" w:cs="Times New Roman"/>
                <w:sz w:val="24"/>
                <w:szCs w:val="24"/>
              </w:rPr>
              <w:tab/>
              <w:t>индивидуальный тепловой пункт;</w:t>
            </w:r>
          </w:p>
          <w:p w14:paraId="2257E87A" w14:textId="77777777" w:rsidR="004E537C" w:rsidRPr="00DA3437" w:rsidRDefault="004E537C" w:rsidP="004E537C">
            <w:pPr>
              <w:widowControl w:val="0"/>
              <w:pBdr>
                <w:top w:val="nil"/>
                <w:left w:val="nil"/>
                <w:bottom w:val="nil"/>
                <w:right w:val="nil"/>
                <w:between w:val="nil"/>
              </w:pBdr>
              <w:ind w:right="130"/>
              <w:jc w:val="both"/>
              <w:rPr>
                <w:rFonts w:ascii="Times New Roman" w:eastAsia="Times New Roman" w:hAnsi="Times New Roman" w:cs="Times New Roman"/>
                <w:sz w:val="24"/>
                <w:szCs w:val="24"/>
              </w:rPr>
            </w:pPr>
            <w:r w:rsidRPr="00DA3437">
              <w:rPr>
                <w:rFonts w:ascii="Times New Roman" w:eastAsia="Times New Roman" w:hAnsi="Times New Roman" w:cs="Times New Roman"/>
                <w:sz w:val="24"/>
                <w:szCs w:val="24"/>
              </w:rPr>
              <w:t>–</w:t>
            </w:r>
            <w:r w:rsidRPr="00DA3437">
              <w:rPr>
                <w:rFonts w:ascii="Times New Roman" w:eastAsia="Times New Roman" w:hAnsi="Times New Roman" w:cs="Times New Roman"/>
                <w:sz w:val="24"/>
                <w:szCs w:val="24"/>
              </w:rPr>
              <w:tab/>
              <w:t>вентиляция;</w:t>
            </w:r>
          </w:p>
          <w:p w14:paraId="217E5209" w14:textId="77777777" w:rsidR="004E537C" w:rsidRPr="00DA3437" w:rsidRDefault="004E537C" w:rsidP="004E537C">
            <w:pPr>
              <w:widowControl w:val="0"/>
              <w:pBdr>
                <w:top w:val="nil"/>
                <w:left w:val="nil"/>
                <w:bottom w:val="nil"/>
                <w:right w:val="nil"/>
                <w:between w:val="nil"/>
              </w:pBdr>
              <w:ind w:right="130"/>
              <w:jc w:val="both"/>
              <w:rPr>
                <w:rFonts w:ascii="Times New Roman" w:eastAsia="Times New Roman" w:hAnsi="Times New Roman" w:cs="Times New Roman"/>
                <w:sz w:val="24"/>
                <w:szCs w:val="24"/>
              </w:rPr>
            </w:pPr>
            <w:r w:rsidRPr="00DA3437">
              <w:rPr>
                <w:rFonts w:ascii="Times New Roman" w:eastAsia="Times New Roman" w:hAnsi="Times New Roman" w:cs="Times New Roman"/>
                <w:sz w:val="24"/>
                <w:szCs w:val="24"/>
              </w:rPr>
              <w:t>–</w:t>
            </w:r>
            <w:r w:rsidRPr="00DA3437">
              <w:rPr>
                <w:rFonts w:ascii="Times New Roman" w:eastAsia="Times New Roman" w:hAnsi="Times New Roman" w:cs="Times New Roman"/>
                <w:sz w:val="24"/>
                <w:szCs w:val="24"/>
              </w:rPr>
              <w:tab/>
              <w:t>противодымная вентиляция;</w:t>
            </w:r>
          </w:p>
          <w:p w14:paraId="061DE237" w14:textId="77777777" w:rsidR="004E537C" w:rsidRPr="00FC0BB4" w:rsidRDefault="004E537C" w:rsidP="004E537C">
            <w:pPr>
              <w:widowControl w:val="0"/>
              <w:pBdr>
                <w:top w:val="nil"/>
                <w:left w:val="nil"/>
                <w:bottom w:val="nil"/>
                <w:right w:val="nil"/>
                <w:between w:val="nil"/>
              </w:pBdr>
              <w:ind w:right="130"/>
              <w:jc w:val="both"/>
              <w:rPr>
                <w:rFonts w:ascii="Times New Roman" w:eastAsia="Times New Roman" w:hAnsi="Times New Roman" w:cs="Times New Roman"/>
                <w:sz w:val="24"/>
                <w:szCs w:val="24"/>
              </w:rPr>
            </w:pPr>
            <w:r w:rsidRPr="00DA3437">
              <w:rPr>
                <w:rFonts w:ascii="Times New Roman" w:eastAsia="Times New Roman" w:hAnsi="Times New Roman" w:cs="Times New Roman"/>
                <w:sz w:val="24"/>
                <w:szCs w:val="24"/>
              </w:rPr>
              <w:t>–</w:t>
            </w:r>
            <w:r w:rsidRPr="00DA3437">
              <w:rPr>
                <w:rFonts w:ascii="Times New Roman" w:eastAsia="Times New Roman" w:hAnsi="Times New Roman" w:cs="Times New Roman"/>
                <w:sz w:val="24"/>
                <w:szCs w:val="24"/>
              </w:rPr>
              <w:tab/>
              <w:t>т</w:t>
            </w:r>
            <w:r w:rsidRPr="00FC0BB4">
              <w:rPr>
                <w:rFonts w:ascii="Times New Roman" w:eastAsia="Times New Roman" w:hAnsi="Times New Roman" w:cs="Times New Roman"/>
                <w:sz w:val="24"/>
                <w:szCs w:val="24"/>
              </w:rPr>
              <w:t>елефонизация;</w:t>
            </w:r>
          </w:p>
          <w:p w14:paraId="437BFB46" w14:textId="77777777" w:rsidR="004E537C" w:rsidRPr="00A90EAF" w:rsidRDefault="004E537C" w:rsidP="004E537C">
            <w:pPr>
              <w:widowControl w:val="0"/>
              <w:pBdr>
                <w:top w:val="nil"/>
                <w:left w:val="nil"/>
                <w:bottom w:val="nil"/>
                <w:right w:val="nil"/>
                <w:between w:val="nil"/>
              </w:pBdr>
              <w:ind w:right="130"/>
              <w:jc w:val="both"/>
              <w:rPr>
                <w:rFonts w:ascii="Times New Roman" w:eastAsia="Times New Roman" w:hAnsi="Times New Roman" w:cs="Times New Roman"/>
                <w:sz w:val="24"/>
                <w:szCs w:val="24"/>
              </w:rPr>
            </w:pPr>
            <w:r w:rsidRPr="003A21D7">
              <w:rPr>
                <w:rFonts w:ascii="Times New Roman" w:eastAsia="Times New Roman" w:hAnsi="Times New Roman" w:cs="Times New Roman"/>
                <w:sz w:val="24"/>
                <w:szCs w:val="24"/>
              </w:rPr>
              <w:t>– информационно-телекоммуникационная сеть «Интернет» (</w:t>
            </w:r>
            <w:r w:rsidRPr="00BD06D4">
              <w:rPr>
                <w:rFonts w:ascii="Times New Roman" w:eastAsia="Times New Roman" w:hAnsi="Times New Roman" w:cs="Times New Roman"/>
                <w:sz w:val="24"/>
                <w:szCs w:val="24"/>
              </w:rPr>
              <w:t>широкополосный доступ</w:t>
            </w:r>
            <w:r w:rsidRPr="00A90EAF">
              <w:rPr>
                <w:rFonts w:ascii="Times New Roman" w:eastAsia="Times New Roman" w:hAnsi="Times New Roman" w:cs="Times New Roman"/>
                <w:sz w:val="24"/>
                <w:szCs w:val="24"/>
              </w:rPr>
              <w:t xml:space="preserve">); </w:t>
            </w:r>
          </w:p>
          <w:p w14:paraId="0663751D" w14:textId="77777777" w:rsidR="004E537C" w:rsidRPr="00FC0BB4" w:rsidRDefault="004E537C" w:rsidP="004E537C">
            <w:pPr>
              <w:widowControl w:val="0"/>
              <w:pBdr>
                <w:top w:val="nil"/>
                <w:left w:val="nil"/>
                <w:bottom w:val="nil"/>
                <w:right w:val="nil"/>
                <w:between w:val="nil"/>
              </w:pBdr>
              <w:ind w:right="130"/>
              <w:jc w:val="both"/>
              <w:rPr>
                <w:rFonts w:ascii="Times New Roman" w:eastAsia="Times New Roman" w:hAnsi="Times New Roman" w:cs="Times New Roman"/>
                <w:sz w:val="24"/>
                <w:szCs w:val="24"/>
              </w:rPr>
            </w:pPr>
            <w:r w:rsidRPr="00A90EAF">
              <w:rPr>
                <w:rFonts w:ascii="Times New Roman" w:eastAsia="Times New Roman" w:hAnsi="Times New Roman" w:cs="Times New Roman"/>
                <w:sz w:val="24"/>
                <w:szCs w:val="24"/>
              </w:rPr>
              <w:t>–</w:t>
            </w:r>
            <w:r w:rsidRPr="00DA3437">
              <w:rPr>
                <w:rFonts w:ascii="Times New Roman" w:eastAsia="Times New Roman" w:hAnsi="Times New Roman" w:cs="Times New Roman"/>
                <w:sz w:val="24"/>
                <w:szCs w:val="24"/>
              </w:rPr>
              <w:tab/>
            </w:r>
            <w:r w:rsidRPr="00FC0BB4">
              <w:rPr>
                <w:rFonts w:ascii="Times New Roman" w:eastAsia="Times New Roman" w:hAnsi="Times New Roman" w:cs="Times New Roman"/>
                <w:sz w:val="24"/>
                <w:szCs w:val="24"/>
              </w:rPr>
              <w:t>телевидение;</w:t>
            </w:r>
          </w:p>
          <w:p w14:paraId="3090945B" w14:textId="77777777" w:rsidR="004E537C" w:rsidRPr="00DA3437" w:rsidRDefault="004E537C" w:rsidP="004E537C">
            <w:pPr>
              <w:widowControl w:val="0"/>
              <w:pBdr>
                <w:top w:val="nil"/>
                <w:left w:val="nil"/>
                <w:bottom w:val="nil"/>
                <w:right w:val="nil"/>
                <w:between w:val="nil"/>
              </w:pBdr>
              <w:ind w:right="130"/>
              <w:jc w:val="both"/>
              <w:rPr>
                <w:rFonts w:ascii="Times New Roman" w:eastAsia="Times New Roman" w:hAnsi="Times New Roman" w:cs="Times New Roman"/>
                <w:sz w:val="24"/>
                <w:szCs w:val="24"/>
              </w:rPr>
            </w:pPr>
            <w:r w:rsidRPr="00DA3437">
              <w:rPr>
                <w:rFonts w:ascii="Times New Roman" w:eastAsia="Times New Roman" w:hAnsi="Times New Roman" w:cs="Times New Roman"/>
                <w:sz w:val="24"/>
                <w:szCs w:val="24"/>
              </w:rPr>
              <w:t>–</w:t>
            </w:r>
            <w:r w:rsidRPr="00DA3437">
              <w:rPr>
                <w:rFonts w:ascii="Times New Roman" w:eastAsia="Times New Roman" w:hAnsi="Times New Roman" w:cs="Times New Roman"/>
                <w:sz w:val="24"/>
                <w:szCs w:val="24"/>
              </w:rPr>
              <w:tab/>
            </w:r>
            <w:r w:rsidRPr="00FC0BB4">
              <w:rPr>
                <w:rFonts w:ascii="Times New Roman" w:eastAsia="Times New Roman" w:hAnsi="Times New Roman" w:cs="Times New Roman"/>
                <w:sz w:val="24"/>
                <w:szCs w:val="24"/>
              </w:rPr>
              <w:t>радиофикация помещений общественного назначения (проводное вещание)</w:t>
            </w:r>
            <w:r w:rsidRPr="00DA3437">
              <w:rPr>
                <w:rFonts w:ascii="Times New Roman" w:eastAsia="Times New Roman" w:hAnsi="Times New Roman" w:cs="Times New Roman"/>
                <w:sz w:val="24"/>
                <w:szCs w:val="24"/>
              </w:rPr>
              <w:t>;</w:t>
            </w:r>
          </w:p>
          <w:p w14:paraId="35983117" w14:textId="77777777" w:rsidR="004E537C" w:rsidRPr="003A21D7" w:rsidRDefault="004E537C" w:rsidP="004E537C">
            <w:pPr>
              <w:widowControl w:val="0"/>
              <w:pBdr>
                <w:top w:val="nil"/>
                <w:left w:val="nil"/>
                <w:bottom w:val="nil"/>
                <w:right w:val="nil"/>
                <w:between w:val="nil"/>
              </w:pBdr>
              <w:ind w:right="130"/>
              <w:jc w:val="both"/>
              <w:rPr>
                <w:rFonts w:ascii="Times New Roman" w:eastAsia="Times New Roman" w:hAnsi="Times New Roman" w:cs="Times New Roman"/>
                <w:sz w:val="24"/>
                <w:szCs w:val="24"/>
              </w:rPr>
            </w:pPr>
            <w:r w:rsidRPr="00DA3437">
              <w:rPr>
                <w:rFonts w:ascii="Times New Roman" w:eastAsia="Times New Roman" w:hAnsi="Times New Roman" w:cs="Times New Roman"/>
                <w:sz w:val="24"/>
                <w:szCs w:val="24"/>
              </w:rPr>
              <w:t>–</w:t>
            </w:r>
            <w:r w:rsidRPr="00DA3437">
              <w:rPr>
                <w:rFonts w:ascii="Times New Roman" w:eastAsia="Times New Roman" w:hAnsi="Times New Roman" w:cs="Times New Roman"/>
                <w:sz w:val="24"/>
                <w:szCs w:val="24"/>
              </w:rPr>
              <w:tab/>
            </w:r>
            <w:r w:rsidRPr="00FC0BB4">
              <w:rPr>
                <w:rFonts w:ascii="Times New Roman" w:eastAsia="Times New Roman" w:hAnsi="Times New Roman" w:cs="Times New Roman"/>
                <w:sz w:val="24"/>
                <w:szCs w:val="24"/>
              </w:rPr>
              <w:t>объектовая система оповещения о чрезвычайных ситуациях;</w:t>
            </w:r>
          </w:p>
          <w:p w14:paraId="2AA00484" w14:textId="77777777" w:rsidR="004E537C" w:rsidRPr="00DA3437" w:rsidRDefault="004E537C" w:rsidP="004E537C">
            <w:pPr>
              <w:widowControl w:val="0"/>
              <w:pBdr>
                <w:top w:val="nil"/>
                <w:left w:val="nil"/>
                <w:bottom w:val="nil"/>
                <w:right w:val="nil"/>
                <w:between w:val="nil"/>
              </w:pBdr>
              <w:ind w:right="130"/>
              <w:jc w:val="both"/>
              <w:rPr>
                <w:rFonts w:ascii="Times New Roman" w:eastAsia="Times New Roman" w:hAnsi="Times New Roman" w:cs="Times New Roman"/>
                <w:sz w:val="24"/>
                <w:szCs w:val="24"/>
              </w:rPr>
            </w:pPr>
            <w:r w:rsidRPr="003A21D7">
              <w:rPr>
                <w:rFonts w:ascii="Times New Roman" w:eastAsia="Times New Roman" w:hAnsi="Times New Roman" w:cs="Times New Roman"/>
                <w:sz w:val="24"/>
                <w:szCs w:val="24"/>
              </w:rPr>
              <w:t xml:space="preserve">– </w:t>
            </w:r>
            <w:r w:rsidRPr="00DA3437">
              <w:rPr>
                <w:rFonts w:ascii="Times New Roman" w:eastAsia="Times New Roman" w:hAnsi="Times New Roman" w:cs="Times New Roman"/>
                <w:sz w:val="24"/>
                <w:szCs w:val="24"/>
              </w:rPr>
              <w:tab/>
              <w:t>система контроля доступа;</w:t>
            </w:r>
          </w:p>
          <w:p w14:paraId="57DA0887" w14:textId="77777777" w:rsidR="004E537C" w:rsidRPr="00DA3437" w:rsidRDefault="004E537C" w:rsidP="004E537C">
            <w:pPr>
              <w:widowControl w:val="0"/>
              <w:pBdr>
                <w:top w:val="nil"/>
                <w:left w:val="nil"/>
                <w:bottom w:val="nil"/>
                <w:right w:val="nil"/>
                <w:between w:val="nil"/>
              </w:pBdr>
              <w:ind w:right="130"/>
              <w:jc w:val="both"/>
              <w:rPr>
                <w:rFonts w:ascii="Times New Roman" w:eastAsia="Times New Roman" w:hAnsi="Times New Roman" w:cs="Times New Roman"/>
                <w:sz w:val="24"/>
                <w:szCs w:val="24"/>
              </w:rPr>
            </w:pPr>
            <w:r w:rsidRPr="00DA3437">
              <w:rPr>
                <w:rFonts w:ascii="Times New Roman" w:eastAsia="Times New Roman" w:hAnsi="Times New Roman" w:cs="Times New Roman"/>
                <w:sz w:val="24"/>
                <w:szCs w:val="24"/>
              </w:rPr>
              <w:t>–</w:t>
            </w:r>
            <w:r w:rsidRPr="00DA3437">
              <w:rPr>
                <w:rFonts w:ascii="Times New Roman" w:eastAsia="Times New Roman" w:hAnsi="Times New Roman" w:cs="Times New Roman"/>
                <w:sz w:val="24"/>
                <w:szCs w:val="24"/>
              </w:rPr>
              <w:tab/>
              <w:t>видеонаблюдение;</w:t>
            </w:r>
          </w:p>
          <w:p w14:paraId="6286154F" w14:textId="77777777" w:rsidR="004E537C" w:rsidRPr="00DA3437" w:rsidRDefault="004E537C" w:rsidP="004E537C">
            <w:pPr>
              <w:widowControl w:val="0"/>
              <w:pBdr>
                <w:top w:val="nil"/>
                <w:left w:val="nil"/>
                <w:bottom w:val="nil"/>
                <w:right w:val="nil"/>
                <w:between w:val="nil"/>
              </w:pBdr>
              <w:ind w:right="130"/>
              <w:jc w:val="both"/>
              <w:rPr>
                <w:rFonts w:ascii="Times New Roman" w:eastAsia="Times New Roman" w:hAnsi="Times New Roman" w:cs="Times New Roman"/>
                <w:sz w:val="24"/>
                <w:szCs w:val="24"/>
              </w:rPr>
            </w:pPr>
            <w:r w:rsidRPr="00DA3437">
              <w:rPr>
                <w:rFonts w:ascii="Times New Roman" w:eastAsia="Times New Roman" w:hAnsi="Times New Roman" w:cs="Times New Roman"/>
                <w:sz w:val="24"/>
                <w:szCs w:val="24"/>
              </w:rPr>
              <w:t>–</w:t>
            </w:r>
            <w:r w:rsidRPr="00DA3437">
              <w:rPr>
                <w:rFonts w:ascii="Times New Roman" w:eastAsia="Times New Roman" w:hAnsi="Times New Roman" w:cs="Times New Roman"/>
                <w:sz w:val="24"/>
                <w:szCs w:val="24"/>
              </w:rPr>
              <w:tab/>
              <w:t>автоматизация и диспетчеризация;</w:t>
            </w:r>
          </w:p>
          <w:p w14:paraId="4CEC519D" w14:textId="77777777" w:rsidR="004E537C" w:rsidRPr="00DA3437" w:rsidRDefault="004E537C" w:rsidP="004E537C">
            <w:pPr>
              <w:widowControl w:val="0"/>
              <w:pBdr>
                <w:top w:val="nil"/>
                <w:left w:val="nil"/>
                <w:bottom w:val="nil"/>
                <w:right w:val="nil"/>
                <w:between w:val="nil"/>
              </w:pBdr>
              <w:ind w:right="130"/>
              <w:jc w:val="both"/>
              <w:rPr>
                <w:rFonts w:ascii="Times New Roman" w:eastAsia="Times New Roman" w:hAnsi="Times New Roman" w:cs="Times New Roman"/>
                <w:sz w:val="24"/>
                <w:szCs w:val="24"/>
              </w:rPr>
            </w:pPr>
            <w:r w:rsidRPr="00DA3437">
              <w:rPr>
                <w:rFonts w:ascii="Times New Roman" w:eastAsia="Times New Roman" w:hAnsi="Times New Roman" w:cs="Times New Roman"/>
                <w:sz w:val="24"/>
                <w:szCs w:val="24"/>
              </w:rPr>
              <w:t>–</w:t>
            </w:r>
            <w:r w:rsidRPr="00DA3437">
              <w:rPr>
                <w:rFonts w:ascii="Times New Roman" w:eastAsia="Times New Roman" w:hAnsi="Times New Roman" w:cs="Times New Roman"/>
                <w:sz w:val="24"/>
                <w:szCs w:val="24"/>
              </w:rPr>
              <w:tab/>
              <w:t>пожарная автоматика;</w:t>
            </w:r>
          </w:p>
          <w:p w14:paraId="2103CCAD" w14:textId="77777777" w:rsidR="004E537C" w:rsidRPr="00DA3437" w:rsidRDefault="004E537C" w:rsidP="004E537C">
            <w:pPr>
              <w:widowControl w:val="0"/>
              <w:pBdr>
                <w:top w:val="nil"/>
                <w:left w:val="nil"/>
                <w:bottom w:val="nil"/>
                <w:right w:val="nil"/>
                <w:between w:val="nil"/>
              </w:pBdr>
              <w:ind w:right="130"/>
              <w:jc w:val="both"/>
              <w:rPr>
                <w:rFonts w:ascii="Times New Roman" w:eastAsia="Times New Roman" w:hAnsi="Times New Roman" w:cs="Times New Roman"/>
                <w:sz w:val="24"/>
                <w:szCs w:val="24"/>
              </w:rPr>
            </w:pPr>
            <w:r w:rsidRPr="00DA3437">
              <w:rPr>
                <w:rFonts w:ascii="Times New Roman" w:eastAsia="Times New Roman" w:hAnsi="Times New Roman" w:cs="Times New Roman"/>
                <w:sz w:val="24"/>
                <w:szCs w:val="24"/>
              </w:rPr>
              <w:t>–</w:t>
            </w:r>
            <w:r w:rsidRPr="00DA3437">
              <w:rPr>
                <w:rFonts w:ascii="Times New Roman" w:eastAsia="Times New Roman" w:hAnsi="Times New Roman" w:cs="Times New Roman"/>
                <w:sz w:val="24"/>
                <w:szCs w:val="24"/>
              </w:rPr>
              <w:tab/>
              <w:t>охранно-защитная дератизационная система.</w:t>
            </w:r>
          </w:p>
          <w:p w14:paraId="3B5657C4" w14:textId="77777777" w:rsidR="004E537C" w:rsidRDefault="004E537C" w:rsidP="004E537C">
            <w:pPr>
              <w:widowControl w:val="0"/>
              <w:pBdr>
                <w:top w:val="nil"/>
                <w:left w:val="nil"/>
                <w:bottom w:val="nil"/>
                <w:right w:val="nil"/>
                <w:between w:val="nil"/>
              </w:pBdr>
              <w:spacing w:before="60"/>
              <w:ind w:right="132"/>
              <w:jc w:val="both"/>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 xml:space="preserve">Обеспечить взаимоувязку всех внутренних инженерных сетей здания по всем уровням. </w:t>
            </w:r>
          </w:p>
          <w:p w14:paraId="664E8A94" w14:textId="69B37EB2" w:rsidR="004E537C" w:rsidRPr="006E48F4" w:rsidRDefault="004E537C" w:rsidP="004E537C">
            <w:pPr>
              <w:widowControl w:val="0"/>
              <w:suppressAutoHyphens/>
              <w:autoSpaceDN w:val="0"/>
              <w:jc w:val="both"/>
              <w:textAlignment w:val="baseline"/>
              <w:rPr>
                <w:rFonts w:ascii="Times New Roman" w:eastAsia="NSimSun" w:hAnsi="Times New Roman" w:cs="Times New Roman"/>
                <w:color w:val="000000"/>
                <w:kern w:val="3"/>
                <w:sz w:val="24"/>
                <w:szCs w:val="24"/>
                <w:lang w:eastAsia="zh-CN" w:bidi="hi-IN"/>
              </w:rPr>
            </w:pPr>
            <w:r w:rsidRPr="005C4005">
              <w:rPr>
                <w:rFonts w:ascii="Times New Roman" w:eastAsia="NSimSun" w:hAnsi="Times New Roman" w:cs="Times New Roman"/>
                <w:color w:val="000000"/>
                <w:kern w:val="3"/>
                <w:sz w:val="24"/>
                <w:szCs w:val="24"/>
                <w:lang w:eastAsia="zh-CN" w:bidi="hi-IN"/>
              </w:rPr>
              <w:t>Минимизировать</w:t>
            </w:r>
            <w:r w:rsidRPr="00DE791F">
              <w:rPr>
                <w:rFonts w:ascii="Times New Roman" w:eastAsia="NSimSun" w:hAnsi="Times New Roman" w:cs="Times New Roman"/>
                <w:color w:val="000000"/>
                <w:kern w:val="3"/>
                <w:sz w:val="24"/>
                <w:szCs w:val="24"/>
                <w:lang w:eastAsia="zh-CN" w:bidi="hi-IN"/>
              </w:rPr>
              <w:t xml:space="preserve"> пересечения инженерных коммуникаций, размещаемых в конструкциях пола</w:t>
            </w:r>
            <w:r>
              <w:rPr>
                <w:rFonts w:ascii="Times New Roman" w:eastAsia="NSimSun" w:hAnsi="Times New Roman" w:cs="Times New Roman"/>
                <w:color w:val="000000"/>
                <w:kern w:val="3"/>
                <w:sz w:val="24"/>
                <w:szCs w:val="24"/>
                <w:lang w:eastAsia="zh-CN" w:bidi="hi-IN"/>
              </w:rPr>
              <w:t>,</w:t>
            </w:r>
            <w:r w:rsidRPr="00DE791F">
              <w:rPr>
                <w:rFonts w:ascii="Times New Roman" w:eastAsia="NSimSun" w:hAnsi="Times New Roman" w:cs="Times New Roman"/>
                <w:color w:val="000000"/>
                <w:kern w:val="3"/>
                <w:sz w:val="24"/>
                <w:szCs w:val="24"/>
                <w:lang w:eastAsia="zh-CN" w:bidi="hi-IN"/>
              </w:rPr>
              <w:t xml:space="preserve"> для минимизации толщины стяжки.</w:t>
            </w:r>
          </w:p>
        </w:tc>
      </w:tr>
      <w:tr w:rsidR="004E537C" w:rsidRPr="00FC0BB4" w14:paraId="58FBB8EC" w14:textId="03201026" w:rsidTr="005751AD">
        <w:trPr>
          <w:trHeight w:val="357"/>
          <w:jc w:val="center"/>
        </w:trPr>
        <w:tc>
          <w:tcPr>
            <w:tcW w:w="1129" w:type="dxa"/>
          </w:tcPr>
          <w:p w14:paraId="708504B1" w14:textId="77777777" w:rsidR="004E537C" w:rsidRPr="00FC0BB4" w:rsidRDefault="004E537C" w:rsidP="004E537C">
            <w:pPr>
              <w:tabs>
                <w:tab w:val="left" w:pos="533"/>
              </w:tabs>
              <w:jc w:val="center"/>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lastRenderedPageBreak/>
              <w:t>2.4.1.1</w:t>
            </w:r>
          </w:p>
        </w:tc>
        <w:tc>
          <w:tcPr>
            <w:tcW w:w="2973" w:type="dxa"/>
          </w:tcPr>
          <w:p w14:paraId="3A11F243" w14:textId="77777777" w:rsidR="004E537C" w:rsidRPr="00FC0BB4" w:rsidRDefault="004E537C" w:rsidP="004E537C">
            <w:pPr>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Индивидуальный тепловой пункт</w:t>
            </w:r>
          </w:p>
          <w:p w14:paraId="5D87C6D6" w14:textId="77777777" w:rsidR="004E537C" w:rsidRPr="00FC0BB4" w:rsidRDefault="004E537C" w:rsidP="004E537C">
            <w:pPr>
              <w:rPr>
                <w:rFonts w:ascii="Times New Roman" w:eastAsia="Times New Roman" w:hAnsi="Times New Roman" w:cs="Times New Roman"/>
                <w:sz w:val="24"/>
                <w:szCs w:val="24"/>
              </w:rPr>
            </w:pPr>
          </w:p>
        </w:tc>
        <w:tc>
          <w:tcPr>
            <w:tcW w:w="5812" w:type="dxa"/>
          </w:tcPr>
          <w:p w14:paraId="408F0085" w14:textId="3251EA02" w:rsidR="004E537C" w:rsidRPr="00FC0BB4" w:rsidRDefault="004E537C" w:rsidP="004E537C">
            <w:pPr>
              <w:ind w:hanging="13"/>
              <w:jc w:val="both"/>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 xml:space="preserve">Проектную и рабочую документацию разработать в соответствии с требованиями </w:t>
            </w:r>
            <w:r w:rsidR="00045220">
              <w:rPr>
                <w:rFonts w:ascii="Times New Roman" w:eastAsia="Times New Roman" w:hAnsi="Times New Roman" w:cs="Times New Roman"/>
                <w:sz w:val="24"/>
                <w:szCs w:val="24"/>
              </w:rPr>
              <w:t>действующей нормативной документации</w:t>
            </w:r>
            <w:r w:rsidR="0081796F">
              <w:rPr>
                <w:rFonts w:ascii="Times New Roman" w:eastAsia="Times New Roman" w:hAnsi="Times New Roman" w:cs="Times New Roman"/>
                <w:sz w:val="24"/>
                <w:szCs w:val="24"/>
              </w:rPr>
              <w:t xml:space="preserve">, а также </w:t>
            </w:r>
            <w:r w:rsidRPr="00FC0BB4">
              <w:rPr>
                <w:rFonts w:ascii="Times New Roman" w:eastAsia="Times New Roman" w:hAnsi="Times New Roman" w:cs="Times New Roman"/>
                <w:sz w:val="24"/>
                <w:szCs w:val="24"/>
              </w:rPr>
              <w:t xml:space="preserve">на основании </w:t>
            </w:r>
            <w:r w:rsidRPr="00FC0BB4">
              <w:rPr>
                <w:rFonts w:ascii="Times New Roman" w:eastAsia="Times New Roman" w:hAnsi="Times New Roman" w:cs="Times New Roman"/>
                <w:sz w:val="24"/>
                <w:szCs w:val="24"/>
              </w:rPr>
              <w:lastRenderedPageBreak/>
              <w:t>технических условий ресурсоснабжающей организации на присоединение</w:t>
            </w:r>
            <w:r w:rsidR="000E3345">
              <w:rPr>
                <w:rFonts w:ascii="Times New Roman" w:eastAsia="Times New Roman" w:hAnsi="Times New Roman" w:cs="Times New Roman"/>
                <w:sz w:val="24"/>
                <w:szCs w:val="24"/>
              </w:rPr>
              <w:t>,</w:t>
            </w:r>
            <w:r w:rsidRPr="00FC0BB4">
              <w:rPr>
                <w:rFonts w:ascii="Times New Roman" w:eastAsia="Times New Roman" w:hAnsi="Times New Roman" w:cs="Times New Roman"/>
                <w:sz w:val="24"/>
                <w:szCs w:val="24"/>
              </w:rPr>
              <w:t xml:space="preserve"> прокладку и автоматизацию.</w:t>
            </w:r>
          </w:p>
          <w:p w14:paraId="4913CBE7" w14:textId="05C4511E" w:rsidR="004E537C" w:rsidRDefault="004E537C" w:rsidP="004E537C">
            <w:pPr>
              <w:jc w:val="both"/>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Предусмотреть</w:t>
            </w:r>
            <w:r>
              <w:rPr>
                <w:rFonts w:ascii="Times New Roman" w:eastAsia="Times New Roman" w:hAnsi="Times New Roman" w:cs="Times New Roman"/>
                <w:sz w:val="24"/>
                <w:szCs w:val="24"/>
              </w:rPr>
              <w:t xml:space="preserve"> коммерческий</w:t>
            </w:r>
            <w:r w:rsidRPr="00FC0BB4">
              <w:rPr>
                <w:rFonts w:ascii="Times New Roman" w:eastAsia="Times New Roman" w:hAnsi="Times New Roman" w:cs="Times New Roman"/>
                <w:sz w:val="24"/>
                <w:szCs w:val="24"/>
              </w:rPr>
              <w:t xml:space="preserve"> узел учета </w:t>
            </w:r>
            <w:r>
              <w:rPr>
                <w:rFonts w:ascii="Times New Roman" w:eastAsia="Times New Roman" w:hAnsi="Times New Roman" w:cs="Times New Roman"/>
                <w:sz w:val="24"/>
                <w:szCs w:val="24"/>
              </w:rPr>
              <w:t>тепловой энергии (общедомовой).</w:t>
            </w:r>
          </w:p>
          <w:p w14:paraId="60A63D23" w14:textId="4540434E" w:rsidR="004E537C" w:rsidRPr="00132DA9" w:rsidRDefault="004E537C" w:rsidP="004E537C">
            <w:pPr>
              <w:jc w:val="both"/>
              <w:rPr>
                <w:rFonts w:ascii="Times New Roman" w:eastAsia="Times New Roman" w:hAnsi="Times New Roman" w:cs="Times New Roman"/>
                <w:sz w:val="24"/>
                <w:szCs w:val="24"/>
              </w:rPr>
            </w:pPr>
            <w:r w:rsidRPr="00132DA9">
              <w:rPr>
                <w:rFonts w:ascii="Times New Roman" w:eastAsia="Times New Roman" w:hAnsi="Times New Roman" w:cs="Times New Roman"/>
                <w:sz w:val="24"/>
                <w:szCs w:val="24"/>
              </w:rPr>
              <w:t>Узлы учета тепла на трубопроводах местных систем (технический учет после ИТП) не предусматривать.</w:t>
            </w:r>
          </w:p>
          <w:p w14:paraId="17823D34" w14:textId="77777777" w:rsidR="004E537C" w:rsidRPr="003A21D7" w:rsidRDefault="004E537C" w:rsidP="004E537C">
            <w:pPr>
              <w:jc w:val="both"/>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 xml:space="preserve">Присоединение систем потребления тепла выполнить на основании ТУ, а именно: системы отопления, вентиляции и ГВС выполнить с независимым присоединением к источнику тепла через пластинчатые теплообменники отечественного производства, если иное не предусмотрено техническими условиями. </w:t>
            </w:r>
          </w:p>
          <w:p w14:paraId="7A72B706" w14:textId="77777777" w:rsidR="004E537C" w:rsidRPr="00FC0BB4" w:rsidRDefault="004E537C" w:rsidP="004E537C">
            <w:pPr>
              <w:ind w:hanging="13"/>
              <w:jc w:val="both"/>
              <w:rPr>
                <w:rFonts w:ascii="Times New Roman" w:eastAsia="Times New Roman" w:hAnsi="Times New Roman" w:cs="Times New Roman"/>
                <w:sz w:val="24"/>
                <w:szCs w:val="24"/>
              </w:rPr>
            </w:pPr>
            <w:r w:rsidRPr="00BD06D4">
              <w:rPr>
                <w:rFonts w:ascii="Times New Roman" w:eastAsia="Times New Roman" w:hAnsi="Times New Roman" w:cs="Times New Roman"/>
                <w:sz w:val="24"/>
                <w:szCs w:val="24"/>
              </w:rPr>
              <w:t>Допускается применение индивидуальных тепловых пунктов блочного исполнения.</w:t>
            </w:r>
            <w:r w:rsidRPr="00FC0BB4">
              <w:t xml:space="preserve"> </w:t>
            </w:r>
            <w:r w:rsidRPr="00FC0BB4">
              <w:rPr>
                <w:rFonts w:ascii="Times New Roman" w:eastAsia="Times New Roman" w:hAnsi="Times New Roman" w:cs="Times New Roman"/>
                <w:sz w:val="24"/>
                <w:szCs w:val="24"/>
              </w:rPr>
              <w:t>Допускается использование автоматической установки поддержания давления с функцией заполнения.</w:t>
            </w:r>
          </w:p>
          <w:p w14:paraId="050CD95F" w14:textId="1DE457CB" w:rsidR="004E537C" w:rsidRPr="00FC0BB4" w:rsidRDefault="004E537C" w:rsidP="004E537C">
            <w:pPr>
              <w:ind w:hanging="13"/>
              <w:jc w:val="both"/>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 xml:space="preserve">Для снижения воздействия вибрации (на конструкцию здания) от элементов теплового пункта предусмотреть исполнение ИТП на металлической раме, оснащенной виброгасителями в местах крепления к </w:t>
            </w:r>
            <w:r w:rsidRPr="00C71AC2">
              <w:rPr>
                <w:rFonts w:ascii="Times New Roman" w:eastAsia="Times New Roman" w:hAnsi="Times New Roman" w:cs="Times New Roman"/>
                <w:sz w:val="24"/>
                <w:szCs w:val="24"/>
              </w:rPr>
              <w:t>основанию или с применением системы «плавающий пол», с учётом соблюдения санитарно-эпидемиологических требований по уровню вибрации в нормируемых помещениях.</w:t>
            </w:r>
          </w:p>
        </w:tc>
      </w:tr>
      <w:tr w:rsidR="004E537C" w:rsidRPr="00FC0BB4" w14:paraId="3882F7AD" w14:textId="3A456DE7" w:rsidTr="005751AD">
        <w:trPr>
          <w:trHeight w:val="357"/>
          <w:jc w:val="center"/>
        </w:trPr>
        <w:tc>
          <w:tcPr>
            <w:tcW w:w="1129" w:type="dxa"/>
          </w:tcPr>
          <w:p w14:paraId="4BF22467" w14:textId="77777777" w:rsidR="004E537C" w:rsidRPr="00FC0BB4" w:rsidRDefault="004E537C" w:rsidP="004E537C">
            <w:pPr>
              <w:tabs>
                <w:tab w:val="left" w:pos="533"/>
              </w:tabs>
              <w:jc w:val="center"/>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lastRenderedPageBreak/>
              <w:t>2.4.1.2</w:t>
            </w:r>
          </w:p>
        </w:tc>
        <w:tc>
          <w:tcPr>
            <w:tcW w:w="2973" w:type="dxa"/>
          </w:tcPr>
          <w:p w14:paraId="236B6820" w14:textId="77777777" w:rsidR="004E537C" w:rsidRPr="00FC0BB4" w:rsidRDefault="004E537C" w:rsidP="004E537C">
            <w:pPr>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Отопление</w:t>
            </w:r>
          </w:p>
        </w:tc>
        <w:tc>
          <w:tcPr>
            <w:tcW w:w="5812" w:type="dxa"/>
          </w:tcPr>
          <w:p w14:paraId="27697814" w14:textId="77777777" w:rsidR="004E537C" w:rsidRPr="00FF650B" w:rsidRDefault="004E537C" w:rsidP="004E537C">
            <w:pPr>
              <w:widowControl w:val="0"/>
              <w:pBdr>
                <w:top w:val="nil"/>
                <w:left w:val="nil"/>
                <w:bottom w:val="nil"/>
                <w:right w:val="nil"/>
                <w:between w:val="nil"/>
              </w:pBdr>
              <w:spacing w:before="60"/>
              <w:ind w:left="66"/>
              <w:jc w:val="both"/>
              <w:rPr>
                <w:rFonts w:ascii="Times New Roman" w:eastAsia="Times New Roman" w:hAnsi="Times New Roman" w:cs="Times New Roman"/>
                <w:b/>
                <w:sz w:val="24"/>
                <w:szCs w:val="24"/>
              </w:rPr>
            </w:pPr>
            <w:r w:rsidRPr="00FF650B">
              <w:rPr>
                <w:rFonts w:ascii="Times New Roman" w:eastAsia="Times New Roman" w:hAnsi="Times New Roman" w:cs="Times New Roman"/>
                <w:sz w:val="24"/>
                <w:szCs w:val="24"/>
              </w:rPr>
              <w:t>1) Расчетные параметры наружного воздуха для расчета систем отопления, вентиляции воздуха принимат</w:t>
            </w:r>
            <w:r>
              <w:rPr>
                <w:rFonts w:ascii="Times New Roman" w:eastAsia="Times New Roman" w:hAnsi="Times New Roman" w:cs="Times New Roman"/>
                <w:sz w:val="24"/>
                <w:szCs w:val="24"/>
              </w:rPr>
              <w:t>ь в соответствии с СП 131.13330</w:t>
            </w:r>
            <w:r w:rsidRPr="00FF650B">
              <w:rPr>
                <w:rFonts w:ascii="Times New Roman" w:eastAsia="Times New Roman" w:hAnsi="Times New Roman" w:cs="Times New Roman"/>
                <w:sz w:val="24"/>
                <w:szCs w:val="24"/>
              </w:rPr>
              <w:t>. Температурный график системы отопления определить исходя из выбранного материала труб в целях обеспечения нормативного срока службы инженерных систем. Для систем отопления жилой части максимальную температуру теплоносителя принять не более 80℃.</w:t>
            </w:r>
          </w:p>
          <w:p w14:paraId="143059F4" w14:textId="6A14A387" w:rsidR="004E537C" w:rsidRPr="00FF650B" w:rsidRDefault="004E537C" w:rsidP="004E537C">
            <w:pPr>
              <w:pBdr>
                <w:top w:val="nil"/>
                <w:left w:val="nil"/>
                <w:bottom w:val="nil"/>
                <w:right w:val="nil"/>
                <w:between w:val="nil"/>
              </w:pBdr>
              <w:ind w:left="38"/>
              <w:jc w:val="both"/>
              <w:rPr>
                <w:rFonts w:ascii="Times New Roman" w:eastAsia="Times New Roman" w:hAnsi="Times New Roman" w:cs="Times New Roman"/>
                <w:b/>
                <w:sz w:val="24"/>
                <w:szCs w:val="24"/>
              </w:rPr>
            </w:pPr>
            <w:r w:rsidRPr="00FF650B">
              <w:rPr>
                <w:rFonts w:ascii="Times New Roman" w:eastAsia="Times New Roman" w:hAnsi="Times New Roman" w:cs="Times New Roman"/>
                <w:sz w:val="24"/>
                <w:szCs w:val="24"/>
              </w:rPr>
              <w:t>2) Предусмотреть</w:t>
            </w:r>
            <w:r>
              <w:rPr>
                <w:rFonts w:ascii="Times New Roman" w:eastAsia="Times New Roman" w:hAnsi="Times New Roman" w:cs="Times New Roman"/>
                <w:sz w:val="24"/>
                <w:szCs w:val="24"/>
              </w:rPr>
              <w:t xml:space="preserve">, как правило, </w:t>
            </w:r>
            <w:r w:rsidRPr="00FF650B">
              <w:rPr>
                <w:rFonts w:ascii="Times New Roman" w:eastAsia="Times New Roman" w:hAnsi="Times New Roman" w:cs="Times New Roman"/>
                <w:sz w:val="24"/>
                <w:szCs w:val="24"/>
              </w:rPr>
              <w:t xml:space="preserve">раздельные системы отопления для жилой части, нежилых помещений 1-го этажа и автостоянки (при наличии). Допускается помещение лифтового холла и лестничной клетки подсоединять к жилой или нежилой части. Для помещений без конкретной технологии </w:t>
            </w:r>
            <w:r>
              <w:rPr>
                <w:rFonts w:ascii="Times New Roman" w:eastAsia="Times New Roman" w:hAnsi="Times New Roman" w:cs="Times New Roman"/>
                <w:sz w:val="24"/>
                <w:szCs w:val="24"/>
              </w:rPr>
              <w:t>(</w:t>
            </w:r>
            <w:r w:rsidRPr="00FF650B">
              <w:rPr>
                <w:rFonts w:ascii="Times New Roman" w:eastAsia="Times New Roman" w:hAnsi="Times New Roman" w:cs="Times New Roman"/>
                <w:sz w:val="24"/>
                <w:szCs w:val="24"/>
              </w:rPr>
              <w:t>БКТ</w:t>
            </w:r>
            <w:r>
              <w:rPr>
                <w:rFonts w:ascii="Times New Roman" w:eastAsia="Times New Roman" w:hAnsi="Times New Roman" w:cs="Times New Roman"/>
                <w:sz w:val="24"/>
                <w:szCs w:val="24"/>
              </w:rPr>
              <w:t>)</w:t>
            </w:r>
            <w:r w:rsidRPr="00FF650B">
              <w:rPr>
                <w:rFonts w:ascii="Times New Roman" w:eastAsia="Times New Roman" w:hAnsi="Times New Roman" w:cs="Times New Roman"/>
                <w:sz w:val="24"/>
                <w:szCs w:val="24"/>
              </w:rPr>
              <w:t xml:space="preserve"> предусматривать </w:t>
            </w:r>
            <w:r>
              <w:rPr>
                <w:rFonts w:ascii="Times New Roman" w:eastAsia="Times New Roman" w:hAnsi="Times New Roman" w:cs="Times New Roman"/>
                <w:sz w:val="24"/>
                <w:szCs w:val="24"/>
              </w:rPr>
              <w:t xml:space="preserve">индивидуальный </w:t>
            </w:r>
            <w:r w:rsidRPr="00FF650B">
              <w:rPr>
                <w:rFonts w:ascii="Times New Roman" w:eastAsia="Times New Roman" w:hAnsi="Times New Roman" w:cs="Times New Roman"/>
                <w:sz w:val="24"/>
                <w:szCs w:val="24"/>
              </w:rPr>
              <w:t xml:space="preserve">учёт тепла в объёме помещений БКТ. </w:t>
            </w:r>
            <w:r>
              <w:rPr>
                <w:rFonts w:ascii="Times New Roman" w:eastAsia="Times New Roman" w:hAnsi="Times New Roman" w:cs="Times New Roman"/>
                <w:sz w:val="24"/>
                <w:szCs w:val="24"/>
              </w:rPr>
              <w:t>ИПУ</w:t>
            </w:r>
            <w:r w:rsidRPr="00FF650B">
              <w:rPr>
                <w:rFonts w:ascii="Times New Roman" w:eastAsia="Times New Roman" w:hAnsi="Times New Roman" w:cs="Times New Roman"/>
                <w:sz w:val="24"/>
                <w:szCs w:val="24"/>
              </w:rPr>
              <w:t xml:space="preserve"> тепла должен иметь встроенный модуль с интерфейсом RS485</w:t>
            </w:r>
            <w:r>
              <w:rPr>
                <w:rFonts w:ascii="Times New Roman" w:eastAsia="Times New Roman" w:hAnsi="Times New Roman" w:cs="Times New Roman"/>
                <w:sz w:val="24"/>
                <w:szCs w:val="24"/>
              </w:rPr>
              <w:t xml:space="preserve">, импульсные входы для подключения ИПУ ХВС и ГВС, </w:t>
            </w:r>
            <w:r w:rsidRPr="00FC0BB4">
              <w:rPr>
                <w:rFonts w:ascii="Times New Roman" w:eastAsia="Times New Roman" w:hAnsi="Times New Roman" w:cs="Times New Roman"/>
                <w:sz w:val="24"/>
                <w:szCs w:val="24"/>
              </w:rPr>
              <w:t>возможность считывания показаний непосредственно с индикаторов устройств, архив измеренных и расчетных данных, возможность передачи накопленных показаний по проводным интерфейсам в соответствии с техническими условиями ГБУ «</w:t>
            </w:r>
            <w:r>
              <w:rPr>
                <w:rFonts w:ascii="Times New Roman" w:eastAsia="Times New Roman" w:hAnsi="Times New Roman" w:cs="Times New Roman"/>
                <w:sz w:val="24"/>
                <w:szCs w:val="24"/>
              </w:rPr>
              <w:t>ИМЦ</w:t>
            </w:r>
            <w:r w:rsidRPr="00FC0BB4">
              <w:rPr>
                <w:rFonts w:ascii="Times New Roman" w:eastAsia="Times New Roman" w:hAnsi="Times New Roman" w:cs="Times New Roman"/>
                <w:sz w:val="24"/>
                <w:szCs w:val="24"/>
              </w:rPr>
              <w:t>»</w:t>
            </w:r>
            <w:r w:rsidRPr="00FF650B">
              <w:rPr>
                <w:rFonts w:ascii="Times New Roman" w:eastAsia="Times New Roman" w:hAnsi="Times New Roman" w:cs="Times New Roman"/>
                <w:sz w:val="24"/>
                <w:szCs w:val="24"/>
              </w:rPr>
              <w:t>.</w:t>
            </w:r>
          </w:p>
          <w:p w14:paraId="1DF7B272" w14:textId="77777777" w:rsidR="004E537C" w:rsidRPr="00DA3437" w:rsidRDefault="004E537C" w:rsidP="004E537C">
            <w:pPr>
              <w:pBdr>
                <w:top w:val="nil"/>
                <w:left w:val="nil"/>
                <w:bottom w:val="nil"/>
                <w:right w:val="nil"/>
                <w:between w:val="nil"/>
              </w:pBdr>
              <w:ind w:left="38"/>
              <w:jc w:val="both"/>
              <w:rPr>
                <w:rFonts w:ascii="Times New Roman" w:eastAsia="Times New Roman" w:hAnsi="Times New Roman" w:cs="Times New Roman"/>
                <w:b/>
                <w:sz w:val="24"/>
                <w:szCs w:val="24"/>
              </w:rPr>
            </w:pPr>
            <w:r w:rsidRPr="00FF650B">
              <w:rPr>
                <w:rFonts w:ascii="Times New Roman" w:eastAsia="Times New Roman" w:hAnsi="Times New Roman" w:cs="Times New Roman"/>
                <w:sz w:val="24"/>
                <w:szCs w:val="24"/>
              </w:rPr>
              <w:t xml:space="preserve">3) Систему отопления жилой части запроектировать водяную двухтрубную с горизонтальной поквартирной разводкой трубопроводов к приборам отопления. </w:t>
            </w:r>
            <w:r w:rsidRPr="00C71AC2">
              <w:rPr>
                <w:rFonts w:ascii="Times New Roman" w:eastAsia="Times New Roman" w:hAnsi="Times New Roman" w:cs="Times New Roman"/>
                <w:sz w:val="24"/>
                <w:szCs w:val="24"/>
              </w:rPr>
              <w:t xml:space="preserve">Систему отопления автостоянки (при </w:t>
            </w:r>
            <w:r w:rsidRPr="00C71AC2">
              <w:rPr>
                <w:rFonts w:ascii="Times New Roman" w:eastAsia="Times New Roman" w:hAnsi="Times New Roman" w:cs="Times New Roman"/>
                <w:sz w:val="24"/>
                <w:szCs w:val="24"/>
              </w:rPr>
              <w:lastRenderedPageBreak/>
              <w:t>наличии) предусмотреть водяную с помощью регистров из гладких труб с открытой прокладкой.</w:t>
            </w:r>
          </w:p>
          <w:p w14:paraId="69B522CE" w14:textId="77777777" w:rsidR="004E537C" w:rsidRDefault="004E537C" w:rsidP="004E537C">
            <w:pPr>
              <w:jc w:val="both"/>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4) Предусмотреть установку поквартирных узлов учета отопления за пределами квартир (во внеквартирном коридоре)</w:t>
            </w:r>
            <w:r w:rsidRPr="00BD06D4">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735906">
              <w:rPr>
                <w:rFonts w:ascii="Times New Roman" w:eastAsia="Times New Roman" w:hAnsi="Times New Roman" w:cs="Times New Roman"/>
                <w:sz w:val="24"/>
                <w:szCs w:val="24"/>
              </w:rPr>
              <w:t xml:space="preserve">Как правило предусматривать единую приквартирную нишу для размещения узлов учета отопления, ХВС и ГВС. </w:t>
            </w:r>
          </w:p>
          <w:p w14:paraId="15A0BA7A" w14:textId="300FD041" w:rsidR="004E537C" w:rsidRPr="00FC0BB4" w:rsidRDefault="004E537C" w:rsidP="004E537C">
            <w:pPr>
              <w:jc w:val="both"/>
              <w:rPr>
                <w:rFonts w:ascii="Times New Roman" w:eastAsia="Times New Roman" w:hAnsi="Times New Roman" w:cs="Times New Roman"/>
                <w:b/>
                <w:sz w:val="24"/>
                <w:szCs w:val="24"/>
              </w:rPr>
            </w:pPr>
            <w:r w:rsidRPr="00BD06D4">
              <w:rPr>
                <w:rFonts w:ascii="Times New Roman" w:eastAsia="Times New Roman" w:hAnsi="Times New Roman" w:cs="Times New Roman"/>
                <w:sz w:val="24"/>
                <w:szCs w:val="24"/>
              </w:rPr>
              <w:t>При устройстве узлов учета тепла в единой нише с узлами учета ХВС и ГВС рекомендуется применение единого модуля заводского изготовления.</w:t>
            </w:r>
            <w:r>
              <w:rPr>
                <w:rFonts w:ascii="Times New Roman" w:eastAsia="Times New Roman" w:hAnsi="Times New Roman" w:cs="Times New Roman"/>
                <w:sz w:val="24"/>
                <w:szCs w:val="24"/>
              </w:rPr>
              <w:t xml:space="preserve"> </w:t>
            </w:r>
            <w:r w:rsidRPr="00FC0BB4">
              <w:rPr>
                <w:rFonts w:ascii="Times New Roman" w:eastAsia="Times New Roman" w:hAnsi="Times New Roman" w:cs="Times New Roman"/>
                <w:sz w:val="24"/>
                <w:szCs w:val="24"/>
              </w:rPr>
              <w:t>Допускается применение узлов учета, состоящих из отдельных элементов, при этом все элементы должны быть предусмотрены одного производителя или совместимы друг с другом</w:t>
            </w:r>
            <w:r>
              <w:rPr>
                <w:rFonts w:ascii="Times New Roman" w:eastAsia="Times New Roman" w:hAnsi="Times New Roman" w:cs="Times New Roman"/>
                <w:sz w:val="24"/>
                <w:szCs w:val="24"/>
              </w:rPr>
              <w:t>.</w:t>
            </w:r>
          </w:p>
          <w:p w14:paraId="7DAD9B8A" w14:textId="77777777" w:rsidR="004E537C" w:rsidRDefault="004E537C" w:rsidP="004E537C">
            <w:pPr>
              <w:jc w:val="both"/>
              <w:rPr>
                <w:rFonts w:ascii="Times New Roman" w:eastAsia="Times New Roman" w:hAnsi="Times New Roman" w:cs="Times New Roman"/>
                <w:sz w:val="24"/>
                <w:szCs w:val="24"/>
              </w:rPr>
            </w:pPr>
            <w:r w:rsidRPr="004030A8">
              <w:rPr>
                <w:rFonts w:ascii="Times New Roman" w:eastAsia="Times New Roman" w:hAnsi="Times New Roman" w:cs="Times New Roman"/>
                <w:sz w:val="24"/>
                <w:szCs w:val="24"/>
              </w:rPr>
              <w:t>ИПУ тепла должен иметь встроенный модуль с интерфейсом RS485, импульсные входы для подключения ИПУ ХВС и ГВС, возможность считывания показаний непосредственно с индикаторов устройств, архив измеренных и расчетных данных, возможность передачи накопленных показаний по проводным интерфейсам в соответствии с техническими условиями ГБУ «</w:t>
            </w:r>
            <w:r>
              <w:rPr>
                <w:rFonts w:ascii="Times New Roman" w:eastAsia="Times New Roman" w:hAnsi="Times New Roman" w:cs="Times New Roman"/>
                <w:sz w:val="24"/>
                <w:szCs w:val="24"/>
              </w:rPr>
              <w:t>ИМЦ</w:t>
            </w:r>
            <w:r w:rsidRPr="004030A8">
              <w:rPr>
                <w:rFonts w:ascii="Times New Roman" w:eastAsia="Times New Roman" w:hAnsi="Times New Roman" w:cs="Times New Roman"/>
                <w:sz w:val="24"/>
                <w:szCs w:val="24"/>
              </w:rPr>
              <w:t>»</w:t>
            </w:r>
          </w:p>
          <w:p w14:paraId="792FBCE8" w14:textId="438FC60C" w:rsidR="004E537C" w:rsidRDefault="004E537C" w:rsidP="004E537C">
            <w:pPr>
              <w:jc w:val="both"/>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 xml:space="preserve">5) </w:t>
            </w:r>
            <w:r w:rsidRPr="009630EC">
              <w:rPr>
                <w:rFonts w:ascii="Times New Roman" w:eastAsia="Times New Roman" w:hAnsi="Times New Roman" w:cs="Times New Roman"/>
                <w:sz w:val="24"/>
                <w:szCs w:val="24"/>
              </w:rPr>
              <w:t>В межквартирном коридоре в холодный период обеспечить внутреннюю температуру воздуха не более допустимой согласно</w:t>
            </w:r>
            <w:r>
              <w:rPr>
                <w:rFonts w:ascii="Times New Roman" w:eastAsia="Times New Roman" w:hAnsi="Times New Roman" w:cs="Times New Roman"/>
                <w:sz w:val="24"/>
                <w:szCs w:val="24"/>
              </w:rPr>
              <w:t xml:space="preserve"> СанПиН 1.2.3685</w:t>
            </w:r>
            <w:r w:rsidRPr="005F58C1">
              <w:rPr>
                <w:rFonts w:ascii="Times New Roman" w:eastAsia="Times New Roman" w:hAnsi="Times New Roman" w:cs="Times New Roman"/>
                <w:sz w:val="24"/>
                <w:szCs w:val="24"/>
              </w:rPr>
              <w:t xml:space="preserve">, ГОСТ 30494. </w:t>
            </w:r>
          </w:p>
          <w:p w14:paraId="376F1428" w14:textId="77777777" w:rsidR="004E537C" w:rsidRPr="00DA3437" w:rsidRDefault="004E537C" w:rsidP="004E537C">
            <w:pPr>
              <w:pBdr>
                <w:top w:val="nil"/>
                <w:left w:val="nil"/>
                <w:bottom w:val="nil"/>
                <w:right w:val="nil"/>
                <w:between w:val="nil"/>
              </w:pBdr>
              <w:ind w:left="38"/>
              <w:jc w:val="both"/>
              <w:rPr>
                <w:rFonts w:ascii="Times New Roman" w:eastAsia="Times New Roman" w:hAnsi="Times New Roman" w:cs="Times New Roman"/>
                <w:b/>
                <w:sz w:val="24"/>
                <w:szCs w:val="24"/>
              </w:rPr>
            </w:pPr>
            <w:r w:rsidRPr="00DA3437">
              <w:rPr>
                <w:rFonts w:ascii="Times New Roman" w:eastAsia="Times New Roman" w:hAnsi="Times New Roman" w:cs="Times New Roman"/>
                <w:sz w:val="24"/>
                <w:szCs w:val="24"/>
              </w:rPr>
              <w:t>6) Магистральные трубопроводы и стояки разводки до поквартирных узлов учета отопления выполнить:</w:t>
            </w:r>
          </w:p>
          <w:p w14:paraId="3B651062" w14:textId="77777777" w:rsidR="004E537C" w:rsidRPr="00DA3437" w:rsidRDefault="004E537C" w:rsidP="004E537C">
            <w:pPr>
              <w:pBdr>
                <w:top w:val="nil"/>
                <w:left w:val="nil"/>
                <w:bottom w:val="nil"/>
                <w:right w:val="nil"/>
                <w:between w:val="nil"/>
              </w:pBdr>
              <w:ind w:left="38"/>
              <w:jc w:val="both"/>
              <w:rPr>
                <w:rFonts w:ascii="Times New Roman" w:eastAsia="Times New Roman" w:hAnsi="Times New Roman" w:cs="Times New Roman"/>
                <w:b/>
                <w:sz w:val="24"/>
                <w:szCs w:val="24"/>
              </w:rPr>
            </w:pPr>
            <w:r w:rsidRPr="00DA3437">
              <w:rPr>
                <w:rFonts w:ascii="Times New Roman" w:eastAsia="Times New Roman" w:hAnsi="Times New Roman" w:cs="Times New Roman"/>
                <w:sz w:val="24"/>
                <w:szCs w:val="24"/>
              </w:rPr>
              <w:t>– из стальных водогазопроводных труб по ГОСТ 3</w:t>
            </w:r>
            <w:r>
              <w:rPr>
                <w:rFonts w:ascii="Times New Roman" w:eastAsia="Times New Roman" w:hAnsi="Times New Roman" w:cs="Times New Roman"/>
                <w:sz w:val="24"/>
                <w:szCs w:val="24"/>
              </w:rPr>
              <w:t>262</w:t>
            </w:r>
            <w:r w:rsidRPr="00DA3437">
              <w:rPr>
                <w:rFonts w:ascii="Times New Roman" w:eastAsia="Times New Roman" w:hAnsi="Times New Roman" w:cs="Times New Roman"/>
                <w:sz w:val="24"/>
                <w:szCs w:val="24"/>
              </w:rPr>
              <w:t xml:space="preserve"> при диаметре до 57 мм;</w:t>
            </w:r>
          </w:p>
          <w:p w14:paraId="2F324EE1" w14:textId="77777777" w:rsidR="004E537C" w:rsidRPr="00DA3437" w:rsidRDefault="004E537C" w:rsidP="004E537C">
            <w:pPr>
              <w:pBdr>
                <w:top w:val="nil"/>
                <w:left w:val="nil"/>
                <w:bottom w:val="nil"/>
                <w:right w:val="nil"/>
                <w:between w:val="nil"/>
              </w:pBdr>
              <w:ind w:left="38"/>
              <w:jc w:val="both"/>
              <w:rPr>
                <w:rFonts w:ascii="Times New Roman" w:eastAsia="Times New Roman" w:hAnsi="Times New Roman" w:cs="Times New Roman"/>
                <w:b/>
                <w:sz w:val="24"/>
                <w:szCs w:val="24"/>
              </w:rPr>
            </w:pPr>
            <w:r w:rsidRPr="00DA3437">
              <w:rPr>
                <w:rFonts w:ascii="Times New Roman" w:eastAsia="Times New Roman" w:hAnsi="Times New Roman" w:cs="Times New Roman"/>
                <w:sz w:val="24"/>
                <w:szCs w:val="24"/>
              </w:rPr>
              <w:t>– из стальных элек</w:t>
            </w:r>
            <w:r>
              <w:rPr>
                <w:rFonts w:ascii="Times New Roman" w:eastAsia="Times New Roman" w:hAnsi="Times New Roman" w:cs="Times New Roman"/>
                <w:sz w:val="24"/>
                <w:szCs w:val="24"/>
              </w:rPr>
              <w:t>тросварных труб по ГОСТ 10704</w:t>
            </w:r>
            <w:r w:rsidRPr="00DA3437">
              <w:rPr>
                <w:rFonts w:ascii="Times New Roman" w:eastAsia="Times New Roman" w:hAnsi="Times New Roman" w:cs="Times New Roman"/>
                <w:sz w:val="24"/>
                <w:szCs w:val="24"/>
              </w:rPr>
              <w:t xml:space="preserve"> при диаметре труб 57 мм и более. </w:t>
            </w:r>
          </w:p>
          <w:p w14:paraId="3808C7F5" w14:textId="77777777" w:rsidR="004E537C" w:rsidRPr="00DA3437" w:rsidRDefault="004E537C" w:rsidP="004E537C">
            <w:pPr>
              <w:pBdr>
                <w:top w:val="nil"/>
                <w:left w:val="nil"/>
                <w:bottom w:val="nil"/>
                <w:right w:val="nil"/>
                <w:between w:val="nil"/>
              </w:pBdr>
              <w:ind w:left="38" w:firstLine="350"/>
              <w:jc w:val="both"/>
              <w:rPr>
                <w:rFonts w:ascii="Times New Roman" w:eastAsia="Times New Roman" w:hAnsi="Times New Roman" w:cs="Times New Roman"/>
                <w:b/>
                <w:sz w:val="24"/>
                <w:szCs w:val="24"/>
              </w:rPr>
            </w:pPr>
            <w:r w:rsidRPr="00DA3437">
              <w:rPr>
                <w:rFonts w:ascii="Times New Roman" w:eastAsia="Times New Roman" w:hAnsi="Times New Roman" w:cs="Times New Roman"/>
                <w:sz w:val="24"/>
                <w:szCs w:val="24"/>
              </w:rPr>
              <w:t xml:space="preserve">Трубопроводы для поэтажной разводки выполнить из </w:t>
            </w:r>
            <w:r w:rsidRPr="0035310B">
              <w:rPr>
                <w:rFonts w:ascii="Times New Roman" w:eastAsia="Times New Roman" w:hAnsi="Times New Roman" w:cs="Times New Roman"/>
                <w:color w:val="000000"/>
                <w:sz w:val="24"/>
                <w:szCs w:val="24"/>
              </w:rPr>
              <w:t>труб из сшитого полиэтилена или из труб из сшитого полиэтилена с алюминиевой прослойкой.</w:t>
            </w:r>
            <w:r w:rsidRPr="00DA3437">
              <w:rPr>
                <w:rFonts w:ascii="Times New Roman" w:eastAsia="Times New Roman" w:hAnsi="Times New Roman" w:cs="Times New Roman"/>
                <w:sz w:val="24"/>
                <w:szCs w:val="24"/>
              </w:rPr>
              <w:t xml:space="preserve"> В системах с полимерными трубами следует применять соединительные детали и изделия одного производителя.</w:t>
            </w:r>
          </w:p>
          <w:p w14:paraId="43EBE103" w14:textId="77777777" w:rsidR="004E537C" w:rsidRPr="00DA3437" w:rsidRDefault="004E537C" w:rsidP="004E537C">
            <w:pPr>
              <w:pBdr>
                <w:top w:val="nil"/>
                <w:left w:val="nil"/>
                <w:bottom w:val="nil"/>
                <w:right w:val="nil"/>
                <w:between w:val="nil"/>
              </w:pBdr>
              <w:ind w:left="38" w:firstLine="350"/>
              <w:jc w:val="both"/>
              <w:rPr>
                <w:rFonts w:ascii="Times New Roman" w:eastAsia="Times New Roman" w:hAnsi="Times New Roman" w:cs="Times New Roman"/>
                <w:b/>
                <w:sz w:val="24"/>
                <w:szCs w:val="24"/>
              </w:rPr>
            </w:pPr>
            <w:r w:rsidRPr="00DA3437">
              <w:rPr>
                <w:rFonts w:ascii="Times New Roman" w:eastAsia="Times New Roman" w:hAnsi="Times New Roman" w:cs="Times New Roman"/>
                <w:sz w:val="24"/>
                <w:szCs w:val="24"/>
              </w:rPr>
              <w:t>Поквартирные распределительные коллекторы следует применять из нержавеющей стали или латунных сплавов и предусматривать их размещение в объеме квартиры.</w:t>
            </w:r>
          </w:p>
          <w:p w14:paraId="4B241637" w14:textId="77777777" w:rsidR="004E537C" w:rsidRPr="00FC0BB4" w:rsidRDefault="004E537C" w:rsidP="004E537C">
            <w:pPr>
              <w:ind w:firstLine="388"/>
              <w:jc w:val="both"/>
              <w:rPr>
                <w:rFonts w:ascii="Times New Roman" w:eastAsia="Times New Roman" w:hAnsi="Times New Roman" w:cs="Times New Roman"/>
                <w:b/>
                <w:sz w:val="24"/>
                <w:szCs w:val="24"/>
              </w:rPr>
            </w:pPr>
            <w:r w:rsidRPr="00FC0BB4">
              <w:rPr>
                <w:rFonts w:ascii="Times New Roman" w:eastAsia="Times New Roman" w:hAnsi="Times New Roman" w:cs="Times New Roman"/>
                <w:sz w:val="24"/>
                <w:szCs w:val="24"/>
              </w:rPr>
              <w:t>Запорно-регулирующую арматуру в системах отопления жилой части на участке от стояков до отопительных приборов применить из латунных сплавов.</w:t>
            </w:r>
          </w:p>
          <w:p w14:paraId="42752BEC" w14:textId="77777777" w:rsidR="004E537C" w:rsidRPr="00DA3437" w:rsidRDefault="004E537C" w:rsidP="004E537C">
            <w:pPr>
              <w:pBdr>
                <w:top w:val="nil"/>
                <w:left w:val="nil"/>
                <w:bottom w:val="nil"/>
                <w:right w:val="nil"/>
                <w:between w:val="nil"/>
              </w:pBdr>
              <w:ind w:left="38"/>
              <w:jc w:val="both"/>
              <w:rPr>
                <w:rFonts w:ascii="Times New Roman" w:eastAsia="Times New Roman" w:hAnsi="Times New Roman" w:cs="Times New Roman"/>
                <w:b/>
                <w:strike/>
                <w:sz w:val="24"/>
                <w:szCs w:val="24"/>
              </w:rPr>
            </w:pPr>
            <w:r w:rsidRPr="00DA3437">
              <w:rPr>
                <w:rFonts w:ascii="Times New Roman" w:eastAsia="Times New Roman" w:hAnsi="Times New Roman" w:cs="Times New Roman"/>
                <w:sz w:val="24"/>
                <w:szCs w:val="24"/>
              </w:rPr>
              <w:t xml:space="preserve">7) Прокладку поквартирных трубопроводов отопления выполнить в подготовке пола (в тепловой изоляции от стояка до границы квартиры, внутри квартиры в гофротрубе или теплоизоляции) без выполнения стыков.  </w:t>
            </w:r>
          </w:p>
          <w:p w14:paraId="2422E4D0" w14:textId="77777777" w:rsidR="004E537C" w:rsidRPr="00DA3437" w:rsidRDefault="004E537C" w:rsidP="004E537C">
            <w:pPr>
              <w:pBdr>
                <w:top w:val="nil"/>
                <w:left w:val="nil"/>
                <w:bottom w:val="nil"/>
                <w:right w:val="nil"/>
                <w:between w:val="nil"/>
              </w:pBdr>
              <w:ind w:left="38"/>
              <w:jc w:val="both"/>
              <w:rPr>
                <w:rFonts w:ascii="Times New Roman" w:eastAsia="Times New Roman" w:hAnsi="Times New Roman" w:cs="Times New Roman"/>
                <w:b/>
                <w:sz w:val="24"/>
                <w:szCs w:val="24"/>
              </w:rPr>
            </w:pPr>
            <w:r w:rsidRPr="00DA3437">
              <w:rPr>
                <w:rFonts w:ascii="Times New Roman" w:eastAsia="Times New Roman" w:hAnsi="Times New Roman" w:cs="Times New Roman"/>
                <w:sz w:val="24"/>
                <w:szCs w:val="24"/>
              </w:rPr>
              <w:t xml:space="preserve">8) В качестве отопительных приборов жилой и нежилой части применить конвекторы отечественного производства с термостатическими клапанами. </w:t>
            </w:r>
          </w:p>
          <w:p w14:paraId="69B0BE80" w14:textId="77777777" w:rsidR="004E537C" w:rsidRPr="00DA3437" w:rsidRDefault="004E537C" w:rsidP="004E537C">
            <w:pPr>
              <w:pBdr>
                <w:top w:val="nil"/>
                <w:left w:val="nil"/>
                <w:bottom w:val="nil"/>
                <w:right w:val="nil"/>
                <w:between w:val="nil"/>
              </w:pBdr>
              <w:ind w:left="38"/>
              <w:jc w:val="both"/>
              <w:rPr>
                <w:rFonts w:ascii="Times New Roman" w:eastAsia="Times New Roman" w:hAnsi="Times New Roman" w:cs="Times New Roman"/>
                <w:b/>
                <w:sz w:val="24"/>
                <w:szCs w:val="24"/>
              </w:rPr>
            </w:pPr>
            <w:r w:rsidRPr="00DA3437">
              <w:rPr>
                <w:rFonts w:ascii="Times New Roman" w:eastAsia="Times New Roman" w:hAnsi="Times New Roman" w:cs="Times New Roman"/>
                <w:sz w:val="24"/>
                <w:szCs w:val="24"/>
              </w:rPr>
              <w:t xml:space="preserve">9) Отопление верхнего технического пространства предусмотреть за счет удаляемого воздуха из квартир. </w:t>
            </w:r>
            <w:r w:rsidRPr="00DA3437">
              <w:rPr>
                <w:rFonts w:ascii="Times New Roman" w:eastAsia="Times New Roman" w:hAnsi="Times New Roman" w:cs="Times New Roman"/>
                <w:sz w:val="24"/>
                <w:szCs w:val="24"/>
              </w:rPr>
              <w:lastRenderedPageBreak/>
              <w:t>При невозможности обеспечить нормируемую температуру за счет удаляемого воздуха, в верхнем техническом пространстве дополнительно предусмотреть установку отопительных приборов. В этом случае в качестве отопительных приборов в верхнем техническом пространстве запроектировать регистры из гладких труб.</w:t>
            </w:r>
          </w:p>
          <w:p w14:paraId="3C892485" w14:textId="0C72E0EE" w:rsidR="004E537C" w:rsidRDefault="004E537C" w:rsidP="004E537C">
            <w:pPr>
              <w:pBdr>
                <w:top w:val="nil"/>
                <w:left w:val="nil"/>
                <w:bottom w:val="nil"/>
                <w:right w:val="nil"/>
                <w:between w:val="nil"/>
              </w:pBdr>
              <w:ind w:left="38"/>
              <w:jc w:val="both"/>
              <w:rPr>
                <w:rFonts w:ascii="Times New Roman" w:eastAsia="Times New Roman" w:hAnsi="Times New Roman" w:cs="Times New Roman"/>
                <w:sz w:val="24"/>
                <w:szCs w:val="24"/>
              </w:rPr>
            </w:pPr>
            <w:r w:rsidRPr="00DA3437">
              <w:rPr>
                <w:rFonts w:ascii="Times New Roman" w:eastAsia="Times New Roman" w:hAnsi="Times New Roman" w:cs="Times New Roman"/>
                <w:sz w:val="24"/>
                <w:szCs w:val="24"/>
              </w:rPr>
              <w:t>10) Предусмотреть установку регулирующей и балансировочной арматуры. Количество арматуры, параметры и место установки определить проектом.</w:t>
            </w:r>
          </w:p>
          <w:p w14:paraId="2E2BCC06" w14:textId="22465769" w:rsidR="004E537C" w:rsidRPr="00DA3437" w:rsidRDefault="004E537C" w:rsidP="004E537C">
            <w:pPr>
              <w:pBdr>
                <w:top w:val="nil"/>
                <w:left w:val="nil"/>
                <w:bottom w:val="nil"/>
                <w:right w:val="nil"/>
                <w:between w:val="nil"/>
              </w:pBdr>
              <w:ind w:left="38"/>
              <w:jc w:val="both"/>
              <w:rPr>
                <w:rFonts w:ascii="Times New Roman" w:eastAsia="Times New Roman" w:hAnsi="Times New Roman" w:cs="Times New Roman"/>
                <w:b/>
                <w:sz w:val="24"/>
                <w:szCs w:val="24"/>
              </w:rPr>
            </w:pPr>
            <w:r w:rsidRPr="001E01D4">
              <w:rPr>
                <w:rFonts w:ascii="Times New Roman" w:eastAsia="Times New Roman" w:hAnsi="Times New Roman" w:cs="Times New Roman"/>
                <w:sz w:val="24"/>
                <w:szCs w:val="24"/>
              </w:rPr>
              <w:t>Предусмотреть возможность дистанционного (по сигналу из ОДС) отключения поквартирных стояков отопления (расположенных в приквартирных нишах) в случае аварийной ситуации. В качестве отключающей арматуры принять краны шаровые с электроприводом (класс защиты от поражения электрическим током не менее II) с контролем положения.</w:t>
            </w:r>
            <w:r w:rsidRPr="00DA3437">
              <w:rPr>
                <w:rFonts w:ascii="Times New Roman" w:eastAsia="Times New Roman" w:hAnsi="Times New Roman" w:cs="Times New Roman"/>
                <w:sz w:val="24"/>
                <w:szCs w:val="24"/>
              </w:rPr>
              <w:t xml:space="preserve"> </w:t>
            </w:r>
          </w:p>
          <w:p w14:paraId="744ACAFE" w14:textId="77777777" w:rsidR="004E537C" w:rsidRPr="00DA3437" w:rsidRDefault="004E537C" w:rsidP="004E537C">
            <w:pPr>
              <w:pBdr>
                <w:top w:val="nil"/>
                <w:left w:val="nil"/>
                <w:bottom w:val="nil"/>
                <w:right w:val="nil"/>
                <w:between w:val="nil"/>
              </w:pBdr>
              <w:ind w:left="38"/>
              <w:jc w:val="both"/>
              <w:rPr>
                <w:rFonts w:ascii="Times New Roman" w:eastAsia="Times New Roman" w:hAnsi="Times New Roman" w:cs="Times New Roman"/>
                <w:b/>
                <w:sz w:val="24"/>
                <w:szCs w:val="24"/>
              </w:rPr>
            </w:pPr>
            <w:r w:rsidRPr="00DA3437">
              <w:rPr>
                <w:rFonts w:ascii="Times New Roman" w:eastAsia="Times New Roman" w:hAnsi="Times New Roman" w:cs="Times New Roman"/>
                <w:sz w:val="24"/>
                <w:szCs w:val="24"/>
              </w:rPr>
              <w:t>11) Нижние точки сетей оснастить сливными кранами со штуцерами для присоединения гибкого шланга для слива воды в водоприемные устройства.</w:t>
            </w:r>
          </w:p>
          <w:p w14:paraId="745A79D1" w14:textId="77777777" w:rsidR="004E537C" w:rsidRPr="00DA3437" w:rsidRDefault="004E537C" w:rsidP="004E537C">
            <w:pPr>
              <w:pBdr>
                <w:top w:val="nil"/>
                <w:left w:val="nil"/>
                <w:bottom w:val="nil"/>
                <w:right w:val="nil"/>
                <w:between w:val="nil"/>
              </w:pBdr>
              <w:ind w:left="38"/>
              <w:jc w:val="both"/>
              <w:rPr>
                <w:rFonts w:ascii="Times New Roman" w:eastAsia="Times New Roman" w:hAnsi="Times New Roman" w:cs="Times New Roman"/>
                <w:b/>
                <w:sz w:val="24"/>
                <w:szCs w:val="24"/>
              </w:rPr>
            </w:pPr>
            <w:r w:rsidRPr="00DA3437">
              <w:rPr>
                <w:rFonts w:ascii="Times New Roman" w:eastAsia="Times New Roman" w:hAnsi="Times New Roman" w:cs="Times New Roman"/>
                <w:sz w:val="24"/>
                <w:szCs w:val="24"/>
              </w:rPr>
              <w:t>В верхних точках систем предусмотреть устройства для выпуска воздуха.</w:t>
            </w:r>
          </w:p>
          <w:p w14:paraId="348C86FA" w14:textId="6446BA8F" w:rsidR="009C1737" w:rsidRDefault="004E537C" w:rsidP="004E537C">
            <w:pPr>
              <w:pBdr>
                <w:top w:val="nil"/>
                <w:left w:val="nil"/>
                <w:bottom w:val="nil"/>
                <w:right w:val="nil"/>
                <w:between w:val="nil"/>
              </w:pBdr>
              <w:jc w:val="both"/>
              <w:rPr>
                <w:rFonts w:ascii="Times New Roman" w:eastAsia="Times New Roman" w:hAnsi="Times New Roman" w:cs="Times New Roman"/>
                <w:sz w:val="24"/>
                <w:szCs w:val="24"/>
              </w:rPr>
            </w:pPr>
            <w:r w:rsidRPr="00DA3437">
              <w:rPr>
                <w:rFonts w:ascii="Times New Roman" w:eastAsia="Times New Roman" w:hAnsi="Times New Roman" w:cs="Times New Roman"/>
                <w:sz w:val="24"/>
                <w:szCs w:val="24"/>
              </w:rPr>
              <w:t>12) Магистральные трубопроводы и стояки необходимо покрыть тепловой изоляцией в соответствии с СП61.13330</w:t>
            </w:r>
            <w:r w:rsidR="009C1737">
              <w:rPr>
                <w:rFonts w:ascii="Times New Roman" w:eastAsia="Times New Roman" w:hAnsi="Times New Roman" w:cs="Times New Roman"/>
                <w:sz w:val="24"/>
                <w:szCs w:val="24"/>
              </w:rPr>
              <w:t>;</w:t>
            </w:r>
          </w:p>
          <w:p w14:paraId="7959E9E4" w14:textId="20EECF2A" w:rsidR="004E537C" w:rsidRPr="003A21D7" w:rsidRDefault="004E537C" w:rsidP="004E537C">
            <w:pPr>
              <w:ind w:left="38"/>
              <w:jc w:val="both"/>
              <w:rPr>
                <w:rFonts w:ascii="Times New Roman" w:eastAsia="Times New Roman" w:hAnsi="Times New Roman" w:cs="Times New Roman"/>
                <w:b/>
                <w:sz w:val="24"/>
                <w:szCs w:val="24"/>
              </w:rPr>
            </w:pPr>
            <w:r w:rsidRPr="00FC0BB4">
              <w:rPr>
                <w:rFonts w:ascii="Times New Roman" w:eastAsia="Times New Roman" w:hAnsi="Times New Roman" w:cs="Times New Roman"/>
                <w:sz w:val="24"/>
                <w:szCs w:val="24"/>
              </w:rPr>
              <w:t>13) Проектную и рабочую документацию разработать в соответствии с требованиями СП 60.13330.</w:t>
            </w:r>
          </w:p>
          <w:p w14:paraId="059B7923" w14:textId="61F39E7B" w:rsidR="004E537C" w:rsidRPr="00FF650B" w:rsidRDefault="004E537C" w:rsidP="009C1737">
            <w:pPr>
              <w:widowControl w:val="0"/>
              <w:pBdr>
                <w:top w:val="nil"/>
                <w:left w:val="nil"/>
                <w:bottom w:val="nil"/>
                <w:right w:val="nil"/>
                <w:between w:val="nil"/>
              </w:pBdr>
              <w:spacing w:before="60"/>
              <w:jc w:val="both"/>
              <w:rPr>
                <w:rFonts w:ascii="Times New Roman" w:eastAsia="Times New Roman" w:hAnsi="Times New Roman" w:cs="Times New Roman"/>
                <w:sz w:val="24"/>
                <w:szCs w:val="24"/>
              </w:rPr>
            </w:pPr>
            <w:r w:rsidRPr="00FF650B">
              <w:rPr>
                <w:rFonts w:ascii="Times New Roman" w:eastAsia="Times New Roman" w:hAnsi="Times New Roman" w:cs="Times New Roman"/>
                <w:sz w:val="24"/>
                <w:szCs w:val="24"/>
              </w:rPr>
              <w:t>14) Рабочую документацию выполнить в соответствии с ГОСТ 21.602-2016 Межгосударственный стандарт. Система проектной документации для строительства. Правила выполнения рабочей документации систем отопления, вентиляции и кондиционирования.</w:t>
            </w:r>
          </w:p>
        </w:tc>
      </w:tr>
      <w:tr w:rsidR="004E537C" w:rsidRPr="00FC0BB4" w14:paraId="42479EAF" w14:textId="5AB76C3D" w:rsidTr="005751AD">
        <w:trPr>
          <w:trHeight w:val="357"/>
          <w:jc w:val="center"/>
        </w:trPr>
        <w:tc>
          <w:tcPr>
            <w:tcW w:w="1129" w:type="dxa"/>
          </w:tcPr>
          <w:p w14:paraId="13647806" w14:textId="77777777" w:rsidR="004E537C" w:rsidRPr="00FC0BB4" w:rsidRDefault="004E537C" w:rsidP="004E537C">
            <w:pPr>
              <w:tabs>
                <w:tab w:val="left" w:pos="533"/>
              </w:tabs>
              <w:jc w:val="center"/>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lastRenderedPageBreak/>
              <w:t>2.4.1.3</w:t>
            </w:r>
          </w:p>
        </w:tc>
        <w:tc>
          <w:tcPr>
            <w:tcW w:w="2973" w:type="dxa"/>
          </w:tcPr>
          <w:p w14:paraId="105D3F4C" w14:textId="77777777" w:rsidR="004E537C" w:rsidRPr="00FC0BB4" w:rsidRDefault="004E537C" w:rsidP="004E537C">
            <w:pPr>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Вентиляция</w:t>
            </w:r>
          </w:p>
        </w:tc>
        <w:tc>
          <w:tcPr>
            <w:tcW w:w="5812" w:type="dxa"/>
          </w:tcPr>
          <w:p w14:paraId="742EEC32" w14:textId="77777777" w:rsidR="004E537C" w:rsidRDefault="004E537C" w:rsidP="004E537C">
            <w:pPr>
              <w:spacing w:line="252" w:lineRule="auto"/>
              <w:jc w:val="both"/>
              <w:rPr>
                <w:rFonts w:ascii="Times New Roman" w:eastAsiaTheme="minorHAnsi" w:hAnsi="Times New Roman" w:cs="Times New Roman"/>
                <w:sz w:val="24"/>
                <w:szCs w:val="24"/>
              </w:rPr>
            </w:pPr>
            <w:r>
              <w:rPr>
                <w:rFonts w:ascii="Times New Roman" w:hAnsi="Times New Roman" w:cs="Times New Roman"/>
                <w:sz w:val="24"/>
                <w:szCs w:val="24"/>
              </w:rPr>
              <w:t>1) Предусмотреть раздельные системы вентиляции для жилой части, нежилых помещений 1-го этажа (БКТ, в том числе с возможностью размещения центра информирования населения), технических помещений подвала, подземной автостоянки (при наличии).</w:t>
            </w:r>
          </w:p>
          <w:p w14:paraId="4FB38550" w14:textId="77777777" w:rsidR="004E537C" w:rsidRPr="000D0A3B" w:rsidRDefault="004E537C" w:rsidP="004E537C">
            <w:pPr>
              <w:spacing w:line="252" w:lineRule="auto"/>
              <w:ind w:left="38"/>
              <w:jc w:val="both"/>
              <w:rPr>
                <w:rFonts w:ascii="Times New Roman" w:hAnsi="Times New Roman" w:cs="Times New Roman"/>
                <w:sz w:val="24"/>
                <w:szCs w:val="24"/>
              </w:rPr>
            </w:pPr>
            <w:r>
              <w:rPr>
                <w:rFonts w:ascii="Times New Roman" w:hAnsi="Times New Roman" w:cs="Times New Roman"/>
                <w:sz w:val="24"/>
                <w:szCs w:val="24"/>
              </w:rPr>
              <w:t xml:space="preserve">2) Система вентиляции жилой части – естественная с притоком воздуха через клапаны в окнах или наружных стенах. </w:t>
            </w:r>
            <w:r w:rsidRPr="009630EC">
              <w:rPr>
                <w:rFonts w:ascii="Times New Roman" w:hAnsi="Times New Roman" w:cs="Times New Roman"/>
                <w:sz w:val="24"/>
                <w:szCs w:val="24"/>
              </w:rPr>
              <w:t>Допускается приток через открытые фрамуги в окнах при отсутствии требований по дополнительной шумоизоляции оконных блоков.</w:t>
            </w:r>
            <w:r>
              <w:rPr>
                <w:rFonts w:ascii="Times New Roman" w:hAnsi="Times New Roman" w:cs="Times New Roman"/>
                <w:sz w:val="24"/>
                <w:szCs w:val="24"/>
              </w:rPr>
              <w:t xml:space="preserve"> </w:t>
            </w:r>
            <w:r w:rsidRPr="000D0A3B">
              <w:rPr>
                <w:rFonts w:ascii="Times New Roman" w:eastAsia="Times New Roman" w:hAnsi="Times New Roman" w:cs="Times New Roman"/>
                <w:sz w:val="24"/>
                <w:szCs w:val="24"/>
              </w:rPr>
              <w:t>При отсутствии приточных клапанов</w:t>
            </w:r>
            <w:r w:rsidRPr="000D0A3B">
              <w:rPr>
                <w:rFonts w:ascii="Times New Roman" w:eastAsia="Times New Roman" w:hAnsi="Times New Roman" w:cs="Times New Roman"/>
                <w:b/>
                <w:sz w:val="24"/>
                <w:szCs w:val="24"/>
              </w:rPr>
              <w:t xml:space="preserve"> </w:t>
            </w:r>
            <w:r w:rsidRPr="000D0A3B">
              <w:rPr>
                <w:rFonts w:ascii="Times New Roman" w:hAnsi="Times New Roman" w:cs="Times New Roman"/>
                <w:sz w:val="24"/>
                <w:szCs w:val="24"/>
              </w:rPr>
              <w:t>предусмотреть отопление верхнего технического пространства (чердака).</w:t>
            </w:r>
          </w:p>
          <w:p w14:paraId="69F8807D" w14:textId="62F87A68" w:rsidR="004E537C" w:rsidRDefault="004E537C" w:rsidP="004E537C">
            <w:pPr>
              <w:spacing w:line="252" w:lineRule="auto"/>
              <w:ind w:left="38"/>
              <w:jc w:val="both"/>
              <w:rPr>
                <w:rFonts w:ascii="Times New Roman" w:hAnsi="Times New Roman" w:cs="Times New Roman"/>
                <w:sz w:val="24"/>
                <w:szCs w:val="24"/>
              </w:rPr>
            </w:pPr>
            <w:r w:rsidRPr="009630EC">
              <w:rPr>
                <w:rFonts w:ascii="Times New Roman" w:hAnsi="Times New Roman" w:cs="Times New Roman"/>
                <w:sz w:val="24"/>
                <w:szCs w:val="24"/>
              </w:rPr>
              <w:t>Вытяжную вентиляцию предусмотреть, как правило, с помощью самостоятельных вентблоков из кухонь и санузлов.</w:t>
            </w:r>
            <w:r>
              <w:rPr>
                <w:rFonts w:ascii="Times New Roman" w:hAnsi="Times New Roman" w:cs="Times New Roman"/>
                <w:sz w:val="24"/>
                <w:szCs w:val="24"/>
              </w:rPr>
              <w:t xml:space="preserve"> </w:t>
            </w:r>
            <w:r w:rsidRPr="009630EC">
              <w:rPr>
                <w:rFonts w:ascii="Times New Roman" w:hAnsi="Times New Roman" w:cs="Times New Roman"/>
                <w:sz w:val="24"/>
                <w:szCs w:val="24"/>
              </w:rPr>
              <w:t>При</w:t>
            </w:r>
            <w:r w:rsidR="00512216">
              <w:rPr>
                <w:rFonts w:ascii="Times New Roman" w:hAnsi="Times New Roman" w:cs="Times New Roman"/>
                <w:sz w:val="24"/>
                <w:szCs w:val="24"/>
              </w:rPr>
              <w:t xml:space="preserve"> </w:t>
            </w:r>
            <w:r w:rsidRPr="009630EC">
              <w:rPr>
                <w:rFonts w:ascii="Times New Roman" w:hAnsi="Times New Roman" w:cs="Times New Roman"/>
                <w:sz w:val="24"/>
                <w:szCs w:val="24"/>
              </w:rPr>
              <w:t xml:space="preserve">обосновании допускается устройство общего сборного вертикального канала с использованием самостоятельных спутников из кухонь и санузлов. Вытяжные </w:t>
            </w:r>
            <w:r>
              <w:rPr>
                <w:rFonts w:ascii="Times New Roman" w:hAnsi="Times New Roman" w:cs="Times New Roman"/>
                <w:sz w:val="24"/>
                <w:szCs w:val="24"/>
              </w:rPr>
              <w:t xml:space="preserve">каналы жилой части здания вывести на «теплый чердак». Вытяжную вентиляцию с «теплого чердака» предусмотреть через </w:t>
            </w:r>
            <w:r>
              <w:rPr>
                <w:rFonts w:ascii="Times New Roman" w:hAnsi="Times New Roman" w:cs="Times New Roman"/>
                <w:sz w:val="24"/>
                <w:szCs w:val="24"/>
              </w:rPr>
              <w:lastRenderedPageBreak/>
              <w:t xml:space="preserve">вытяжную шахту расчетного сечения, высотой не менее 4,5 м, считая от уровня пола верхнего технического пространства (чердака). Над шахтой установить зонт. </w:t>
            </w:r>
          </w:p>
          <w:p w14:paraId="7D66195E" w14:textId="77777777" w:rsidR="004E537C" w:rsidRDefault="004E537C" w:rsidP="004E537C">
            <w:pPr>
              <w:spacing w:line="252" w:lineRule="auto"/>
              <w:ind w:left="38"/>
              <w:jc w:val="both"/>
              <w:rPr>
                <w:rFonts w:ascii="Times New Roman" w:hAnsi="Times New Roman" w:cs="Times New Roman"/>
                <w:sz w:val="24"/>
                <w:szCs w:val="24"/>
              </w:rPr>
            </w:pPr>
            <w:r>
              <w:rPr>
                <w:rFonts w:ascii="Times New Roman" w:hAnsi="Times New Roman" w:cs="Times New Roman"/>
                <w:sz w:val="24"/>
                <w:szCs w:val="24"/>
              </w:rPr>
              <w:t>На двух верхних этажах здания предусмотреть установку и подключение канальных вытяжных вентиляторов.</w:t>
            </w:r>
          </w:p>
          <w:p w14:paraId="50E822CF" w14:textId="77777777" w:rsidR="004E537C" w:rsidRDefault="004E537C" w:rsidP="004E537C">
            <w:pPr>
              <w:spacing w:line="252" w:lineRule="auto"/>
              <w:ind w:left="38"/>
              <w:jc w:val="both"/>
              <w:rPr>
                <w:rFonts w:ascii="Times New Roman" w:hAnsi="Times New Roman" w:cs="Times New Roman"/>
                <w:sz w:val="24"/>
                <w:szCs w:val="24"/>
              </w:rPr>
            </w:pPr>
            <w:r>
              <w:rPr>
                <w:rFonts w:ascii="Times New Roman" w:hAnsi="Times New Roman" w:cs="Times New Roman"/>
                <w:sz w:val="24"/>
                <w:szCs w:val="24"/>
              </w:rPr>
              <w:t>Предусмотреть для каждого вентилятора свое управление. Предусмотреть автоматическое отключение данных вентиляторов при пожаре.</w:t>
            </w:r>
          </w:p>
          <w:p w14:paraId="748C3C2F" w14:textId="77777777" w:rsidR="004E537C" w:rsidRDefault="004E537C" w:rsidP="004E537C">
            <w:pPr>
              <w:spacing w:line="252" w:lineRule="auto"/>
              <w:ind w:left="38"/>
              <w:jc w:val="both"/>
              <w:rPr>
                <w:rFonts w:ascii="Times New Roman" w:hAnsi="Times New Roman" w:cs="Times New Roman"/>
                <w:sz w:val="24"/>
                <w:szCs w:val="24"/>
              </w:rPr>
            </w:pPr>
            <w:r>
              <w:rPr>
                <w:rFonts w:ascii="Times New Roman" w:hAnsi="Times New Roman" w:cs="Times New Roman"/>
                <w:sz w:val="24"/>
                <w:szCs w:val="24"/>
              </w:rPr>
              <w:t>При устройстве раздельных санузлов не допускается устройство вентиляционных переточных решеток между санузлом и ванной.</w:t>
            </w:r>
          </w:p>
          <w:p w14:paraId="42EDC0E0" w14:textId="77777777" w:rsidR="004E537C" w:rsidRPr="009630EC" w:rsidRDefault="004E537C" w:rsidP="004E537C">
            <w:pPr>
              <w:spacing w:line="252" w:lineRule="auto"/>
              <w:ind w:left="38"/>
              <w:jc w:val="both"/>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i/>
                <w:iCs/>
                <w:sz w:val="24"/>
                <w:szCs w:val="24"/>
              </w:rPr>
              <w:t xml:space="preserve"> </w:t>
            </w:r>
            <w:r>
              <w:rPr>
                <w:rFonts w:ascii="Times New Roman" w:hAnsi="Times New Roman" w:cs="Times New Roman"/>
                <w:sz w:val="24"/>
                <w:szCs w:val="24"/>
              </w:rPr>
              <w:t xml:space="preserve">Для нежилых помещений 1-го этажа (БКТ) предусмотреть технические решения (шахты, каналы, места для забора воздуха на фасаде, места установки вентиляционного оборудования и прочее), обеспечивающие возможность устройства механической приточно-вытяжной вентиляции (с электрическим подогревом приточного воздуха (без дополнительного резервирования отдельной электрической мощности)).  Установка вентиляционного оборудования осуществляется собственником/арендатором </w:t>
            </w:r>
            <w:r w:rsidRPr="009630EC">
              <w:rPr>
                <w:rFonts w:ascii="Times New Roman" w:hAnsi="Times New Roman" w:cs="Times New Roman"/>
                <w:sz w:val="24"/>
                <w:szCs w:val="24"/>
              </w:rPr>
              <w:t>после ввода объекта в эксплуатацию.</w:t>
            </w:r>
          </w:p>
          <w:p w14:paraId="360D1722" w14:textId="77777777" w:rsidR="004E537C" w:rsidRPr="009630EC" w:rsidRDefault="004E537C" w:rsidP="004E537C">
            <w:pPr>
              <w:spacing w:line="252" w:lineRule="auto"/>
              <w:jc w:val="both"/>
              <w:rPr>
                <w:rFonts w:ascii="Times New Roman" w:hAnsi="Times New Roman" w:cs="Times New Roman"/>
                <w:sz w:val="24"/>
                <w:szCs w:val="24"/>
              </w:rPr>
            </w:pPr>
            <w:r w:rsidRPr="009630EC">
              <w:rPr>
                <w:rFonts w:ascii="Times New Roman" w:hAnsi="Times New Roman" w:cs="Times New Roman"/>
                <w:sz w:val="24"/>
                <w:szCs w:val="24"/>
              </w:rPr>
              <w:t>Для нежилых помещений 1-го этажа (БКТ) вытяжную вентиляцию из помещений ПУИ и санузла допускается объединить в одну систему, при условии установки противопожарного нормально открытого клапана на сборном воздуховоде присоединяемой группы помещений.</w:t>
            </w:r>
          </w:p>
          <w:p w14:paraId="2F3D5150" w14:textId="77777777" w:rsidR="004E537C" w:rsidRDefault="004E537C" w:rsidP="004E537C">
            <w:pPr>
              <w:spacing w:line="252" w:lineRule="auto"/>
              <w:ind w:left="38"/>
              <w:jc w:val="both"/>
              <w:rPr>
                <w:rFonts w:ascii="Times New Roman" w:hAnsi="Times New Roman" w:cs="Times New Roman"/>
                <w:strike/>
                <w:sz w:val="24"/>
                <w:szCs w:val="24"/>
              </w:rPr>
            </w:pPr>
            <w:r w:rsidRPr="009630EC">
              <w:rPr>
                <w:rFonts w:ascii="Times New Roman" w:hAnsi="Times New Roman" w:cs="Times New Roman"/>
                <w:sz w:val="24"/>
                <w:szCs w:val="24"/>
              </w:rPr>
              <w:t>4) Для помещений БКТ с отделкой (с возможностью размещения центра информирования населения), ОДС предусмотреть систему приточно-вытяжной вентиляции в полном объеме. Приточные установки предусмотреть с электроподогревом. Предусмотреть кондиционирование в данных помещениях. В помещениях БКТ с отделкой (с возможностью</w:t>
            </w:r>
            <w:r>
              <w:rPr>
                <w:rFonts w:ascii="Times New Roman" w:hAnsi="Times New Roman" w:cs="Times New Roman"/>
                <w:sz w:val="24"/>
                <w:szCs w:val="24"/>
              </w:rPr>
              <w:t xml:space="preserve"> размещения центра информирования населения) во входном тамбуре предусмотреть электрическую тепловую завесу. </w:t>
            </w:r>
          </w:p>
          <w:p w14:paraId="5E653B5C" w14:textId="3B897D25" w:rsidR="004E537C" w:rsidRDefault="00902ED4" w:rsidP="004E537C">
            <w:pPr>
              <w:spacing w:line="252" w:lineRule="auto"/>
              <w:ind w:left="38"/>
              <w:jc w:val="both"/>
              <w:rPr>
                <w:rFonts w:ascii="Times New Roman" w:hAnsi="Times New Roman" w:cs="Times New Roman"/>
                <w:sz w:val="24"/>
                <w:szCs w:val="24"/>
              </w:rPr>
            </w:pPr>
            <w:r>
              <w:rPr>
                <w:rFonts w:ascii="Times New Roman" w:hAnsi="Times New Roman" w:cs="Times New Roman"/>
                <w:sz w:val="24"/>
                <w:szCs w:val="24"/>
              </w:rPr>
              <w:t>5</w:t>
            </w:r>
            <w:r w:rsidR="004E537C">
              <w:rPr>
                <w:rFonts w:ascii="Times New Roman" w:hAnsi="Times New Roman" w:cs="Times New Roman"/>
                <w:sz w:val="24"/>
                <w:szCs w:val="24"/>
              </w:rPr>
              <w:t>) В технических помещениях, расположенных в подземной части (ИТП и насосной), и для подземной автостоянки и рампы предусмотреть механическую приточно-вытяжную вентиляцию.</w:t>
            </w:r>
            <w:r>
              <w:rPr>
                <w:rFonts w:ascii="Times New Roman" w:hAnsi="Times New Roman" w:cs="Times New Roman"/>
                <w:sz w:val="24"/>
                <w:szCs w:val="24"/>
              </w:rPr>
              <w:t xml:space="preserve"> </w:t>
            </w:r>
            <w:r w:rsidR="004E537C">
              <w:rPr>
                <w:rFonts w:ascii="Times New Roman" w:hAnsi="Times New Roman" w:cs="Times New Roman"/>
                <w:sz w:val="24"/>
                <w:szCs w:val="24"/>
              </w:rPr>
              <w:t>При необходимости предусмотреть энергосберегающие мероприятия.</w:t>
            </w:r>
          </w:p>
          <w:p w14:paraId="6CA31555" w14:textId="606BB5AC" w:rsidR="004E537C" w:rsidRDefault="00902ED4" w:rsidP="004E537C">
            <w:pPr>
              <w:spacing w:line="252" w:lineRule="auto"/>
              <w:ind w:left="38"/>
              <w:jc w:val="both"/>
              <w:rPr>
                <w:rFonts w:ascii="Times New Roman" w:hAnsi="Times New Roman" w:cs="Times New Roman"/>
                <w:sz w:val="24"/>
                <w:szCs w:val="24"/>
              </w:rPr>
            </w:pPr>
            <w:r>
              <w:rPr>
                <w:rFonts w:ascii="Times New Roman" w:hAnsi="Times New Roman" w:cs="Times New Roman"/>
                <w:sz w:val="24"/>
                <w:szCs w:val="24"/>
              </w:rPr>
              <w:t>6</w:t>
            </w:r>
            <w:r w:rsidR="004E537C">
              <w:rPr>
                <w:rFonts w:ascii="Times New Roman" w:hAnsi="Times New Roman" w:cs="Times New Roman"/>
                <w:sz w:val="24"/>
                <w:szCs w:val="24"/>
              </w:rPr>
              <w:t xml:space="preserve">) Вентиляцию электрощитовых, расположенных в подземной части, предусмотреть в соответствии с требованиями СП 60.13330. В случае расположения электрощитовых на первом этаже вентиляцию предусмотреть с естественным побуждением через </w:t>
            </w:r>
            <w:r w:rsidR="004E537C">
              <w:rPr>
                <w:rFonts w:ascii="Times New Roman" w:hAnsi="Times New Roman" w:cs="Times New Roman"/>
                <w:sz w:val="24"/>
                <w:szCs w:val="24"/>
              </w:rPr>
              <w:lastRenderedPageBreak/>
              <w:t>приточные и вытяжные отверстия расчетного сечения в наружных стенах или дверях.</w:t>
            </w:r>
          </w:p>
          <w:p w14:paraId="477640B6" w14:textId="1F255F87" w:rsidR="004E537C" w:rsidRDefault="00902ED4" w:rsidP="004E537C">
            <w:pPr>
              <w:spacing w:line="252" w:lineRule="auto"/>
              <w:ind w:left="38"/>
              <w:jc w:val="both"/>
              <w:rPr>
                <w:rFonts w:ascii="Times New Roman" w:hAnsi="Times New Roman" w:cs="Times New Roman"/>
                <w:sz w:val="24"/>
                <w:szCs w:val="24"/>
              </w:rPr>
            </w:pPr>
            <w:r>
              <w:rPr>
                <w:rFonts w:ascii="Times New Roman" w:hAnsi="Times New Roman" w:cs="Times New Roman"/>
                <w:sz w:val="24"/>
                <w:szCs w:val="24"/>
              </w:rPr>
              <w:t>7</w:t>
            </w:r>
            <w:r w:rsidR="004E537C">
              <w:rPr>
                <w:rFonts w:ascii="Times New Roman" w:hAnsi="Times New Roman" w:cs="Times New Roman"/>
                <w:sz w:val="24"/>
                <w:szCs w:val="24"/>
              </w:rPr>
              <w:t>) Оборудование систем вентиляции соответствующего климатического исполнения допускается устанавливать в обслуживаемых помещениях и на кровле здания.</w:t>
            </w:r>
          </w:p>
          <w:p w14:paraId="1E9D5013" w14:textId="77CE81ED" w:rsidR="004E537C" w:rsidRDefault="00902ED4" w:rsidP="004E537C">
            <w:pPr>
              <w:spacing w:line="252" w:lineRule="auto"/>
              <w:ind w:left="38"/>
              <w:jc w:val="both"/>
              <w:rPr>
                <w:rFonts w:ascii="Times New Roman" w:hAnsi="Times New Roman" w:cs="Times New Roman"/>
                <w:sz w:val="24"/>
                <w:szCs w:val="24"/>
              </w:rPr>
            </w:pPr>
            <w:r>
              <w:rPr>
                <w:rFonts w:ascii="Times New Roman" w:hAnsi="Times New Roman" w:cs="Times New Roman"/>
                <w:sz w:val="24"/>
                <w:szCs w:val="24"/>
              </w:rPr>
              <w:t>8</w:t>
            </w:r>
            <w:r w:rsidR="004E537C">
              <w:rPr>
                <w:rFonts w:ascii="Times New Roman" w:hAnsi="Times New Roman" w:cs="Times New Roman"/>
                <w:sz w:val="24"/>
                <w:szCs w:val="24"/>
              </w:rPr>
              <w:t xml:space="preserve">) Проектную и рабочую документацию разработать в соответствии с требованиями СП 60.13330. и СП 7.13130. </w:t>
            </w:r>
          </w:p>
          <w:p w14:paraId="06894900" w14:textId="485B50AA" w:rsidR="004E537C" w:rsidRDefault="00902ED4" w:rsidP="004E537C">
            <w:pPr>
              <w:spacing w:line="252" w:lineRule="auto"/>
              <w:ind w:left="38"/>
              <w:jc w:val="both"/>
              <w:rPr>
                <w:rFonts w:ascii="Times New Roman" w:hAnsi="Times New Roman" w:cs="Times New Roman"/>
                <w:sz w:val="24"/>
                <w:szCs w:val="24"/>
              </w:rPr>
            </w:pPr>
            <w:r>
              <w:rPr>
                <w:rFonts w:ascii="Times New Roman" w:hAnsi="Times New Roman" w:cs="Times New Roman"/>
                <w:sz w:val="24"/>
                <w:szCs w:val="24"/>
              </w:rPr>
              <w:t>9</w:t>
            </w:r>
            <w:r w:rsidR="004E537C">
              <w:rPr>
                <w:rFonts w:ascii="Times New Roman" w:hAnsi="Times New Roman" w:cs="Times New Roman"/>
                <w:sz w:val="24"/>
                <w:szCs w:val="24"/>
              </w:rPr>
              <w:t>) Систему противодымной вентиляции разработать в соответствии с СП 7.13130.</w:t>
            </w:r>
          </w:p>
          <w:p w14:paraId="6A0E5108" w14:textId="298A1848" w:rsidR="00902ED4" w:rsidRPr="00F23EA1" w:rsidRDefault="00902ED4" w:rsidP="00902ED4">
            <w:pPr>
              <w:spacing w:line="252" w:lineRule="auto"/>
              <w:ind w:left="38"/>
              <w:jc w:val="both"/>
              <w:rPr>
                <w:rFonts w:ascii="Times New Roman" w:hAnsi="Times New Roman" w:cs="Times New Roman"/>
                <w:sz w:val="24"/>
                <w:szCs w:val="24"/>
              </w:rPr>
            </w:pPr>
          </w:p>
        </w:tc>
      </w:tr>
      <w:tr w:rsidR="004E537C" w:rsidRPr="00FC0BB4" w14:paraId="7E8711F2" w14:textId="72A293F3" w:rsidTr="005751AD">
        <w:trPr>
          <w:trHeight w:val="357"/>
          <w:jc w:val="center"/>
        </w:trPr>
        <w:tc>
          <w:tcPr>
            <w:tcW w:w="1129" w:type="dxa"/>
          </w:tcPr>
          <w:p w14:paraId="509F864D" w14:textId="77777777" w:rsidR="004E537C" w:rsidRPr="00FC0BB4" w:rsidRDefault="004E537C" w:rsidP="004E537C">
            <w:pPr>
              <w:tabs>
                <w:tab w:val="left" w:pos="533"/>
              </w:tabs>
              <w:jc w:val="center"/>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lastRenderedPageBreak/>
              <w:t>2.4.1.4</w:t>
            </w:r>
          </w:p>
        </w:tc>
        <w:tc>
          <w:tcPr>
            <w:tcW w:w="2973" w:type="dxa"/>
          </w:tcPr>
          <w:p w14:paraId="12F012F0" w14:textId="77777777" w:rsidR="004E537C" w:rsidRPr="00FC0BB4" w:rsidRDefault="004E537C" w:rsidP="004E537C">
            <w:pPr>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Водопровод</w:t>
            </w:r>
          </w:p>
        </w:tc>
        <w:tc>
          <w:tcPr>
            <w:tcW w:w="5812" w:type="dxa"/>
          </w:tcPr>
          <w:p w14:paraId="3042566D" w14:textId="77777777" w:rsidR="004E537C" w:rsidRPr="00DA3437" w:rsidRDefault="004E537C" w:rsidP="004E537C">
            <w:pPr>
              <w:jc w:val="both"/>
              <w:rPr>
                <w:rFonts w:ascii="Times New Roman" w:eastAsia="Times New Roman" w:hAnsi="Times New Roman" w:cs="Times New Roman"/>
                <w:sz w:val="24"/>
                <w:szCs w:val="24"/>
              </w:rPr>
            </w:pPr>
            <w:r w:rsidRPr="00DA3437">
              <w:rPr>
                <w:rFonts w:ascii="Times New Roman" w:eastAsia="Times New Roman" w:hAnsi="Times New Roman" w:cs="Times New Roman"/>
                <w:sz w:val="24"/>
                <w:szCs w:val="24"/>
              </w:rPr>
              <w:t>1) На вводе водопровода в здание предусмотреть водомерный узел. Материалы и оборудование водомерного узла принять в соответствии с требованиями ТУ ресурсоснабжающей организации.</w:t>
            </w:r>
          </w:p>
          <w:p w14:paraId="7BFA73CD" w14:textId="77777777" w:rsidR="004E537C" w:rsidRPr="00DA3437" w:rsidRDefault="004E537C" w:rsidP="004E537C">
            <w:pPr>
              <w:jc w:val="both"/>
              <w:rPr>
                <w:rFonts w:ascii="Times New Roman" w:eastAsia="Times New Roman" w:hAnsi="Times New Roman" w:cs="Times New Roman"/>
                <w:sz w:val="24"/>
                <w:szCs w:val="24"/>
              </w:rPr>
            </w:pPr>
            <w:r w:rsidRPr="00DA3437">
              <w:rPr>
                <w:rFonts w:ascii="Times New Roman" w:eastAsia="Times New Roman" w:hAnsi="Times New Roman" w:cs="Times New Roman"/>
                <w:sz w:val="24"/>
                <w:szCs w:val="24"/>
              </w:rPr>
              <w:t>2) При необходимости повышения давления предусмотреть хозяйственно-питьевую насосную станцию (с частотным регулированием) и противопожарную насосную станцию.</w:t>
            </w:r>
          </w:p>
          <w:p w14:paraId="5239885E" w14:textId="77777777" w:rsidR="004E537C" w:rsidRPr="00DA3437" w:rsidRDefault="004E537C" w:rsidP="004E537C">
            <w:pPr>
              <w:ind w:left="66"/>
              <w:jc w:val="both"/>
              <w:rPr>
                <w:rFonts w:ascii="Times New Roman" w:eastAsia="Times New Roman" w:hAnsi="Times New Roman" w:cs="Times New Roman"/>
                <w:sz w:val="24"/>
                <w:szCs w:val="24"/>
              </w:rPr>
            </w:pPr>
            <w:r w:rsidRPr="00DA3437">
              <w:rPr>
                <w:rFonts w:ascii="Times New Roman" w:eastAsia="Times New Roman" w:hAnsi="Times New Roman" w:cs="Times New Roman"/>
                <w:sz w:val="24"/>
                <w:szCs w:val="24"/>
              </w:rPr>
              <w:t>3) Предусмотреть в здании следующие системы водоснабжения:</w:t>
            </w:r>
          </w:p>
          <w:p w14:paraId="04315299" w14:textId="77777777" w:rsidR="004E537C" w:rsidRPr="00DA3437" w:rsidRDefault="004E537C" w:rsidP="004E537C">
            <w:pPr>
              <w:ind w:left="671" w:hanging="605"/>
              <w:jc w:val="both"/>
              <w:rPr>
                <w:rFonts w:ascii="Times New Roman" w:eastAsia="Times New Roman" w:hAnsi="Times New Roman" w:cs="Times New Roman"/>
                <w:sz w:val="24"/>
                <w:szCs w:val="24"/>
              </w:rPr>
            </w:pPr>
            <w:r w:rsidRPr="00DA3437">
              <w:rPr>
                <w:rFonts w:ascii="Times New Roman" w:eastAsia="Times New Roman" w:hAnsi="Times New Roman" w:cs="Times New Roman"/>
                <w:sz w:val="24"/>
                <w:szCs w:val="24"/>
              </w:rPr>
              <w:t>–холодного водоснабжения;</w:t>
            </w:r>
          </w:p>
          <w:p w14:paraId="733A5FE4" w14:textId="77777777" w:rsidR="004E537C" w:rsidRPr="00DA3437" w:rsidRDefault="004E537C" w:rsidP="004E537C">
            <w:pPr>
              <w:ind w:firstLine="66"/>
              <w:jc w:val="both"/>
              <w:rPr>
                <w:rFonts w:ascii="Times New Roman" w:eastAsia="Times New Roman" w:hAnsi="Times New Roman" w:cs="Times New Roman"/>
                <w:sz w:val="24"/>
                <w:szCs w:val="24"/>
              </w:rPr>
            </w:pPr>
            <w:r w:rsidRPr="00DA3437">
              <w:rPr>
                <w:rFonts w:ascii="Times New Roman" w:eastAsia="Times New Roman" w:hAnsi="Times New Roman" w:cs="Times New Roman"/>
                <w:sz w:val="24"/>
                <w:szCs w:val="24"/>
              </w:rPr>
              <w:t>–горячего водоснабжения с циркуляцией по стояку (поквартирную циркуляцию не предусматривать);</w:t>
            </w:r>
          </w:p>
          <w:p w14:paraId="217DA365" w14:textId="77777777" w:rsidR="004E537C" w:rsidRPr="009630EC" w:rsidRDefault="004E537C" w:rsidP="004E537C">
            <w:pPr>
              <w:ind w:firstLine="66"/>
              <w:jc w:val="both"/>
              <w:rPr>
                <w:rFonts w:ascii="Times New Roman" w:eastAsia="Times New Roman" w:hAnsi="Times New Roman" w:cs="Times New Roman"/>
                <w:sz w:val="24"/>
                <w:szCs w:val="24"/>
              </w:rPr>
            </w:pPr>
            <w:r w:rsidRPr="00DA3437">
              <w:rPr>
                <w:rFonts w:ascii="Times New Roman" w:eastAsia="Times New Roman" w:hAnsi="Times New Roman" w:cs="Times New Roman"/>
                <w:sz w:val="24"/>
                <w:szCs w:val="24"/>
              </w:rPr>
              <w:t xml:space="preserve">–противопожарного водопровода (при необходимости). </w:t>
            </w:r>
            <w:r w:rsidRPr="009630EC">
              <w:rPr>
                <w:rFonts w:ascii="Times New Roman" w:eastAsia="Times New Roman" w:hAnsi="Times New Roman" w:cs="Times New Roman"/>
                <w:sz w:val="24"/>
                <w:szCs w:val="24"/>
              </w:rPr>
              <w:t>При наличии в здании противопожарного водопровода предусмотреть объединенную систему хозяйственно-питьевого и противопожарного водопровода.</w:t>
            </w:r>
          </w:p>
          <w:p w14:paraId="6BF20D04" w14:textId="77777777" w:rsidR="004E537C" w:rsidRPr="003A21D7" w:rsidRDefault="004E537C" w:rsidP="004E537C">
            <w:pPr>
              <w:ind w:firstLine="184"/>
              <w:jc w:val="both"/>
              <w:rPr>
                <w:rFonts w:ascii="Times New Roman" w:eastAsia="Times New Roman" w:hAnsi="Times New Roman" w:cs="Times New Roman"/>
                <w:sz w:val="24"/>
                <w:szCs w:val="24"/>
              </w:rPr>
            </w:pPr>
            <w:r w:rsidRPr="009630EC">
              <w:rPr>
                <w:rFonts w:ascii="Times New Roman" w:eastAsia="Times New Roman" w:hAnsi="Times New Roman" w:cs="Times New Roman"/>
                <w:sz w:val="24"/>
                <w:szCs w:val="24"/>
              </w:rPr>
              <w:t>4) Предусмотреть поэтажную</w:t>
            </w:r>
            <w:r w:rsidRPr="00FC0BB4">
              <w:rPr>
                <w:rFonts w:ascii="Times New Roman" w:eastAsia="Times New Roman" w:hAnsi="Times New Roman" w:cs="Times New Roman"/>
                <w:sz w:val="24"/>
                <w:szCs w:val="24"/>
              </w:rPr>
              <w:t xml:space="preserve"> поквартирную разводку водоснабжения от общедомовых стояков, располагающихся в местах общего пользования. </w:t>
            </w:r>
          </w:p>
          <w:p w14:paraId="784AAC49" w14:textId="29F5A7C1" w:rsidR="004E537C" w:rsidRPr="00093792" w:rsidRDefault="004E537C" w:rsidP="004E537C">
            <w:pPr>
              <w:jc w:val="both"/>
              <w:rPr>
                <w:rFonts w:ascii="Roboto" w:eastAsia="Times New Roman" w:hAnsi="Roboto" w:cs="Times New Roman"/>
                <w:color w:val="000000"/>
                <w:sz w:val="24"/>
                <w:szCs w:val="24"/>
              </w:rPr>
            </w:pPr>
            <w:r w:rsidRPr="00BD06D4">
              <w:rPr>
                <w:rFonts w:ascii="Times New Roman" w:eastAsia="Times New Roman" w:hAnsi="Times New Roman" w:cs="Times New Roman"/>
                <w:sz w:val="24"/>
                <w:szCs w:val="24"/>
              </w:rPr>
              <w:t xml:space="preserve">Стояки ХВС и ГВС разместить за пределами квартир в приквартирных нишах межквартирного коридора (индивидуальная ниша на 1-2 квартиры). </w:t>
            </w:r>
            <w:r w:rsidRPr="00F17D4F">
              <w:rPr>
                <w:rFonts w:ascii="Times New Roman" w:eastAsia="Times New Roman" w:hAnsi="Times New Roman" w:cs="Times New Roman"/>
                <w:color w:val="000000"/>
                <w:sz w:val="24"/>
                <w:szCs w:val="24"/>
              </w:rPr>
              <w:t>При наличии нескольких секций рекомендуется объединение циркуляционных стояков в секционные узлы и установка регулирующей арматуры только в основании секционных узлов</w:t>
            </w:r>
            <w:r w:rsidRPr="00093792">
              <w:rPr>
                <w:rFonts w:ascii="Roboto" w:eastAsia="Times New Roman" w:hAnsi="Roboto" w:cs="Times New Roman"/>
                <w:color w:val="000000"/>
                <w:sz w:val="24"/>
                <w:szCs w:val="24"/>
              </w:rPr>
              <w:t>.</w:t>
            </w:r>
          </w:p>
          <w:p w14:paraId="1821CEDB" w14:textId="77777777" w:rsidR="004E537C" w:rsidRPr="00FC0BB4" w:rsidRDefault="004E537C" w:rsidP="004E537C">
            <w:pPr>
              <w:jc w:val="both"/>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5) Как правило предусматривать единую приквартирную нишу для размещения узлов учета ХВС, ГВС и отопления. Доступ к узлам учета предусмотреть из межквартирного коридора.</w:t>
            </w:r>
          </w:p>
          <w:p w14:paraId="64097508" w14:textId="77777777" w:rsidR="004E537C" w:rsidRPr="00DA3437" w:rsidRDefault="004E537C" w:rsidP="004E537C">
            <w:pPr>
              <w:ind w:firstLine="66"/>
              <w:jc w:val="both"/>
              <w:rPr>
                <w:rFonts w:ascii="Times New Roman" w:eastAsia="Times New Roman" w:hAnsi="Times New Roman" w:cs="Times New Roman"/>
                <w:sz w:val="24"/>
                <w:szCs w:val="24"/>
              </w:rPr>
            </w:pPr>
            <w:r w:rsidRPr="00DA3437">
              <w:rPr>
                <w:rFonts w:ascii="Times New Roman" w:eastAsia="Times New Roman" w:hAnsi="Times New Roman" w:cs="Times New Roman"/>
                <w:sz w:val="24"/>
                <w:szCs w:val="24"/>
              </w:rPr>
              <w:t>6) Допускается предусматривать электрические полотенцесушители.</w:t>
            </w:r>
          </w:p>
          <w:p w14:paraId="59DBAD10" w14:textId="77777777" w:rsidR="004E537C" w:rsidRPr="00DA3437" w:rsidRDefault="004E537C" w:rsidP="004E537C">
            <w:pPr>
              <w:ind w:left="38"/>
              <w:jc w:val="both"/>
              <w:rPr>
                <w:rFonts w:ascii="Times New Roman" w:eastAsia="Times New Roman" w:hAnsi="Times New Roman" w:cs="Times New Roman"/>
                <w:sz w:val="24"/>
                <w:szCs w:val="24"/>
              </w:rPr>
            </w:pPr>
            <w:r w:rsidRPr="00DA3437">
              <w:rPr>
                <w:rFonts w:ascii="Times New Roman" w:eastAsia="Times New Roman" w:hAnsi="Times New Roman" w:cs="Times New Roman"/>
                <w:sz w:val="24"/>
                <w:szCs w:val="24"/>
              </w:rPr>
              <w:t xml:space="preserve">7) Систему водоснабжения жилой части и нежилых помещений 1-го этажа (БКТ, в том числе с возможностью размещения центра информирования населения, ОДС (при наличии), охрана автостоянки (при наличии), выполнить раздельно. Предусмотреть установку узлов учета на холодную и горячую воду помещений БКТ, в том числе с возможностью размещения центра информирования населения, ОДС (при наличии), охраны автостоянки (при наличии). В </w:t>
            </w:r>
            <w:r w:rsidRPr="00DA3437">
              <w:rPr>
                <w:rFonts w:ascii="Times New Roman" w:eastAsia="Times New Roman" w:hAnsi="Times New Roman" w:cs="Times New Roman"/>
                <w:sz w:val="24"/>
                <w:szCs w:val="24"/>
              </w:rPr>
              <w:lastRenderedPageBreak/>
              <w:t>помещениях ОДС (при наличии), охраны автостоянки (при наличии) и в нежилых помещениях 1-го этажа БКТ с отделкой (с возможностью размещения центра информирования населения) (при наличии) систему водоснабжения выполнить в полном объеме.</w:t>
            </w:r>
          </w:p>
          <w:p w14:paraId="5B8B3400" w14:textId="77777777" w:rsidR="004E537C" w:rsidRPr="00DA3437" w:rsidRDefault="004E537C" w:rsidP="0081796F">
            <w:pPr>
              <w:ind w:left="38"/>
              <w:jc w:val="both"/>
              <w:rPr>
                <w:rFonts w:ascii="Times New Roman" w:eastAsia="Times New Roman" w:hAnsi="Times New Roman" w:cs="Times New Roman"/>
                <w:sz w:val="24"/>
                <w:szCs w:val="24"/>
              </w:rPr>
            </w:pPr>
            <w:r w:rsidRPr="00DA3437">
              <w:rPr>
                <w:rFonts w:ascii="Times New Roman" w:eastAsia="Times New Roman" w:hAnsi="Times New Roman" w:cs="Times New Roman"/>
                <w:sz w:val="24"/>
                <w:szCs w:val="24"/>
              </w:rPr>
              <w:t xml:space="preserve">8) Прокладку магистральных трубопроводов осуществить открыто – по подвалу/техническому этажу. </w:t>
            </w:r>
          </w:p>
          <w:p w14:paraId="0656C124" w14:textId="77777777" w:rsidR="004E537C" w:rsidRPr="00DA3437" w:rsidRDefault="004E537C" w:rsidP="0081796F">
            <w:pPr>
              <w:ind w:left="38"/>
              <w:jc w:val="both"/>
              <w:rPr>
                <w:rFonts w:ascii="Times New Roman" w:eastAsia="Times New Roman" w:hAnsi="Times New Roman" w:cs="Times New Roman"/>
                <w:sz w:val="24"/>
                <w:szCs w:val="24"/>
              </w:rPr>
            </w:pPr>
            <w:r w:rsidRPr="00DA3437">
              <w:rPr>
                <w:rFonts w:ascii="Times New Roman" w:eastAsia="Times New Roman" w:hAnsi="Times New Roman" w:cs="Times New Roman"/>
                <w:sz w:val="24"/>
                <w:szCs w:val="24"/>
              </w:rPr>
              <w:t>Стояки проложить скрыто – в вертикальных шахтах.</w:t>
            </w:r>
          </w:p>
          <w:p w14:paraId="2AAC8F74" w14:textId="710157F3" w:rsidR="004E537C" w:rsidRPr="003C3550" w:rsidRDefault="004E537C" w:rsidP="0081796F">
            <w:pPr>
              <w:pStyle w:val="a7"/>
              <w:jc w:val="both"/>
              <w:rPr>
                <w:rFonts w:ascii="Times New Roman" w:eastAsia="Times New Roman" w:hAnsi="Times New Roman" w:cs="Times New Roman"/>
                <w:sz w:val="24"/>
                <w:szCs w:val="24"/>
              </w:rPr>
            </w:pPr>
            <w:r w:rsidRPr="00DA3437">
              <w:rPr>
                <w:rFonts w:ascii="Times New Roman" w:eastAsia="Times New Roman" w:hAnsi="Times New Roman" w:cs="Times New Roman"/>
                <w:sz w:val="24"/>
                <w:szCs w:val="24"/>
              </w:rPr>
              <w:t xml:space="preserve">9) </w:t>
            </w:r>
            <w:r w:rsidRPr="000E4C6C">
              <w:rPr>
                <w:rFonts w:ascii="Times New Roman" w:eastAsia="Times New Roman" w:hAnsi="Times New Roman" w:cs="Times New Roman"/>
                <w:sz w:val="24"/>
                <w:szCs w:val="24"/>
              </w:rPr>
              <w:t>Предусмотреть возможность дистанционного (по сигналу из ОДС) отключения квартирных стояков ХВС и ГВС в случае аварийной ситуации. В качестве отключающей арматуры принять краны шаровые с электроприводом (класс защиты от поражения электрическим током не менее II) с контролем положения.</w:t>
            </w:r>
            <w:r w:rsidR="003C3550">
              <w:rPr>
                <w:rFonts w:ascii="Times New Roman" w:eastAsia="Times New Roman" w:hAnsi="Times New Roman" w:cs="Times New Roman"/>
                <w:sz w:val="24"/>
                <w:szCs w:val="24"/>
              </w:rPr>
              <w:t xml:space="preserve"> </w:t>
            </w:r>
          </w:p>
          <w:p w14:paraId="493C2D16" w14:textId="0958B1E0" w:rsidR="004E537C" w:rsidRPr="00FC0BB4" w:rsidRDefault="004E537C" w:rsidP="004E537C">
            <w:pPr>
              <w:ind w:left="38"/>
              <w:jc w:val="both"/>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 xml:space="preserve">Для гидравлической увязки системы ГВС предусмотреть установку балансировочной арматуры. </w:t>
            </w:r>
          </w:p>
          <w:p w14:paraId="249A88E0" w14:textId="77777777" w:rsidR="004E537C" w:rsidRDefault="004E537C" w:rsidP="004E537C">
            <w:pPr>
              <w:ind w:left="38"/>
              <w:jc w:val="both"/>
              <w:rPr>
                <w:rFonts w:ascii="Times New Roman" w:eastAsia="Times New Roman" w:hAnsi="Times New Roman" w:cs="Times New Roman"/>
                <w:sz w:val="24"/>
                <w:szCs w:val="24"/>
              </w:rPr>
            </w:pPr>
            <w:r w:rsidRPr="00DA3437">
              <w:rPr>
                <w:rFonts w:ascii="Times New Roman" w:eastAsia="Times New Roman" w:hAnsi="Times New Roman" w:cs="Times New Roman"/>
                <w:sz w:val="24"/>
                <w:szCs w:val="24"/>
              </w:rPr>
              <w:t>10) Для магистральных трубопроводов и стояков применить стальные оцинкованные трубы по ГОСТ 3262-75 (до 100 мм включительно) и ГОСТ 10704-91 (диаметры более 100 мм). Сварка оцинкованных трубопроводов не допускается, соединение трубопроводов предусмотреть на грувлочных соединениях и на резьбе.</w:t>
            </w:r>
            <w:r>
              <w:rPr>
                <w:rFonts w:ascii="Times New Roman" w:eastAsia="Times New Roman" w:hAnsi="Times New Roman" w:cs="Times New Roman"/>
                <w:sz w:val="24"/>
                <w:szCs w:val="24"/>
              </w:rPr>
              <w:t xml:space="preserve"> </w:t>
            </w:r>
          </w:p>
          <w:p w14:paraId="5781B1B8" w14:textId="47F81F13" w:rsidR="004E537C" w:rsidRPr="009630EC" w:rsidRDefault="004E537C" w:rsidP="004E537C">
            <w:pPr>
              <w:ind w:left="38"/>
              <w:jc w:val="both"/>
              <w:rPr>
                <w:rFonts w:ascii="Times New Roman" w:hAnsi="Times New Roman" w:cs="Times New Roman"/>
                <w:sz w:val="24"/>
                <w:szCs w:val="24"/>
              </w:rPr>
            </w:pPr>
            <w:r w:rsidRPr="009630EC">
              <w:rPr>
                <w:rFonts w:ascii="Times New Roman" w:hAnsi="Times New Roman" w:cs="Times New Roman"/>
                <w:sz w:val="24"/>
                <w:szCs w:val="24"/>
              </w:rPr>
              <w:t>Допускается для стояков применять трубопроводы из полимерных материалов при условии применения шахт-пакетов (готовых собранных и опрессованных в заводских условиях этажных изделий)</w:t>
            </w:r>
            <w:r w:rsidR="003C3550">
              <w:rPr>
                <w:rFonts w:ascii="Times New Roman" w:hAnsi="Times New Roman" w:cs="Times New Roman"/>
                <w:sz w:val="24"/>
                <w:szCs w:val="24"/>
              </w:rPr>
              <w:t xml:space="preserve">. </w:t>
            </w:r>
            <w:r w:rsidR="003C3550" w:rsidRPr="00192D8F">
              <w:rPr>
                <w:rFonts w:ascii="Times New Roman" w:hAnsi="Times New Roman" w:cs="Times New Roman"/>
                <w:sz w:val="24"/>
                <w:szCs w:val="24"/>
              </w:rPr>
              <w:t>Стояки холодного и горячего водоснабжения из полимерных материалов при пересечении межэтажных перекрытий обернуть противопожарной лентой или установить на них противопожарные муфты</w:t>
            </w:r>
            <w:r w:rsidR="003C3550" w:rsidRPr="003C3550">
              <w:rPr>
                <w:rFonts w:ascii="Times New Roman" w:hAnsi="Times New Roman" w:cs="Times New Roman"/>
                <w:sz w:val="24"/>
                <w:szCs w:val="24"/>
              </w:rPr>
              <w:t xml:space="preserve">. </w:t>
            </w:r>
            <w:r w:rsidRPr="009630EC">
              <w:rPr>
                <w:rFonts w:ascii="Times New Roman" w:hAnsi="Times New Roman" w:cs="Times New Roman"/>
                <w:sz w:val="24"/>
                <w:szCs w:val="24"/>
              </w:rPr>
              <w:t xml:space="preserve"> </w:t>
            </w:r>
          </w:p>
          <w:p w14:paraId="258BD077" w14:textId="77777777" w:rsidR="004E537C" w:rsidRPr="00DA3437" w:rsidRDefault="004E537C" w:rsidP="004E537C">
            <w:pPr>
              <w:ind w:left="38"/>
              <w:jc w:val="both"/>
              <w:rPr>
                <w:rFonts w:ascii="Times New Roman" w:eastAsia="Times New Roman" w:hAnsi="Times New Roman" w:cs="Times New Roman"/>
                <w:sz w:val="24"/>
                <w:szCs w:val="24"/>
              </w:rPr>
            </w:pPr>
            <w:r w:rsidRPr="009630EC">
              <w:rPr>
                <w:rFonts w:ascii="Times New Roman" w:eastAsia="Times New Roman" w:hAnsi="Times New Roman" w:cs="Times New Roman"/>
                <w:sz w:val="24"/>
                <w:szCs w:val="24"/>
              </w:rPr>
              <w:t>11) Поэтажные подводки и разводку</w:t>
            </w:r>
            <w:r w:rsidRPr="00DA3437">
              <w:rPr>
                <w:rFonts w:ascii="Times New Roman" w:eastAsia="Times New Roman" w:hAnsi="Times New Roman" w:cs="Times New Roman"/>
                <w:sz w:val="24"/>
                <w:szCs w:val="24"/>
              </w:rPr>
              <w:t xml:space="preserve"> в санузлах выполнить из полимерных </w:t>
            </w:r>
            <w:r>
              <w:rPr>
                <w:rFonts w:ascii="Times New Roman" w:eastAsia="Times New Roman" w:hAnsi="Times New Roman" w:cs="Times New Roman"/>
                <w:sz w:val="24"/>
                <w:szCs w:val="24"/>
              </w:rPr>
              <w:t>труб</w:t>
            </w:r>
            <w:r w:rsidRPr="00DA3437">
              <w:rPr>
                <w:rFonts w:ascii="Times New Roman" w:eastAsia="Times New Roman" w:hAnsi="Times New Roman" w:cs="Times New Roman"/>
                <w:sz w:val="24"/>
                <w:szCs w:val="24"/>
              </w:rPr>
              <w:t>. В системах следует применять соединительные детали и изделия одного производителя. На внутриквартирных разводках применить запорно-регулирующую арматуру из латунных сплавов.</w:t>
            </w:r>
          </w:p>
          <w:p w14:paraId="7FC918ED" w14:textId="77777777" w:rsidR="004E537C" w:rsidRPr="00DA3437" w:rsidRDefault="004E537C" w:rsidP="004E537C">
            <w:pPr>
              <w:spacing w:line="268" w:lineRule="auto"/>
              <w:jc w:val="both"/>
              <w:rPr>
                <w:rFonts w:ascii="Times New Roman" w:eastAsia="Times New Roman" w:hAnsi="Times New Roman" w:cs="Times New Roman"/>
                <w:sz w:val="24"/>
                <w:szCs w:val="24"/>
              </w:rPr>
            </w:pPr>
            <w:r w:rsidRPr="00DA3437">
              <w:rPr>
                <w:rFonts w:ascii="Times New Roman" w:eastAsia="Times New Roman" w:hAnsi="Times New Roman" w:cs="Times New Roman"/>
                <w:sz w:val="24"/>
                <w:szCs w:val="24"/>
              </w:rPr>
              <w:t>12) В приквартирной нише на ответвлении от стояков ХВС и ГВС к квартире предусмотреть узлы учета в составе:</w:t>
            </w:r>
          </w:p>
          <w:p w14:paraId="60CE4909" w14:textId="77777777" w:rsidR="004E537C" w:rsidRPr="00DA3437" w:rsidRDefault="004E537C" w:rsidP="004E537C">
            <w:pPr>
              <w:spacing w:line="268" w:lineRule="auto"/>
              <w:jc w:val="both"/>
              <w:rPr>
                <w:rFonts w:ascii="Times New Roman" w:eastAsia="Times New Roman" w:hAnsi="Times New Roman" w:cs="Times New Roman"/>
                <w:sz w:val="24"/>
                <w:szCs w:val="24"/>
              </w:rPr>
            </w:pPr>
            <w:r w:rsidRPr="00DA3437">
              <w:rPr>
                <w:rFonts w:ascii="Times New Roman" w:eastAsia="Times New Roman" w:hAnsi="Times New Roman" w:cs="Times New Roman"/>
                <w:sz w:val="24"/>
                <w:szCs w:val="24"/>
              </w:rPr>
              <w:t>˗ запорная арматура;</w:t>
            </w:r>
          </w:p>
          <w:p w14:paraId="64D4D1BB" w14:textId="77777777" w:rsidR="004E537C" w:rsidRPr="00DA3437" w:rsidRDefault="004E537C" w:rsidP="004E537C">
            <w:pPr>
              <w:spacing w:line="268" w:lineRule="auto"/>
              <w:jc w:val="both"/>
              <w:rPr>
                <w:rFonts w:ascii="Times New Roman" w:eastAsia="Times New Roman" w:hAnsi="Times New Roman" w:cs="Times New Roman"/>
                <w:sz w:val="24"/>
                <w:szCs w:val="24"/>
              </w:rPr>
            </w:pPr>
            <w:r w:rsidRPr="00DA3437">
              <w:rPr>
                <w:rFonts w:ascii="Times New Roman" w:eastAsia="Times New Roman" w:hAnsi="Times New Roman" w:cs="Times New Roman"/>
                <w:sz w:val="24"/>
                <w:szCs w:val="24"/>
              </w:rPr>
              <w:t>- механический фильтр;</w:t>
            </w:r>
          </w:p>
          <w:p w14:paraId="537EEF9D" w14:textId="77777777" w:rsidR="004E537C" w:rsidRPr="00DA3437" w:rsidRDefault="004E537C" w:rsidP="004E537C">
            <w:pPr>
              <w:spacing w:line="268" w:lineRule="auto"/>
              <w:jc w:val="both"/>
              <w:rPr>
                <w:rFonts w:ascii="Times New Roman" w:eastAsia="Times New Roman" w:hAnsi="Times New Roman" w:cs="Times New Roman"/>
                <w:sz w:val="24"/>
                <w:szCs w:val="24"/>
              </w:rPr>
            </w:pPr>
            <w:r w:rsidRPr="00DA3437">
              <w:rPr>
                <w:rFonts w:ascii="Times New Roman" w:eastAsia="Times New Roman" w:hAnsi="Times New Roman" w:cs="Times New Roman"/>
                <w:sz w:val="24"/>
                <w:szCs w:val="24"/>
              </w:rPr>
              <w:t>- регулятор давления с манометром для снижения избыточного давления у сантехприборов</w:t>
            </w:r>
          </w:p>
          <w:p w14:paraId="47BB3D77" w14:textId="7ACB1F20" w:rsidR="004E537C" w:rsidRPr="00DA3437" w:rsidRDefault="004E537C" w:rsidP="004E537C">
            <w:pPr>
              <w:spacing w:line="268" w:lineRule="auto"/>
              <w:jc w:val="both"/>
              <w:rPr>
                <w:rFonts w:ascii="Times New Roman" w:eastAsia="Times New Roman" w:hAnsi="Times New Roman" w:cs="Times New Roman"/>
                <w:sz w:val="24"/>
                <w:szCs w:val="24"/>
              </w:rPr>
            </w:pPr>
            <w:r w:rsidRPr="00DA3437">
              <w:rPr>
                <w:rFonts w:ascii="Times New Roman" w:eastAsia="Times New Roman" w:hAnsi="Times New Roman" w:cs="Times New Roman"/>
                <w:sz w:val="24"/>
                <w:szCs w:val="24"/>
              </w:rPr>
              <w:t xml:space="preserve">- </w:t>
            </w:r>
            <w:r w:rsidRPr="004030A8">
              <w:rPr>
                <w:rFonts w:ascii="Times New Roman" w:eastAsia="Times New Roman" w:hAnsi="Times New Roman" w:cs="Times New Roman"/>
                <w:sz w:val="24"/>
                <w:szCs w:val="24"/>
              </w:rPr>
              <w:t>ИПУ ХВС и ГВС (ИПУ должны иметь импульсные выходы, защиту от воздействия магнитного поля, возможность считывания показаний непосредственно с индикаторов устройств и подключаться к импульсным входам ИПУ тепла)</w:t>
            </w:r>
            <w:r>
              <w:rPr>
                <w:rFonts w:ascii="Times New Roman" w:eastAsia="Times New Roman" w:hAnsi="Times New Roman" w:cs="Times New Roman"/>
                <w:sz w:val="24"/>
                <w:szCs w:val="24"/>
              </w:rPr>
              <w:t>;</w:t>
            </w:r>
            <w:r w:rsidRPr="00DA3437">
              <w:rPr>
                <w:rFonts w:ascii="Times New Roman" w:eastAsia="Times New Roman" w:hAnsi="Times New Roman" w:cs="Times New Roman"/>
                <w:sz w:val="24"/>
                <w:szCs w:val="24"/>
              </w:rPr>
              <w:t xml:space="preserve"> </w:t>
            </w:r>
          </w:p>
          <w:p w14:paraId="0F007CEF" w14:textId="7A911E1C" w:rsidR="003C3550" w:rsidRDefault="004E537C" w:rsidP="004E537C">
            <w:pPr>
              <w:spacing w:line="268"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обратный клапан</w:t>
            </w:r>
            <w:r w:rsidR="005751AD">
              <w:rPr>
                <w:rFonts w:ascii="Times New Roman" w:eastAsia="Times New Roman" w:hAnsi="Times New Roman" w:cs="Times New Roman"/>
                <w:sz w:val="24"/>
                <w:szCs w:val="24"/>
              </w:rPr>
              <w:t>.</w:t>
            </w:r>
          </w:p>
          <w:p w14:paraId="147199C2" w14:textId="4019FCF0" w:rsidR="004E537C" w:rsidRDefault="004E537C" w:rsidP="004E537C">
            <w:pPr>
              <w:jc w:val="both"/>
              <w:rPr>
                <w:rFonts w:ascii="Times New Roman" w:eastAsia="Times New Roman" w:hAnsi="Times New Roman" w:cs="Times New Roman"/>
                <w:sz w:val="24"/>
                <w:szCs w:val="24"/>
              </w:rPr>
            </w:pPr>
            <w:r w:rsidRPr="003A21D7">
              <w:rPr>
                <w:rFonts w:ascii="Times New Roman" w:eastAsia="Times New Roman" w:hAnsi="Times New Roman" w:cs="Times New Roman"/>
                <w:sz w:val="24"/>
                <w:szCs w:val="24"/>
              </w:rPr>
              <w:lastRenderedPageBreak/>
              <w:t>При устройстве узлов учета ХВС и ГВС в единой нише с узлами учета тепла рекомендуется применение единого модуля заводского изготовления.</w:t>
            </w:r>
          </w:p>
          <w:p w14:paraId="65245901" w14:textId="6626B9D9" w:rsidR="004E537C" w:rsidRPr="00DA3437" w:rsidRDefault="004E537C" w:rsidP="004E537C">
            <w:pPr>
              <w:ind w:left="38"/>
              <w:jc w:val="both"/>
              <w:rPr>
                <w:rFonts w:ascii="Times New Roman" w:eastAsia="Times New Roman" w:hAnsi="Times New Roman" w:cs="Times New Roman"/>
                <w:sz w:val="24"/>
                <w:szCs w:val="24"/>
              </w:rPr>
            </w:pPr>
            <w:r w:rsidRPr="00DA3437">
              <w:rPr>
                <w:rFonts w:ascii="Times New Roman" w:eastAsia="Times New Roman" w:hAnsi="Times New Roman" w:cs="Times New Roman"/>
                <w:sz w:val="24"/>
                <w:szCs w:val="24"/>
              </w:rPr>
              <w:t xml:space="preserve">13) На вводе в квартиру от узлов учета ХВС и ГВС установить дополнительно отключающую арматуру (преимущественно в коммуникационных шахтах санузлов). Предусмотреть запорную арматуру в квартире на унитазе, стиральной машине, ПКБ и кухонной мойке. Разводку ХВС, ГВС по санузлам выполнить в изоляции, за исключением подводки к прибору. </w:t>
            </w:r>
          </w:p>
          <w:p w14:paraId="3E7757AD" w14:textId="77777777" w:rsidR="004E537C" w:rsidRPr="00DA3437" w:rsidRDefault="004E537C" w:rsidP="004E537C">
            <w:pPr>
              <w:ind w:left="38"/>
              <w:jc w:val="both"/>
              <w:rPr>
                <w:rFonts w:ascii="Times New Roman" w:eastAsia="Times New Roman" w:hAnsi="Times New Roman" w:cs="Times New Roman"/>
                <w:sz w:val="24"/>
                <w:szCs w:val="24"/>
              </w:rPr>
            </w:pPr>
            <w:r w:rsidRPr="00DA3437">
              <w:rPr>
                <w:rFonts w:ascii="Times New Roman" w:eastAsia="Times New Roman" w:hAnsi="Times New Roman" w:cs="Times New Roman"/>
                <w:sz w:val="24"/>
                <w:szCs w:val="24"/>
              </w:rPr>
              <w:t>14) Разводку от запорной арматуры, расположенной в шахте санузла</w:t>
            </w:r>
            <w:r>
              <w:rPr>
                <w:rFonts w:ascii="Times New Roman" w:eastAsia="Times New Roman" w:hAnsi="Times New Roman" w:cs="Times New Roman"/>
                <w:sz w:val="24"/>
                <w:szCs w:val="24"/>
              </w:rPr>
              <w:t>,</w:t>
            </w:r>
            <w:r w:rsidRPr="00DA3437">
              <w:rPr>
                <w:rFonts w:ascii="Times New Roman" w:eastAsia="Times New Roman" w:hAnsi="Times New Roman" w:cs="Times New Roman"/>
                <w:sz w:val="24"/>
                <w:szCs w:val="24"/>
              </w:rPr>
              <w:t xml:space="preserve"> до сантехнических приборов выполнить скрыто. Обеспечить непосредственный доступ к запорной арматуре, ревизиям, расположенным в шахте санузла и на скрытой разводке трубопроводов.</w:t>
            </w:r>
          </w:p>
          <w:p w14:paraId="036B594C" w14:textId="77777777" w:rsidR="004E537C" w:rsidRPr="003A21D7" w:rsidRDefault="004E537C" w:rsidP="004E537C">
            <w:pPr>
              <w:ind w:left="38"/>
              <w:jc w:val="both"/>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 xml:space="preserve">15) В квартирах предусмотреть устройство первичного тушения пожара ПК-Б (пожарный кран бытовой со штуцером для присоединения шланга, оборудованного распылителем.) </w:t>
            </w:r>
          </w:p>
          <w:p w14:paraId="484D7D18" w14:textId="77777777" w:rsidR="004E537C" w:rsidRPr="00DA3437" w:rsidRDefault="004E537C" w:rsidP="004E537C">
            <w:pPr>
              <w:ind w:left="38"/>
              <w:jc w:val="both"/>
              <w:rPr>
                <w:rFonts w:ascii="Times New Roman" w:eastAsia="Times New Roman" w:hAnsi="Times New Roman" w:cs="Times New Roman"/>
                <w:sz w:val="24"/>
                <w:szCs w:val="24"/>
              </w:rPr>
            </w:pPr>
            <w:r w:rsidRPr="00DA3437">
              <w:rPr>
                <w:rFonts w:ascii="Times New Roman" w:eastAsia="Times New Roman" w:hAnsi="Times New Roman" w:cs="Times New Roman"/>
                <w:sz w:val="24"/>
                <w:szCs w:val="24"/>
              </w:rPr>
              <w:t xml:space="preserve">16) Предусмотреть установку поливочных кранов на фасаде или в коверах по периметру здания. </w:t>
            </w:r>
          </w:p>
          <w:p w14:paraId="5FC4DC4E" w14:textId="76B4A739" w:rsidR="004E537C" w:rsidRPr="00A90EAF" w:rsidRDefault="004E537C" w:rsidP="004E537C">
            <w:pPr>
              <w:ind w:left="38"/>
              <w:jc w:val="both"/>
              <w:rPr>
                <w:rFonts w:ascii="Times New Roman" w:eastAsia="Times New Roman" w:hAnsi="Times New Roman" w:cs="Times New Roman"/>
                <w:strike/>
                <w:sz w:val="24"/>
                <w:szCs w:val="24"/>
              </w:rPr>
            </w:pPr>
            <w:r w:rsidRPr="00FC0BB4">
              <w:rPr>
                <w:rFonts w:ascii="Times New Roman" w:eastAsia="Times New Roman" w:hAnsi="Times New Roman" w:cs="Times New Roman"/>
                <w:sz w:val="24"/>
                <w:szCs w:val="24"/>
              </w:rPr>
              <w:t xml:space="preserve">17) Магистральные трубопроводы и стояки необходимо покрыть тепловой изоляцией </w:t>
            </w:r>
            <w:r>
              <w:rPr>
                <w:rFonts w:ascii="Times New Roman" w:eastAsia="Times New Roman" w:hAnsi="Times New Roman" w:cs="Times New Roman"/>
                <w:sz w:val="24"/>
                <w:szCs w:val="24"/>
              </w:rPr>
              <w:t>в соответствии с СП61.13330.</w:t>
            </w:r>
            <w:r w:rsidRPr="00FC0BB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П</w:t>
            </w:r>
            <w:r w:rsidRPr="00FC0BB4">
              <w:rPr>
                <w:rFonts w:ascii="Times New Roman" w:eastAsia="Times New Roman" w:hAnsi="Times New Roman" w:cs="Times New Roman"/>
                <w:sz w:val="24"/>
                <w:szCs w:val="24"/>
              </w:rPr>
              <w:t xml:space="preserve">редусмотреть непрерывнуюизоляцию всей разводки по санузлам </w:t>
            </w:r>
            <w:r w:rsidRPr="00BD06D4">
              <w:rPr>
                <w:rFonts w:ascii="Times New Roman" w:eastAsia="Times New Roman" w:hAnsi="Times New Roman" w:cs="Times New Roman"/>
                <w:sz w:val="24"/>
                <w:szCs w:val="24"/>
              </w:rPr>
              <w:t>квартир (трубопроводы и отводы</w:t>
            </w:r>
            <w:r w:rsidR="00FE0398">
              <w:rPr>
                <w:rFonts w:ascii="Times New Roman" w:eastAsia="Times New Roman" w:hAnsi="Times New Roman" w:cs="Times New Roman"/>
                <w:sz w:val="24"/>
                <w:szCs w:val="24"/>
              </w:rPr>
              <w:t>).</w:t>
            </w:r>
            <w:r w:rsidR="00F50242">
              <w:rPr>
                <w:rFonts w:ascii="Times New Roman" w:eastAsia="Times New Roman" w:hAnsi="Times New Roman" w:cs="Times New Roman"/>
                <w:sz w:val="24"/>
                <w:szCs w:val="24"/>
              </w:rPr>
              <w:t xml:space="preserve"> </w:t>
            </w:r>
          </w:p>
          <w:p w14:paraId="1E448D55" w14:textId="77777777" w:rsidR="004E537C" w:rsidRPr="00FC0BB4" w:rsidRDefault="004E537C" w:rsidP="004E537C">
            <w:pPr>
              <w:ind w:left="38"/>
              <w:jc w:val="both"/>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18) В санузлах для МГН нежилых помещений БКТ с отделкой с возможностью размещения ЦИН (при наличии) и ОДС (при наличии) установить термосмесители;</w:t>
            </w:r>
          </w:p>
          <w:p w14:paraId="46EEA60F" w14:textId="77777777" w:rsidR="004E537C" w:rsidRPr="00FC0BB4" w:rsidRDefault="004E537C" w:rsidP="004E537C">
            <w:pPr>
              <w:jc w:val="both"/>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19) Предусмотреть неподвижные опоры и компенсаторы на стояках, магистралях ХВС и ГВС.</w:t>
            </w:r>
          </w:p>
          <w:p w14:paraId="4C655F6C" w14:textId="77777777" w:rsidR="004E537C" w:rsidRPr="00FC0BB4" w:rsidRDefault="004E537C" w:rsidP="004E537C">
            <w:pPr>
              <w:jc w:val="both"/>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 xml:space="preserve">20) </w:t>
            </w:r>
            <w:r w:rsidRPr="00DA3437">
              <w:rPr>
                <w:rFonts w:ascii="Times New Roman" w:eastAsia="Times New Roman" w:hAnsi="Times New Roman" w:cs="Times New Roman"/>
                <w:sz w:val="24"/>
                <w:szCs w:val="24"/>
              </w:rPr>
              <w:t>Проектную и рабочую документацию разработать в соответствии с требованиями СП 30.13330.2020.</w:t>
            </w:r>
          </w:p>
          <w:p w14:paraId="680A8122" w14:textId="77777777" w:rsidR="004E537C" w:rsidRPr="00BD06D4" w:rsidRDefault="004E537C" w:rsidP="004E537C">
            <w:pPr>
              <w:jc w:val="both"/>
              <w:rPr>
                <w:rFonts w:ascii="Times New Roman" w:eastAsia="Times New Roman" w:hAnsi="Times New Roman" w:cs="Times New Roman"/>
                <w:sz w:val="24"/>
                <w:szCs w:val="24"/>
              </w:rPr>
            </w:pPr>
            <w:r w:rsidRPr="003A21D7">
              <w:rPr>
                <w:rFonts w:ascii="Times New Roman" w:eastAsia="Times New Roman" w:hAnsi="Times New Roman" w:cs="Times New Roman"/>
                <w:sz w:val="24"/>
                <w:szCs w:val="24"/>
              </w:rPr>
              <w:t>21) Рабочую документацию выполнить в соответствии с ГОСТ 21.601-201</w:t>
            </w:r>
            <w:r w:rsidRPr="00BD06D4">
              <w:rPr>
                <w:rFonts w:ascii="Times New Roman" w:eastAsia="Times New Roman" w:hAnsi="Times New Roman" w:cs="Times New Roman"/>
                <w:sz w:val="24"/>
                <w:szCs w:val="24"/>
              </w:rPr>
              <w:t>1. Система проектной документации для строительства. Правила выполнения рабочей документации внутренних систем водоснабжения и канализации.</w:t>
            </w:r>
          </w:p>
          <w:p w14:paraId="467E837C" w14:textId="79AFE39E" w:rsidR="004E537C" w:rsidRPr="00C71AC2" w:rsidRDefault="004E537C" w:rsidP="004E537C">
            <w:pPr>
              <w:jc w:val="both"/>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22) В квартирах для инвалидов (при наличии) предусмотреть возможность доступа инвалидов из положения на кресле-коляске к запорной арматуре для отключения ХВС и ГВС.</w:t>
            </w:r>
          </w:p>
        </w:tc>
      </w:tr>
      <w:tr w:rsidR="004E537C" w:rsidRPr="00FC0BB4" w14:paraId="27BC8FAE" w14:textId="033DF893" w:rsidTr="005751AD">
        <w:trPr>
          <w:trHeight w:val="357"/>
          <w:jc w:val="center"/>
        </w:trPr>
        <w:tc>
          <w:tcPr>
            <w:tcW w:w="1129" w:type="dxa"/>
          </w:tcPr>
          <w:p w14:paraId="1EC87251" w14:textId="77777777" w:rsidR="004E537C" w:rsidRPr="00FC0BB4" w:rsidRDefault="004E537C" w:rsidP="004E537C">
            <w:pPr>
              <w:tabs>
                <w:tab w:val="left" w:pos="533"/>
              </w:tabs>
              <w:jc w:val="center"/>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lastRenderedPageBreak/>
              <w:t>2.4.1.5</w:t>
            </w:r>
          </w:p>
        </w:tc>
        <w:tc>
          <w:tcPr>
            <w:tcW w:w="2973" w:type="dxa"/>
          </w:tcPr>
          <w:p w14:paraId="0AD65B94" w14:textId="77777777" w:rsidR="004E537C" w:rsidRPr="00FC0BB4" w:rsidRDefault="004E537C" w:rsidP="004E537C">
            <w:pPr>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Система автоматического пожаротушения подземной автостоянки (при наличии)</w:t>
            </w:r>
          </w:p>
        </w:tc>
        <w:tc>
          <w:tcPr>
            <w:tcW w:w="5812" w:type="dxa"/>
          </w:tcPr>
          <w:p w14:paraId="21FFDFC1" w14:textId="2071034E" w:rsidR="004E537C" w:rsidRPr="00FC0BB4" w:rsidRDefault="004E537C" w:rsidP="004E537C">
            <w:pPr>
              <w:numPr>
                <w:ilvl w:val="0"/>
                <w:numId w:val="31"/>
              </w:numPr>
              <w:pBdr>
                <w:top w:val="nil"/>
                <w:left w:val="nil"/>
                <w:bottom w:val="nil"/>
                <w:right w:val="nil"/>
                <w:between w:val="nil"/>
              </w:pBdr>
              <w:ind w:left="0" w:firstLine="38"/>
              <w:jc w:val="both"/>
              <w:rPr>
                <w:rFonts w:ascii="Times New Roman" w:eastAsia="Times New Roman" w:hAnsi="Times New Roman" w:cs="Times New Roman"/>
                <w:sz w:val="24"/>
                <w:szCs w:val="24"/>
              </w:rPr>
            </w:pPr>
            <w:r w:rsidRPr="00DA3437">
              <w:rPr>
                <w:rFonts w:ascii="Times New Roman" w:eastAsia="Times New Roman" w:hAnsi="Times New Roman" w:cs="Times New Roman"/>
                <w:sz w:val="24"/>
                <w:szCs w:val="24"/>
              </w:rPr>
              <w:t>Для внутреннего пожаротушения подземной автостоянки запроектировать автоматическую установку водяного (спринклерного) пожаротушения с дренчерными завесами (при необходимости) и внутренний противопожарный водопровод в соответствии с действующими нормативными документами Российской Федерации.</w:t>
            </w:r>
          </w:p>
          <w:p w14:paraId="7037C08F" w14:textId="77777777" w:rsidR="004E537C" w:rsidRPr="00FC0BB4" w:rsidRDefault="004E537C" w:rsidP="004E537C">
            <w:pPr>
              <w:numPr>
                <w:ilvl w:val="0"/>
                <w:numId w:val="31"/>
              </w:numPr>
              <w:pBdr>
                <w:top w:val="nil"/>
                <w:left w:val="nil"/>
                <w:bottom w:val="nil"/>
                <w:right w:val="nil"/>
                <w:between w:val="nil"/>
              </w:pBdr>
              <w:ind w:left="0" w:firstLine="38"/>
              <w:jc w:val="both"/>
              <w:rPr>
                <w:rFonts w:ascii="Times New Roman" w:eastAsia="Times New Roman" w:hAnsi="Times New Roman" w:cs="Times New Roman"/>
                <w:sz w:val="24"/>
                <w:szCs w:val="24"/>
              </w:rPr>
            </w:pPr>
            <w:r w:rsidRPr="00DA3437">
              <w:rPr>
                <w:rFonts w:ascii="Times New Roman" w:eastAsia="Times New Roman" w:hAnsi="Times New Roman" w:cs="Times New Roman"/>
                <w:sz w:val="24"/>
                <w:szCs w:val="24"/>
              </w:rPr>
              <w:t xml:space="preserve">Предусмотреть объединенную систему автоматического пожаротушения и внутреннего противопожарного водопровода автостоянки. </w:t>
            </w:r>
            <w:r w:rsidRPr="00DA3437">
              <w:rPr>
                <w:rFonts w:ascii="Times New Roman" w:eastAsia="Times New Roman" w:hAnsi="Times New Roman" w:cs="Times New Roman"/>
                <w:sz w:val="24"/>
                <w:szCs w:val="24"/>
              </w:rPr>
              <w:lastRenderedPageBreak/>
              <w:t>Установку пожарных кранов предусмотреть на питающих и распределительных трубопроводах автоматической установки водяного (спринклерного) пожаротушения диаметром DN 65 и более. При наличии в автостоянке 12-ти и более пожарных кранов предусмотреть отдельную распределительную (кольцевую) сеть противопожарного водопровода с устройством общих со спринклерной установкой насосов.</w:t>
            </w:r>
          </w:p>
          <w:p w14:paraId="25E318CD" w14:textId="3A45D6E2" w:rsidR="004E537C" w:rsidRPr="00DA3437" w:rsidRDefault="004E537C" w:rsidP="004E537C">
            <w:pPr>
              <w:pBdr>
                <w:top w:val="nil"/>
                <w:left w:val="nil"/>
                <w:bottom w:val="nil"/>
                <w:right w:val="nil"/>
                <w:between w:val="nil"/>
              </w:pBdr>
              <w:jc w:val="both"/>
              <w:rPr>
                <w:rFonts w:ascii="Times New Roman" w:eastAsia="Times New Roman" w:hAnsi="Times New Roman" w:cs="Times New Roman"/>
                <w:sz w:val="24"/>
                <w:szCs w:val="24"/>
              </w:rPr>
            </w:pPr>
            <w:r w:rsidRPr="00DA3437">
              <w:rPr>
                <w:rFonts w:ascii="Times New Roman" w:eastAsia="Times New Roman" w:hAnsi="Times New Roman" w:cs="Times New Roman"/>
                <w:sz w:val="24"/>
                <w:szCs w:val="24"/>
              </w:rPr>
              <w:t xml:space="preserve">3) Сеть запроектировать </w:t>
            </w:r>
            <w:r>
              <w:rPr>
                <w:rFonts w:ascii="Times New Roman" w:eastAsia="Times New Roman" w:hAnsi="Times New Roman" w:cs="Times New Roman"/>
                <w:sz w:val="24"/>
                <w:szCs w:val="24"/>
              </w:rPr>
              <w:t>из материалов в соответствии с СП 485.1311500</w:t>
            </w:r>
            <w:r w:rsidRPr="00DA3437">
              <w:rPr>
                <w:rFonts w:ascii="Times New Roman" w:eastAsia="Times New Roman" w:hAnsi="Times New Roman" w:cs="Times New Roman"/>
                <w:sz w:val="24"/>
                <w:szCs w:val="24"/>
              </w:rPr>
              <w:t xml:space="preserve">.  </w:t>
            </w:r>
          </w:p>
          <w:p w14:paraId="143B24DA" w14:textId="77777777" w:rsidR="004E537C" w:rsidRPr="00DA3437" w:rsidRDefault="004E537C" w:rsidP="004E537C">
            <w:pPr>
              <w:pBdr>
                <w:top w:val="nil"/>
                <w:left w:val="nil"/>
                <w:bottom w:val="nil"/>
                <w:right w:val="nil"/>
                <w:between w:val="nil"/>
              </w:pBdr>
              <w:jc w:val="both"/>
              <w:rPr>
                <w:rFonts w:ascii="Times New Roman" w:eastAsia="Times New Roman" w:hAnsi="Times New Roman" w:cs="Times New Roman"/>
                <w:sz w:val="24"/>
                <w:szCs w:val="24"/>
              </w:rPr>
            </w:pPr>
            <w:r w:rsidRPr="00DA3437">
              <w:rPr>
                <w:rFonts w:ascii="Times New Roman" w:eastAsia="Times New Roman" w:hAnsi="Times New Roman" w:cs="Times New Roman"/>
                <w:sz w:val="24"/>
                <w:szCs w:val="24"/>
              </w:rPr>
              <w:t>4) В качестве узлов управления принять водозаполненные сигнальные клапаны.</w:t>
            </w:r>
          </w:p>
          <w:p w14:paraId="3C017166" w14:textId="77777777" w:rsidR="004E537C" w:rsidRPr="00DA3437" w:rsidRDefault="004E537C" w:rsidP="004E537C">
            <w:pPr>
              <w:pBdr>
                <w:top w:val="nil"/>
                <w:left w:val="nil"/>
                <w:bottom w:val="nil"/>
                <w:right w:val="nil"/>
                <w:between w:val="nil"/>
              </w:pBdr>
              <w:jc w:val="both"/>
              <w:rPr>
                <w:rFonts w:ascii="Times New Roman" w:eastAsia="Times New Roman" w:hAnsi="Times New Roman" w:cs="Times New Roman"/>
                <w:sz w:val="24"/>
                <w:szCs w:val="24"/>
              </w:rPr>
            </w:pPr>
            <w:r w:rsidRPr="00DA3437">
              <w:rPr>
                <w:rFonts w:ascii="Times New Roman" w:eastAsia="Times New Roman" w:hAnsi="Times New Roman" w:cs="Times New Roman"/>
                <w:sz w:val="24"/>
                <w:szCs w:val="24"/>
              </w:rPr>
              <w:t>5) При расчете параметров установок пожаротушения автостоянки расход принимать по расчету, но не менее чем указано в требованиях нормативных документов и не менее 35л/с (для спринклерного пожаротушения).</w:t>
            </w:r>
          </w:p>
          <w:p w14:paraId="3D740A51" w14:textId="50056B7E" w:rsidR="004E537C" w:rsidRPr="00DA3437" w:rsidRDefault="004E537C" w:rsidP="00573983">
            <w:pPr>
              <w:pBdr>
                <w:top w:val="nil"/>
                <w:left w:val="nil"/>
                <w:bottom w:val="nil"/>
                <w:right w:val="nil"/>
                <w:between w:val="nil"/>
              </w:pBdr>
              <w:ind w:left="38"/>
              <w:jc w:val="both"/>
              <w:rPr>
                <w:rFonts w:ascii="Times New Roman" w:eastAsia="Times New Roman" w:hAnsi="Times New Roman" w:cs="Times New Roman"/>
                <w:sz w:val="24"/>
                <w:szCs w:val="24"/>
              </w:rPr>
            </w:pPr>
            <w:r w:rsidRPr="00DA3437">
              <w:rPr>
                <w:rFonts w:ascii="Times New Roman" w:eastAsia="Times New Roman" w:hAnsi="Times New Roman" w:cs="Times New Roman"/>
                <w:sz w:val="24"/>
                <w:szCs w:val="24"/>
              </w:rPr>
              <w:t xml:space="preserve">6) Проектную и рабочую документацию разработать в соответствии с </w:t>
            </w:r>
            <w:r>
              <w:rPr>
                <w:rFonts w:ascii="Times New Roman" w:eastAsia="Times New Roman" w:hAnsi="Times New Roman" w:cs="Times New Roman"/>
                <w:sz w:val="24"/>
                <w:szCs w:val="24"/>
              </w:rPr>
              <w:t>требованиями СП 485.1311500. и        СП 10.13130</w:t>
            </w:r>
            <w:r w:rsidRPr="00DA3437">
              <w:rPr>
                <w:rFonts w:ascii="Times New Roman" w:eastAsia="Times New Roman" w:hAnsi="Times New Roman" w:cs="Times New Roman"/>
                <w:sz w:val="24"/>
                <w:szCs w:val="24"/>
              </w:rPr>
              <w:t>.</w:t>
            </w:r>
          </w:p>
        </w:tc>
      </w:tr>
      <w:tr w:rsidR="004E537C" w:rsidRPr="00FC0BB4" w14:paraId="0171C7D2" w14:textId="72DCEB43" w:rsidTr="005751AD">
        <w:trPr>
          <w:trHeight w:val="357"/>
          <w:jc w:val="center"/>
        </w:trPr>
        <w:tc>
          <w:tcPr>
            <w:tcW w:w="1129" w:type="dxa"/>
          </w:tcPr>
          <w:p w14:paraId="07E0E047" w14:textId="77777777" w:rsidR="004E537C" w:rsidRPr="00FC0BB4" w:rsidRDefault="004E537C" w:rsidP="004E537C">
            <w:pPr>
              <w:tabs>
                <w:tab w:val="left" w:pos="533"/>
              </w:tabs>
              <w:jc w:val="center"/>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lastRenderedPageBreak/>
              <w:t>2.4.1.6</w:t>
            </w:r>
          </w:p>
        </w:tc>
        <w:tc>
          <w:tcPr>
            <w:tcW w:w="2973" w:type="dxa"/>
          </w:tcPr>
          <w:p w14:paraId="5908C401" w14:textId="77777777" w:rsidR="004E537C" w:rsidRPr="00FC0BB4" w:rsidRDefault="004E537C" w:rsidP="004E537C">
            <w:pPr>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 xml:space="preserve">Канализация </w:t>
            </w:r>
          </w:p>
        </w:tc>
        <w:tc>
          <w:tcPr>
            <w:tcW w:w="5812" w:type="dxa"/>
          </w:tcPr>
          <w:p w14:paraId="2C23F829" w14:textId="77777777" w:rsidR="004E537C" w:rsidRPr="00FC0BB4" w:rsidRDefault="004E537C" w:rsidP="004E537C">
            <w:pPr>
              <w:jc w:val="both"/>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1)</w:t>
            </w:r>
            <w:r w:rsidRPr="00FC0BB4">
              <w:rPr>
                <w:rFonts w:ascii="Times New Roman" w:eastAsia="Times New Roman" w:hAnsi="Times New Roman" w:cs="Times New Roman"/>
                <w:sz w:val="24"/>
                <w:szCs w:val="24"/>
              </w:rPr>
              <w:tab/>
              <w:t xml:space="preserve">Предусмотреть самотечную систему бытовой хозяйственно-бытовой канализации с устройством выпусков во внутриквартальную городскую сеть (по проекту наружных сетей). </w:t>
            </w:r>
          </w:p>
          <w:p w14:paraId="7AF4019A" w14:textId="77777777" w:rsidR="004E537C" w:rsidRPr="00FC0BB4" w:rsidRDefault="004E537C" w:rsidP="004E537C">
            <w:pPr>
              <w:jc w:val="both"/>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2)</w:t>
            </w:r>
            <w:r w:rsidRPr="00FC0BB4">
              <w:rPr>
                <w:rFonts w:ascii="Times New Roman" w:eastAsia="Times New Roman" w:hAnsi="Times New Roman" w:cs="Times New Roman"/>
                <w:sz w:val="24"/>
                <w:szCs w:val="24"/>
              </w:rPr>
              <w:tab/>
              <w:t>Предусмотреть раздельные системы хозяйственно-бытовой канализации для жилой части и нежилых помещений 1-го этажа (БКТ, в том числе с возможностью размещения центра информирования населения, ОДС, охраны автостоянки (при наличии). При устройстве в нежилых помещениях 1-го этажа (БКТ, в том числе с возможностью размещения центра информирования населения, ОДС (при наличии), охрана автостоянки (при наличии) систему канализации выполнить в полном объеме с установкой санитарно-технического оборудования (унитазы, умывальники, мойки и т.д.).</w:t>
            </w:r>
          </w:p>
          <w:p w14:paraId="7DEE606F" w14:textId="77777777" w:rsidR="004E537C" w:rsidRPr="00FC0BB4" w:rsidRDefault="004E537C" w:rsidP="004E537C">
            <w:pPr>
              <w:jc w:val="both"/>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3)</w:t>
            </w:r>
            <w:r w:rsidRPr="00FC0BB4">
              <w:rPr>
                <w:rFonts w:ascii="Times New Roman" w:eastAsia="Times New Roman" w:hAnsi="Times New Roman" w:cs="Times New Roman"/>
                <w:sz w:val="24"/>
                <w:szCs w:val="24"/>
              </w:rPr>
              <w:tab/>
              <w:t xml:space="preserve">Прохождение поквартирных стояков канализации предусмотреть в санузлах с максимальным приближением к стенам для оптимизации поквартирных подключений санитарно-технического оборудования. </w:t>
            </w:r>
          </w:p>
          <w:p w14:paraId="3CF68D51" w14:textId="77777777" w:rsidR="004E537C" w:rsidRPr="00FC0BB4" w:rsidRDefault="004E537C" w:rsidP="004E537C">
            <w:pPr>
              <w:jc w:val="both"/>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4)</w:t>
            </w:r>
            <w:r w:rsidRPr="00FC0BB4">
              <w:rPr>
                <w:rFonts w:ascii="Times New Roman" w:eastAsia="Times New Roman" w:hAnsi="Times New Roman" w:cs="Times New Roman"/>
                <w:sz w:val="24"/>
                <w:szCs w:val="24"/>
              </w:rPr>
              <w:tab/>
              <w:t xml:space="preserve">Разводку от стояков до сантехнических приборов выполнить скрыто. При этом необходимо обеспечить возможность ремонта и обслуживания соединений. Замоноличивание трубопроводов внутри санузлов не допускается. </w:t>
            </w:r>
          </w:p>
          <w:p w14:paraId="5998342A" w14:textId="77777777" w:rsidR="004E537C" w:rsidRPr="00FC0BB4" w:rsidRDefault="004E537C" w:rsidP="004E537C">
            <w:pPr>
              <w:jc w:val="both"/>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5)</w:t>
            </w:r>
            <w:r w:rsidRPr="00FC0BB4">
              <w:rPr>
                <w:rFonts w:ascii="Times New Roman" w:eastAsia="Times New Roman" w:hAnsi="Times New Roman" w:cs="Times New Roman"/>
                <w:sz w:val="24"/>
                <w:szCs w:val="24"/>
              </w:rPr>
              <w:tab/>
              <w:t>Для предотвращения распространения огня, на стояках, выполненных из горючих материалов, в местах прохода через перекрытия, стены предусмотреть установку противопожарных муфт.  Предусмотреть необходимое количество ревизий и прочисток.</w:t>
            </w:r>
          </w:p>
          <w:p w14:paraId="3F1623FF" w14:textId="77777777" w:rsidR="004E537C" w:rsidRPr="00FC0BB4" w:rsidRDefault="004E537C" w:rsidP="004E537C">
            <w:pPr>
              <w:jc w:val="both"/>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6)</w:t>
            </w:r>
            <w:r w:rsidRPr="00FC0BB4">
              <w:rPr>
                <w:rFonts w:ascii="Times New Roman" w:eastAsia="Times New Roman" w:hAnsi="Times New Roman" w:cs="Times New Roman"/>
                <w:sz w:val="24"/>
                <w:szCs w:val="24"/>
              </w:rPr>
              <w:tab/>
              <w:t>Диаметры стояков бытовой канализации принять по расчету, но не менее 100 мм.</w:t>
            </w:r>
          </w:p>
          <w:p w14:paraId="4F6FC753" w14:textId="34663D9E" w:rsidR="004E537C" w:rsidRPr="00FC0BB4" w:rsidRDefault="004E537C" w:rsidP="004E537C">
            <w:pPr>
              <w:jc w:val="both"/>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lastRenderedPageBreak/>
              <w:t>7)</w:t>
            </w:r>
            <w:r w:rsidRPr="00FC0BB4">
              <w:rPr>
                <w:rFonts w:ascii="Times New Roman" w:eastAsia="Times New Roman" w:hAnsi="Times New Roman" w:cs="Times New Roman"/>
                <w:sz w:val="24"/>
                <w:szCs w:val="24"/>
              </w:rPr>
              <w:tab/>
              <w:t>Систему хозяйственно-бытовой канализации выполнить из полипропиленовых труб (ПП) для жилой части</w:t>
            </w:r>
            <w:r w:rsidR="001C6938">
              <w:rPr>
                <w:rFonts w:ascii="Times New Roman" w:eastAsia="Times New Roman" w:hAnsi="Times New Roman" w:cs="Times New Roman"/>
                <w:sz w:val="24"/>
                <w:szCs w:val="24"/>
              </w:rPr>
              <w:t xml:space="preserve"> </w:t>
            </w:r>
            <w:r w:rsidRPr="00FC0BB4">
              <w:rPr>
                <w:rFonts w:ascii="Times New Roman" w:eastAsia="Times New Roman" w:hAnsi="Times New Roman" w:cs="Times New Roman"/>
                <w:sz w:val="24"/>
                <w:szCs w:val="24"/>
              </w:rPr>
              <w:t>и чугунных труб (для автостоянки – при наличии).</w:t>
            </w:r>
          </w:p>
          <w:p w14:paraId="0E3EA541" w14:textId="77777777" w:rsidR="004E537C" w:rsidRPr="00FC0BB4" w:rsidRDefault="004E537C" w:rsidP="004E537C">
            <w:pPr>
              <w:jc w:val="both"/>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8)</w:t>
            </w:r>
            <w:r w:rsidRPr="00FC0BB4">
              <w:rPr>
                <w:rFonts w:ascii="Times New Roman" w:eastAsia="Times New Roman" w:hAnsi="Times New Roman" w:cs="Times New Roman"/>
                <w:sz w:val="24"/>
                <w:szCs w:val="24"/>
              </w:rPr>
              <w:tab/>
              <w:t xml:space="preserve">В проекте предусмотреть отвод ливневых и талых вод с кровли здания через систему внутренних водостоков с отводом воды во внутриплощадочную сеть водостока. </w:t>
            </w:r>
          </w:p>
          <w:p w14:paraId="145669E2" w14:textId="77777777" w:rsidR="004E537C" w:rsidRPr="00FC0BB4" w:rsidRDefault="004E537C" w:rsidP="004E537C">
            <w:pPr>
              <w:jc w:val="both"/>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9)</w:t>
            </w:r>
            <w:r w:rsidRPr="00FC0BB4">
              <w:rPr>
                <w:rFonts w:ascii="Times New Roman" w:eastAsia="Times New Roman" w:hAnsi="Times New Roman" w:cs="Times New Roman"/>
                <w:sz w:val="24"/>
                <w:szCs w:val="24"/>
              </w:rPr>
              <w:tab/>
              <w:t xml:space="preserve">Предусмотреть раздельные системы водостоков для жилой части, встроенно-пристроенных помещений и автостоянки. </w:t>
            </w:r>
          </w:p>
          <w:p w14:paraId="5228D094" w14:textId="77777777" w:rsidR="004E537C" w:rsidRPr="00FC0BB4" w:rsidRDefault="004E537C" w:rsidP="004E537C">
            <w:pPr>
              <w:jc w:val="both"/>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10) На кровле</w:t>
            </w:r>
            <w:r>
              <w:rPr>
                <w:rFonts w:ascii="Times New Roman" w:eastAsia="Times New Roman" w:hAnsi="Times New Roman" w:cs="Times New Roman"/>
                <w:sz w:val="24"/>
                <w:szCs w:val="24"/>
              </w:rPr>
              <w:t>, в том числе входных групп,</w:t>
            </w:r>
            <w:r w:rsidRPr="00FC0BB4">
              <w:rPr>
                <w:rFonts w:ascii="Times New Roman" w:eastAsia="Times New Roman" w:hAnsi="Times New Roman" w:cs="Times New Roman"/>
                <w:sz w:val="24"/>
                <w:szCs w:val="24"/>
              </w:rPr>
              <w:t xml:space="preserve"> предусмотреть водосточные воронки с электрообогревом. </w:t>
            </w:r>
          </w:p>
          <w:p w14:paraId="02D69091" w14:textId="5156988F" w:rsidR="004E537C" w:rsidRPr="00FC0BB4" w:rsidRDefault="004E537C" w:rsidP="004E537C">
            <w:pPr>
              <w:jc w:val="both"/>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11) Систему водостока выполнить из напорных полимерных труб для жилой части и чугунных безраструбных или стальных труб с защитным антикоррозийным покрытием (для автостоянки и при прокладке транзитных труб от жилой части через автостоянку).</w:t>
            </w:r>
          </w:p>
          <w:p w14:paraId="7C74B322" w14:textId="77777777" w:rsidR="004E537C" w:rsidRPr="00FC0BB4" w:rsidRDefault="004E537C" w:rsidP="004E537C">
            <w:pPr>
              <w:jc w:val="both"/>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12) Для отвода случайных условно-чистых стоков и возможных протечек от технологического оборудования – предусмотреть установку трапов или приямков с насосами, с последующим отводом стоков в сеть ливневой канализации (отдельным выпуском).</w:t>
            </w:r>
          </w:p>
          <w:p w14:paraId="240922DB" w14:textId="77777777" w:rsidR="004E537C" w:rsidRPr="00FC0BB4" w:rsidRDefault="004E537C" w:rsidP="004E537C">
            <w:pPr>
              <w:jc w:val="both"/>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 xml:space="preserve">13) В полах подземной автостоянки предусмотреть устройство для отвода воды в случае тушения пожара в сеть ливневой канализации.  </w:t>
            </w:r>
          </w:p>
          <w:p w14:paraId="0D8AED93" w14:textId="77777777" w:rsidR="004E537C" w:rsidRPr="00FC0BB4" w:rsidRDefault="004E537C" w:rsidP="004E537C">
            <w:pPr>
              <w:jc w:val="both"/>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14) Для предотвращения образования конденсата трубопроводы внутренних водостоков изолировать теплоизоляционными материалами.</w:t>
            </w:r>
          </w:p>
          <w:p w14:paraId="748207BF" w14:textId="77777777" w:rsidR="001C6938" w:rsidRDefault="004E537C" w:rsidP="004E537C">
            <w:pPr>
              <w:jc w:val="both"/>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 xml:space="preserve">15) Размеры сантехнического оборудования для квартир принять </w:t>
            </w:r>
            <w:r w:rsidRPr="00DA3437">
              <w:rPr>
                <w:rFonts w:ascii="Times New Roman" w:eastAsia="Times New Roman" w:hAnsi="Times New Roman" w:cs="Times New Roman"/>
                <w:sz w:val="24"/>
                <w:szCs w:val="24"/>
              </w:rPr>
              <w:t>в соответствии с требованиями Постановления Правительства Москвы от 08.08.2017 N 516-ПП в редакции</w:t>
            </w:r>
            <w:r>
              <w:rPr>
                <w:rFonts w:ascii="Times New Roman" w:eastAsia="Times New Roman" w:hAnsi="Times New Roman" w:cs="Times New Roman"/>
                <w:sz w:val="24"/>
                <w:szCs w:val="24"/>
              </w:rPr>
              <w:t>, актуальной на момент проектирования</w:t>
            </w:r>
            <w:r w:rsidR="001C6938">
              <w:rPr>
                <w:rFonts w:ascii="Times New Roman" w:eastAsia="Times New Roman" w:hAnsi="Times New Roman" w:cs="Times New Roman"/>
                <w:sz w:val="24"/>
                <w:szCs w:val="24"/>
              </w:rPr>
              <w:t>;</w:t>
            </w:r>
          </w:p>
          <w:p w14:paraId="0B224E21" w14:textId="2A9881B5" w:rsidR="004E537C" w:rsidRPr="00236CFD" w:rsidRDefault="001C6938" w:rsidP="00236CFD">
            <w:pPr>
              <w:keepNext/>
              <w:pBdr>
                <w:top w:val="nil"/>
                <w:left w:val="nil"/>
                <w:bottom w:val="nil"/>
                <w:right w:val="nil"/>
                <w:between w:val="nil"/>
              </w:pBdr>
              <w:spacing w:line="276" w:lineRule="auto"/>
              <w:jc w:val="both"/>
              <w:rPr>
                <w:rFonts w:ascii="PT Sans" w:eastAsia="Times New Roman" w:hAnsi="PT Sans" w:cs="Times New Roman"/>
                <w:sz w:val="24"/>
                <w:szCs w:val="24"/>
              </w:rPr>
            </w:pPr>
            <w:r>
              <w:rPr>
                <w:rFonts w:ascii="Times New Roman" w:eastAsia="Times New Roman" w:hAnsi="Times New Roman" w:cs="Times New Roman"/>
                <w:sz w:val="24"/>
                <w:szCs w:val="24"/>
              </w:rPr>
              <w:t xml:space="preserve">16) </w:t>
            </w:r>
            <w:r w:rsidRPr="00236CFD">
              <w:rPr>
                <w:rFonts w:ascii="Times New Roman" w:eastAsia="Times New Roman" w:hAnsi="Times New Roman" w:cs="Times New Roman"/>
                <w:sz w:val="24"/>
                <w:szCs w:val="24"/>
              </w:rPr>
              <w:t>Опуски систем хозяйственно-бытовой канализации для жилой и нежилой части здания от помещений 1-го этажа предусмотреть невентилируемыми с устройством вакуумных клапанов. По возможности предусмотреть вентиляцию через стояки жилой части;</w:t>
            </w:r>
            <w:r w:rsidR="004E537C">
              <w:rPr>
                <w:rFonts w:ascii="Times New Roman" w:eastAsia="Times New Roman" w:hAnsi="Times New Roman" w:cs="Times New Roman"/>
                <w:sz w:val="24"/>
                <w:szCs w:val="24"/>
              </w:rPr>
              <w:t xml:space="preserve"> </w:t>
            </w:r>
          </w:p>
          <w:p w14:paraId="68D6546D" w14:textId="02278EB4" w:rsidR="004E537C" w:rsidRPr="00FC0BB4" w:rsidRDefault="001C6938" w:rsidP="004E537C">
            <w:pPr>
              <w:jc w:val="both"/>
              <w:rPr>
                <w:rFonts w:ascii="Times New Roman" w:eastAsia="Times New Roman" w:hAnsi="Times New Roman" w:cs="Times New Roman"/>
                <w:sz w:val="24"/>
                <w:szCs w:val="24"/>
              </w:rPr>
            </w:pPr>
            <w:r>
              <w:rPr>
                <w:rFonts w:ascii="Times New Roman" w:hAnsi="Times New Roman" w:cs="Times New Roman"/>
                <w:sz w:val="24"/>
                <w:szCs w:val="24"/>
              </w:rPr>
              <w:t>17</w:t>
            </w:r>
            <w:r w:rsidR="004E537C" w:rsidRPr="003A21D7">
              <w:rPr>
                <w:rFonts w:ascii="Times New Roman" w:hAnsi="Times New Roman" w:cs="Times New Roman"/>
                <w:sz w:val="24"/>
                <w:szCs w:val="24"/>
              </w:rPr>
              <w:t xml:space="preserve">) </w:t>
            </w:r>
            <w:r w:rsidR="004E537C" w:rsidRPr="00DA3437">
              <w:rPr>
                <w:rFonts w:ascii="Times New Roman" w:eastAsia="Times New Roman" w:hAnsi="Times New Roman" w:cs="Times New Roman"/>
                <w:sz w:val="24"/>
                <w:szCs w:val="24"/>
              </w:rPr>
              <w:t xml:space="preserve">Проектную и рабочую документацию разработать в соответствии </w:t>
            </w:r>
            <w:r w:rsidR="004E537C">
              <w:rPr>
                <w:rFonts w:ascii="Times New Roman" w:eastAsia="Times New Roman" w:hAnsi="Times New Roman" w:cs="Times New Roman"/>
                <w:sz w:val="24"/>
                <w:szCs w:val="24"/>
              </w:rPr>
              <w:t>с требованиями СП 30.13330.</w:t>
            </w:r>
          </w:p>
        </w:tc>
      </w:tr>
      <w:tr w:rsidR="004E537C" w:rsidRPr="00FC0BB4" w14:paraId="5679A96F" w14:textId="7AE75723" w:rsidTr="005751AD">
        <w:trPr>
          <w:trHeight w:val="357"/>
          <w:jc w:val="center"/>
        </w:trPr>
        <w:tc>
          <w:tcPr>
            <w:tcW w:w="1129" w:type="dxa"/>
          </w:tcPr>
          <w:p w14:paraId="050B7E30" w14:textId="77777777" w:rsidR="004E537C" w:rsidRPr="00FC0BB4" w:rsidRDefault="004E537C" w:rsidP="004E537C">
            <w:pPr>
              <w:tabs>
                <w:tab w:val="left" w:pos="533"/>
              </w:tabs>
              <w:jc w:val="center"/>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lastRenderedPageBreak/>
              <w:t>2.4.1.7</w:t>
            </w:r>
          </w:p>
        </w:tc>
        <w:tc>
          <w:tcPr>
            <w:tcW w:w="2973" w:type="dxa"/>
          </w:tcPr>
          <w:p w14:paraId="24F4A213" w14:textId="77777777" w:rsidR="004E537C" w:rsidRPr="00FC0BB4" w:rsidRDefault="004E537C" w:rsidP="004E537C">
            <w:pPr>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Электроснабжение и электроосвещение</w:t>
            </w:r>
          </w:p>
        </w:tc>
        <w:tc>
          <w:tcPr>
            <w:tcW w:w="5812" w:type="dxa"/>
          </w:tcPr>
          <w:p w14:paraId="28894B3A" w14:textId="23C64576" w:rsidR="004E537C" w:rsidRPr="00DA3437" w:rsidRDefault="004E537C" w:rsidP="004E537C">
            <w:pPr>
              <w:ind w:left="38"/>
              <w:jc w:val="both"/>
              <w:rPr>
                <w:rFonts w:ascii="Times New Roman" w:eastAsia="Times New Roman" w:hAnsi="Times New Roman" w:cs="Times New Roman"/>
                <w:sz w:val="24"/>
                <w:szCs w:val="24"/>
              </w:rPr>
            </w:pPr>
            <w:r w:rsidRPr="00DA3437">
              <w:rPr>
                <w:rFonts w:ascii="Times New Roman" w:eastAsia="Times New Roman" w:hAnsi="Times New Roman" w:cs="Times New Roman"/>
                <w:sz w:val="24"/>
                <w:szCs w:val="24"/>
              </w:rPr>
              <w:t>1) Проект внутреннего электроснабжения и электроосвещения, молниезащиты и защитного заземления выполнить в со</w:t>
            </w:r>
            <w:r>
              <w:rPr>
                <w:rFonts w:ascii="Times New Roman" w:eastAsia="Times New Roman" w:hAnsi="Times New Roman" w:cs="Times New Roman"/>
                <w:sz w:val="24"/>
                <w:szCs w:val="24"/>
              </w:rPr>
              <w:t>ответствии с СП 256.1325800, СП 52.13330., СП 113.13330.</w:t>
            </w:r>
            <w:r w:rsidRPr="00DA3437">
              <w:rPr>
                <w:rFonts w:ascii="Times New Roman" w:eastAsia="Times New Roman" w:hAnsi="Times New Roman" w:cs="Times New Roman"/>
                <w:sz w:val="24"/>
                <w:szCs w:val="24"/>
              </w:rPr>
              <w:t xml:space="preserve"> (при нали</w:t>
            </w:r>
            <w:r>
              <w:rPr>
                <w:rFonts w:ascii="Times New Roman" w:eastAsia="Times New Roman" w:hAnsi="Times New Roman" w:cs="Times New Roman"/>
                <w:sz w:val="24"/>
                <w:szCs w:val="24"/>
              </w:rPr>
              <w:t>чии автостоянки), СП 6.13130.</w:t>
            </w:r>
            <w:r w:rsidRPr="00DA3437">
              <w:rPr>
                <w:rFonts w:ascii="Times New Roman" w:eastAsia="Times New Roman" w:hAnsi="Times New Roman" w:cs="Times New Roman"/>
                <w:sz w:val="24"/>
                <w:szCs w:val="24"/>
              </w:rPr>
              <w:t xml:space="preserve"> техническими ус</w:t>
            </w:r>
            <w:r>
              <w:rPr>
                <w:rFonts w:ascii="Times New Roman" w:eastAsia="Times New Roman" w:hAnsi="Times New Roman" w:cs="Times New Roman"/>
                <w:sz w:val="24"/>
                <w:szCs w:val="24"/>
              </w:rPr>
              <w:t xml:space="preserve">ловиями на подключение к сетям </w:t>
            </w:r>
            <w:r w:rsidRPr="00DA3437">
              <w:rPr>
                <w:rFonts w:ascii="Times New Roman" w:eastAsia="Times New Roman" w:hAnsi="Times New Roman" w:cs="Times New Roman"/>
                <w:sz w:val="24"/>
                <w:szCs w:val="24"/>
              </w:rPr>
              <w:t>электроснабжения.</w:t>
            </w:r>
          </w:p>
          <w:p w14:paraId="3617C5DD" w14:textId="77777777" w:rsidR="004E537C" w:rsidRPr="00DA3437" w:rsidRDefault="004E537C" w:rsidP="004E537C">
            <w:pPr>
              <w:ind w:left="38"/>
              <w:jc w:val="both"/>
              <w:rPr>
                <w:rFonts w:ascii="Times New Roman" w:eastAsia="Times New Roman" w:hAnsi="Times New Roman" w:cs="Times New Roman"/>
                <w:sz w:val="24"/>
                <w:szCs w:val="24"/>
              </w:rPr>
            </w:pPr>
            <w:r w:rsidRPr="00DA3437">
              <w:rPr>
                <w:rFonts w:ascii="Times New Roman" w:eastAsia="Times New Roman" w:hAnsi="Times New Roman" w:cs="Times New Roman"/>
                <w:sz w:val="24"/>
                <w:szCs w:val="24"/>
              </w:rPr>
              <w:t>2) Предлагаемое проектом оборудование и материалы должны быть сертифицированы и рекомендованы к применению в РФ.</w:t>
            </w:r>
          </w:p>
          <w:p w14:paraId="490E884D" w14:textId="77777777" w:rsidR="004E537C" w:rsidRPr="00DA3437" w:rsidRDefault="004E537C" w:rsidP="004E537C">
            <w:pPr>
              <w:ind w:left="38"/>
              <w:jc w:val="both"/>
              <w:rPr>
                <w:rFonts w:ascii="Times New Roman" w:eastAsia="Times New Roman" w:hAnsi="Times New Roman" w:cs="Times New Roman"/>
                <w:sz w:val="24"/>
                <w:szCs w:val="24"/>
              </w:rPr>
            </w:pPr>
            <w:r w:rsidRPr="00DA3437">
              <w:rPr>
                <w:rFonts w:ascii="Times New Roman" w:eastAsia="Times New Roman" w:hAnsi="Times New Roman" w:cs="Times New Roman"/>
                <w:sz w:val="24"/>
                <w:szCs w:val="24"/>
              </w:rPr>
              <w:lastRenderedPageBreak/>
              <w:t xml:space="preserve">3) Предусмотреть вводно-распределительные устройства жилого дома, 1-го нежилого этажа БКТ, автостоянки и ИТП.  ВРУ жилого дома, 1-го нежилого этажа БКТ, автостоянки запитать от разных секций РУ-0,4 кВ трансформаторной подстанции по двум взаиморезервируемым вводам. </w:t>
            </w:r>
          </w:p>
          <w:p w14:paraId="4D8FC3B8" w14:textId="57B08C89" w:rsidR="004E537C" w:rsidRPr="00DA3437" w:rsidRDefault="004E537C" w:rsidP="004E537C">
            <w:pPr>
              <w:ind w:left="38"/>
              <w:jc w:val="both"/>
              <w:rPr>
                <w:rFonts w:ascii="Times New Roman" w:eastAsia="Times New Roman" w:hAnsi="Times New Roman" w:cs="Times New Roman"/>
                <w:sz w:val="24"/>
                <w:szCs w:val="24"/>
              </w:rPr>
            </w:pPr>
            <w:r w:rsidRPr="00DA3437">
              <w:rPr>
                <w:rFonts w:ascii="Times New Roman" w:eastAsia="Times New Roman" w:hAnsi="Times New Roman" w:cs="Times New Roman"/>
                <w:sz w:val="24"/>
                <w:szCs w:val="24"/>
              </w:rPr>
              <w:t>4) Категорию электроснабжения здания и ИТП принять согласно СП 256.</w:t>
            </w:r>
            <w:r>
              <w:rPr>
                <w:rFonts w:ascii="Times New Roman" w:eastAsia="Times New Roman" w:hAnsi="Times New Roman" w:cs="Times New Roman"/>
                <w:sz w:val="24"/>
                <w:szCs w:val="24"/>
              </w:rPr>
              <w:t>1325800</w:t>
            </w:r>
            <w:r w:rsidRPr="00DA3437">
              <w:rPr>
                <w:rFonts w:ascii="Times New Roman" w:eastAsia="Times New Roman" w:hAnsi="Times New Roman" w:cs="Times New Roman"/>
                <w:sz w:val="24"/>
                <w:szCs w:val="24"/>
              </w:rPr>
              <w:t xml:space="preserve">. </w:t>
            </w:r>
          </w:p>
          <w:p w14:paraId="1F544A34" w14:textId="77777777" w:rsidR="004E537C" w:rsidRPr="00DA3437" w:rsidRDefault="004E537C" w:rsidP="004E537C">
            <w:pPr>
              <w:ind w:left="38"/>
              <w:jc w:val="both"/>
              <w:rPr>
                <w:rFonts w:ascii="Times New Roman" w:eastAsia="Times New Roman" w:hAnsi="Times New Roman" w:cs="Times New Roman"/>
                <w:sz w:val="24"/>
                <w:szCs w:val="24"/>
              </w:rPr>
            </w:pPr>
            <w:r w:rsidRPr="00DA3437">
              <w:rPr>
                <w:rFonts w:ascii="Times New Roman" w:eastAsia="Times New Roman" w:hAnsi="Times New Roman" w:cs="Times New Roman"/>
                <w:sz w:val="24"/>
                <w:szCs w:val="24"/>
              </w:rPr>
              <w:t>При наличии в жилом доме помещений объединенной диспетчерской службу (ОДС) питание ОДС предусмотреть от ВРУ жилого дома с организацией коммерческого учета.</w:t>
            </w:r>
          </w:p>
          <w:p w14:paraId="7FAF76FE" w14:textId="77777777" w:rsidR="004E537C" w:rsidRPr="00FC0BB4" w:rsidRDefault="004E537C" w:rsidP="004E537C">
            <w:pPr>
              <w:jc w:val="both"/>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5) При размещении ВРУ в подземной части здания, помещение электрощитовой располагать не далее стены фасада жилого здания. Предусмотреть комплекс мероприятий по предотвращению затопления.</w:t>
            </w:r>
          </w:p>
          <w:p w14:paraId="0974E0C4" w14:textId="77777777" w:rsidR="004E537C" w:rsidRPr="00DA3437" w:rsidRDefault="004E537C" w:rsidP="004E537C">
            <w:pPr>
              <w:ind w:left="38"/>
              <w:jc w:val="both"/>
              <w:rPr>
                <w:rFonts w:ascii="Times New Roman" w:eastAsia="Times New Roman" w:hAnsi="Times New Roman" w:cs="Times New Roman"/>
                <w:sz w:val="24"/>
                <w:szCs w:val="24"/>
              </w:rPr>
            </w:pPr>
            <w:r w:rsidRPr="00DA3437">
              <w:rPr>
                <w:rFonts w:ascii="Times New Roman" w:eastAsia="Times New Roman" w:hAnsi="Times New Roman" w:cs="Times New Roman"/>
                <w:sz w:val="24"/>
                <w:szCs w:val="24"/>
              </w:rPr>
              <w:t xml:space="preserve">6) ВРУ и поэтажные распределительные щиты выполнить на базе аппаратов отечественного производства в соответствии с требованиями ГОСТ 32396-2021 «Устройства вводно-распределительные для жилых и общественных зданий». </w:t>
            </w:r>
          </w:p>
          <w:p w14:paraId="63DF87A8" w14:textId="77777777" w:rsidR="004E537C" w:rsidRPr="00DA3437" w:rsidRDefault="004E537C" w:rsidP="004E537C">
            <w:pPr>
              <w:ind w:left="38"/>
              <w:jc w:val="both"/>
              <w:rPr>
                <w:rFonts w:ascii="Times New Roman" w:eastAsia="Times New Roman" w:hAnsi="Times New Roman" w:cs="Times New Roman"/>
                <w:sz w:val="24"/>
                <w:szCs w:val="24"/>
              </w:rPr>
            </w:pPr>
            <w:r w:rsidRPr="00DA3437">
              <w:rPr>
                <w:rFonts w:ascii="Times New Roman" w:eastAsia="Times New Roman" w:hAnsi="Times New Roman" w:cs="Times New Roman"/>
                <w:sz w:val="24"/>
                <w:szCs w:val="24"/>
              </w:rPr>
              <w:t xml:space="preserve">7)Приборы учёта электрической энергии установить в точках балансового разграничения. Для этого предусмотреть во ВРУ отсеки с дверцами и/или шкафы учета для размещения приборов коммерческого учёта электрической энергии. Отсеки должны быть рассчитаны для размещения одного или двух приборов учёта. </w:t>
            </w:r>
          </w:p>
          <w:p w14:paraId="11642AAD" w14:textId="77777777" w:rsidR="004E537C" w:rsidRPr="00DA3437" w:rsidRDefault="004E537C" w:rsidP="004E537C">
            <w:pPr>
              <w:ind w:left="38"/>
              <w:jc w:val="both"/>
              <w:rPr>
                <w:rFonts w:ascii="Times New Roman" w:eastAsia="Times New Roman" w:hAnsi="Times New Roman" w:cs="Times New Roman"/>
                <w:strike/>
                <w:sz w:val="24"/>
                <w:szCs w:val="24"/>
              </w:rPr>
            </w:pPr>
            <w:r w:rsidRPr="00DA3437">
              <w:rPr>
                <w:rFonts w:ascii="Times New Roman" w:eastAsia="Times New Roman" w:hAnsi="Times New Roman" w:cs="Times New Roman"/>
                <w:sz w:val="24"/>
                <w:szCs w:val="24"/>
              </w:rPr>
              <w:t>8) На этажах, в местах общего пользования, предусмотреть установку распределительных этажных шкафов (УЭРВ) для квартир с установкой электронных счетчиков коммерческого учёта электрической энергии и устройств защитного отключения (УЗО) с защитой от сверх токов.</w:t>
            </w:r>
          </w:p>
          <w:p w14:paraId="4AC5DEE0" w14:textId="77777777" w:rsidR="004E537C" w:rsidRPr="00DA3437" w:rsidRDefault="004E537C" w:rsidP="004E537C">
            <w:pPr>
              <w:ind w:left="38"/>
              <w:jc w:val="both"/>
              <w:rPr>
                <w:rFonts w:ascii="Times New Roman" w:eastAsia="Times New Roman" w:hAnsi="Times New Roman" w:cs="Times New Roman"/>
                <w:sz w:val="24"/>
                <w:szCs w:val="24"/>
              </w:rPr>
            </w:pPr>
            <w:r w:rsidRPr="00DA3437">
              <w:rPr>
                <w:rFonts w:ascii="Times New Roman" w:eastAsia="Times New Roman" w:hAnsi="Times New Roman" w:cs="Times New Roman"/>
                <w:sz w:val="24"/>
                <w:szCs w:val="24"/>
              </w:rPr>
              <w:t>9) Систему многотарифного учета электроэнергии проектировать в соответствии с техническими требованиями гарантирующего поставщика.</w:t>
            </w:r>
          </w:p>
          <w:p w14:paraId="240421C6" w14:textId="77777777" w:rsidR="004E537C" w:rsidRPr="00DA3437" w:rsidRDefault="004E537C" w:rsidP="004E537C">
            <w:pPr>
              <w:ind w:left="38"/>
              <w:jc w:val="both"/>
              <w:rPr>
                <w:rFonts w:ascii="Times New Roman" w:eastAsia="Times New Roman" w:hAnsi="Times New Roman" w:cs="Times New Roman"/>
                <w:sz w:val="24"/>
                <w:szCs w:val="24"/>
              </w:rPr>
            </w:pPr>
            <w:r w:rsidRPr="00DA3437">
              <w:rPr>
                <w:rFonts w:ascii="Times New Roman" w:eastAsia="Times New Roman" w:hAnsi="Times New Roman" w:cs="Times New Roman"/>
                <w:sz w:val="24"/>
                <w:szCs w:val="24"/>
              </w:rPr>
              <w:t xml:space="preserve">10) В прихожих квартир (вне зоны размещения шкафов) предусмотреть установку квартирных ящиков (ЯК) встроенного исполнения. </w:t>
            </w:r>
          </w:p>
          <w:p w14:paraId="4D908012" w14:textId="4259B3A2" w:rsidR="004E537C" w:rsidRPr="00DA3437" w:rsidRDefault="004E537C" w:rsidP="004E537C">
            <w:pPr>
              <w:ind w:left="38"/>
              <w:jc w:val="both"/>
              <w:rPr>
                <w:rFonts w:ascii="Times New Roman" w:eastAsia="Times New Roman" w:hAnsi="Times New Roman" w:cs="Times New Roman"/>
                <w:sz w:val="24"/>
                <w:szCs w:val="24"/>
              </w:rPr>
            </w:pPr>
            <w:r w:rsidRPr="00DA3437">
              <w:rPr>
                <w:rFonts w:ascii="Times New Roman" w:eastAsia="Times New Roman" w:hAnsi="Times New Roman" w:cs="Times New Roman"/>
                <w:sz w:val="24"/>
                <w:szCs w:val="24"/>
              </w:rPr>
              <w:t>11) Светотехнические и электроустановочные изделия предусмотреть отечественных производителей. Предусмотреть светильники с энергоэффективными светодиодными источниками света. В лестничных клетках предусмотреть антивандальные светильники. Систему электрооборудования и электроосвещения квартир выполнить в полном объёме.</w:t>
            </w:r>
          </w:p>
          <w:p w14:paraId="3B8E15E5" w14:textId="77777777" w:rsidR="004E537C" w:rsidRPr="00DA3437" w:rsidRDefault="004E537C" w:rsidP="004E537C">
            <w:pPr>
              <w:ind w:left="38"/>
              <w:jc w:val="both"/>
              <w:rPr>
                <w:rFonts w:ascii="Times New Roman" w:eastAsia="Times New Roman" w:hAnsi="Times New Roman" w:cs="Times New Roman"/>
                <w:sz w:val="24"/>
                <w:szCs w:val="24"/>
              </w:rPr>
            </w:pPr>
            <w:r w:rsidRPr="00DA3437">
              <w:rPr>
                <w:rFonts w:ascii="Times New Roman" w:eastAsia="Times New Roman" w:hAnsi="Times New Roman" w:cs="Times New Roman"/>
                <w:sz w:val="24"/>
                <w:szCs w:val="24"/>
              </w:rPr>
              <w:t>12) Предусмотреть скрытую прокладку кабелей в квартирах и МОП жилой части</w:t>
            </w:r>
            <w:r w:rsidRPr="009630EC">
              <w:rPr>
                <w:rFonts w:ascii="Times New Roman" w:eastAsia="Times New Roman" w:hAnsi="Times New Roman" w:cs="Times New Roman"/>
                <w:sz w:val="24"/>
                <w:szCs w:val="24"/>
              </w:rPr>
              <w:t>. В случае использования натяжных потолков обеспечить прокладку сетей в перекрытии. Групповые</w:t>
            </w:r>
            <w:r w:rsidRPr="00DA3437">
              <w:rPr>
                <w:rFonts w:ascii="Times New Roman" w:eastAsia="Times New Roman" w:hAnsi="Times New Roman" w:cs="Times New Roman"/>
                <w:sz w:val="24"/>
                <w:szCs w:val="24"/>
              </w:rPr>
              <w:t xml:space="preserve"> сети квартир предусмотреть сменяемыми.</w:t>
            </w:r>
          </w:p>
          <w:p w14:paraId="54EAC67C" w14:textId="402AA45A" w:rsidR="004E537C" w:rsidRPr="003A21D7" w:rsidRDefault="004E537C" w:rsidP="004E537C">
            <w:pPr>
              <w:jc w:val="both"/>
              <w:rPr>
                <w:rFonts w:ascii="Times New Roman" w:eastAsia="Times New Roman" w:hAnsi="Times New Roman" w:cs="Times New Roman"/>
                <w:strike/>
                <w:sz w:val="24"/>
                <w:szCs w:val="24"/>
              </w:rPr>
            </w:pPr>
            <w:r w:rsidRPr="00FC0BB4">
              <w:rPr>
                <w:rFonts w:ascii="Times New Roman" w:eastAsia="Times New Roman" w:hAnsi="Times New Roman" w:cs="Times New Roman"/>
                <w:sz w:val="24"/>
                <w:szCs w:val="24"/>
              </w:rPr>
              <w:t>13) Нагрузку электроприемников жилой части определить в со</w:t>
            </w:r>
            <w:r>
              <w:rPr>
                <w:rFonts w:ascii="Times New Roman" w:eastAsia="Times New Roman" w:hAnsi="Times New Roman" w:cs="Times New Roman"/>
                <w:sz w:val="24"/>
                <w:szCs w:val="24"/>
              </w:rPr>
              <w:t>ответствии с СП 256.1325800.</w:t>
            </w:r>
            <w:r w:rsidRPr="00FC0BB4">
              <w:rPr>
                <w:rFonts w:ascii="Times New Roman" w:eastAsia="Times New Roman" w:hAnsi="Times New Roman" w:cs="Times New Roman"/>
                <w:sz w:val="24"/>
                <w:szCs w:val="24"/>
              </w:rPr>
              <w:t xml:space="preserve"> «Электроустановки жилых и общественных з</w:t>
            </w:r>
            <w:r w:rsidRPr="003A21D7">
              <w:rPr>
                <w:rFonts w:ascii="Times New Roman" w:eastAsia="Times New Roman" w:hAnsi="Times New Roman" w:cs="Times New Roman"/>
                <w:sz w:val="24"/>
                <w:szCs w:val="24"/>
              </w:rPr>
              <w:t xml:space="preserve">даний. </w:t>
            </w:r>
            <w:r w:rsidRPr="003A21D7">
              <w:rPr>
                <w:rFonts w:ascii="Times New Roman" w:eastAsia="Times New Roman" w:hAnsi="Times New Roman" w:cs="Times New Roman"/>
                <w:sz w:val="24"/>
                <w:szCs w:val="24"/>
              </w:rPr>
              <w:lastRenderedPageBreak/>
              <w:t>Правила проектирования и монтажа» по Методике расчета электрических нагрузок многоквартирных домов, утвержденной Заместителем Мэра Москвы в Правительстве Москвы по вопросам градостроительной политики 30.12.2020.</w:t>
            </w:r>
          </w:p>
          <w:p w14:paraId="4DCD6A26" w14:textId="77777777" w:rsidR="004E537C" w:rsidRPr="00BD06D4" w:rsidRDefault="004E537C" w:rsidP="004E537C">
            <w:pPr>
              <w:jc w:val="both"/>
              <w:rPr>
                <w:rFonts w:ascii="Times New Roman" w:eastAsia="Times New Roman" w:hAnsi="Times New Roman" w:cs="Times New Roman"/>
                <w:sz w:val="24"/>
                <w:szCs w:val="24"/>
              </w:rPr>
            </w:pPr>
            <w:r w:rsidRPr="00BD06D4">
              <w:rPr>
                <w:rFonts w:ascii="Times New Roman" w:eastAsia="Times New Roman" w:hAnsi="Times New Roman" w:cs="Times New Roman"/>
                <w:sz w:val="24"/>
                <w:szCs w:val="24"/>
              </w:rPr>
              <w:t>Расчетную мощность на квартиру принять 10 кВт. Ввод в квартиру однофазный.</w:t>
            </w:r>
          </w:p>
          <w:p w14:paraId="5C6E0B3F" w14:textId="77777777" w:rsidR="004E537C" w:rsidRPr="00DA3437" w:rsidRDefault="004E537C" w:rsidP="004E537C">
            <w:pPr>
              <w:ind w:left="38"/>
              <w:jc w:val="both"/>
              <w:rPr>
                <w:rFonts w:ascii="Times New Roman" w:eastAsia="Times New Roman" w:hAnsi="Times New Roman" w:cs="Times New Roman"/>
                <w:sz w:val="24"/>
                <w:szCs w:val="24"/>
              </w:rPr>
            </w:pPr>
            <w:r w:rsidRPr="00DA3437">
              <w:rPr>
                <w:rFonts w:ascii="Times New Roman" w:eastAsia="Times New Roman" w:hAnsi="Times New Roman" w:cs="Times New Roman"/>
                <w:sz w:val="24"/>
                <w:szCs w:val="24"/>
              </w:rPr>
              <w:t>Электрооборудование и нагрузки БКТ принять в соответствии с требованиями 618-РП от 30.04.2022.</w:t>
            </w:r>
          </w:p>
          <w:p w14:paraId="04B248C1" w14:textId="77777777" w:rsidR="004E537C" w:rsidRPr="00DA3437" w:rsidRDefault="004E537C" w:rsidP="004E537C">
            <w:pPr>
              <w:ind w:left="38"/>
              <w:jc w:val="both"/>
              <w:rPr>
                <w:rFonts w:ascii="Times New Roman" w:eastAsia="Times New Roman" w:hAnsi="Times New Roman" w:cs="Times New Roman"/>
                <w:sz w:val="24"/>
                <w:szCs w:val="24"/>
              </w:rPr>
            </w:pPr>
            <w:r w:rsidRPr="00DA3437">
              <w:rPr>
                <w:rFonts w:ascii="Times New Roman" w:eastAsia="Times New Roman" w:hAnsi="Times New Roman" w:cs="Times New Roman"/>
                <w:sz w:val="24"/>
                <w:szCs w:val="24"/>
              </w:rPr>
              <w:t xml:space="preserve">При устройстве в нежилых помещениях 1-го этажа БКТ с возможностью размещения центра информирования населения, систему электрооборудования и электроосвещения выполнить в полном объёме. Расчетную нагрузку определить на основании архитектурно-строительной, технологической и смежных инженерных частей проекта. </w:t>
            </w:r>
          </w:p>
          <w:p w14:paraId="469DD7EC" w14:textId="77777777" w:rsidR="004E537C" w:rsidRPr="00DA3437" w:rsidRDefault="004E537C" w:rsidP="004E537C">
            <w:pPr>
              <w:ind w:left="38"/>
              <w:jc w:val="both"/>
              <w:rPr>
                <w:rFonts w:ascii="Times New Roman" w:eastAsia="Times New Roman" w:hAnsi="Times New Roman" w:cs="Times New Roman"/>
                <w:sz w:val="24"/>
                <w:szCs w:val="24"/>
              </w:rPr>
            </w:pPr>
            <w:r w:rsidRPr="00DA3437">
              <w:rPr>
                <w:rFonts w:ascii="Times New Roman" w:eastAsia="Times New Roman" w:hAnsi="Times New Roman" w:cs="Times New Roman"/>
                <w:sz w:val="24"/>
                <w:szCs w:val="24"/>
              </w:rPr>
              <w:t>14) Управление освещением МОП, входов, указателя номера дома и т.д. выполнить в двух режимах: дистанционном – из ОДС (основной режим управления) и автоматическом – от фотореле (резервный режим управления – на время проведения ремонтных работ по восстановлению дистанционного управления из ОДС в случае выхода его из строя) с возможностью переключения с одного режима на другой. Проектом предусмотреть следующие виды освещения: рабочее, аварийное и наружное.</w:t>
            </w:r>
          </w:p>
          <w:p w14:paraId="30716156" w14:textId="24494180" w:rsidR="004E537C" w:rsidRPr="00DA3437" w:rsidRDefault="004E537C" w:rsidP="004E537C">
            <w:pPr>
              <w:ind w:left="38"/>
              <w:jc w:val="both"/>
              <w:rPr>
                <w:rFonts w:ascii="Times New Roman" w:eastAsia="Times New Roman" w:hAnsi="Times New Roman" w:cs="Times New Roman"/>
                <w:sz w:val="24"/>
                <w:szCs w:val="24"/>
              </w:rPr>
            </w:pPr>
            <w:r w:rsidRPr="00DA3437">
              <w:rPr>
                <w:rFonts w:ascii="Times New Roman" w:eastAsia="Times New Roman" w:hAnsi="Times New Roman" w:cs="Times New Roman"/>
                <w:sz w:val="24"/>
                <w:szCs w:val="24"/>
              </w:rPr>
              <w:t>15) Уровень освещенности помещений принять в соответствии</w:t>
            </w:r>
            <w:r>
              <w:rPr>
                <w:rFonts w:ascii="Times New Roman" w:eastAsia="Times New Roman" w:hAnsi="Times New Roman" w:cs="Times New Roman"/>
                <w:sz w:val="24"/>
                <w:szCs w:val="24"/>
              </w:rPr>
              <w:t xml:space="preserve"> с требованиями СП 52.13330.</w:t>
            </w:r>
            <w:r w:rsidRPr="00DA3437">
              <w:rPr>
                <w:rFonts w:ascii="Times New Roman" w:eastAsia="Times New Roman" w:hAnsi="Times New Roman" w:cs="Times New Roman"/>
                <w:sz w:val="24"/>
                <w:szCs w:val="24"/>
              </w:rPr>
              <w:t>, СанПин 1.2.3685-21 с уч</w:t>
            </w:r>
            <w:r>
              <w:rPr>
                <w:rFonts w:ascii="Times New Roman" w:eastAsia="Times New Roman" w:hAnsi="Times New Roman" w:cs="Times New Roman"/>
                <w:sz w:val="24"/>
                <w:szCs w:val="24"/>
              </w:rPr>
              <w:t>етом требований СП 59.13330</w:t>
            </w:r>
            <w:r w:rsidRPr="00DA3437">
              <w:rPr>
                <w:rFonts w:ascii="Times New Roman" w:eastAsia="Times New Roman" w:hAnsi="Times New Roman" w:cs="Times New Roman"/>
                <w:sz w:val="24"/>
                <w:szCs w:val="24"/>
              </w:rPr>
              <w:t>.</w:t>
            </w:r>
            <w:r>
              <w:rPr>
                <w:rFonts w:ascii="Times New Roman" w:eastAsia="Times New Roman" w:hAnsi="Times New Roman" w:cs="Times New Roman"/>
                <w:sz w:val="24"/>
                <w:szCs w:val="24"/>
              </w:rPr>
              <w:t>2020</w:t>
            </w:r>
          </w:p>
          <w:p w14:paraId="08AFE99A" w14:textId="77777777" w:rsidR="004E537C" w:rsidRPr="00DA3437" w:rsidRDefault="004E537C" w:rsidP="004E537C">
            <w:pPr>
              <w:ind w:left="38"/>
              <w:jc w:val="both"/>
              <w:rPr>
                <w:rFonts w:ascii="Times New Roman" w:eastAsia="Times New Roman" w:hAnsi="Times New Roman" w:cs="Times New Roman"/>
                <w:sz w:val="24"/>
                <w:szCs w:val="24"/>
              </w:rPr>
            </w:pPr>
            <w:r w:rsidRPr="00DA3437">
              <w:rPr>
                <w:rFonts w:ascii="Times New Roman" w:eastAsia="Times New Roman" w:hAnsi="Times New Roman" w:cs="Times New Roman"/>
                <w:sz w:val="24"/>
                <w:szCs w:val="24"/>
              </w:rPr>
              <w:t>16)</w:t>
            </w:r>
            <w:r w:rsidRPr="00DA3437">
              <w:rPr>
                <w:b/>
              </w:rPr>
              <w:t xml:space="preserve"> </w:t>
            </w:r>
            <w:r w:rsidRPr="00DA3437">
              <w:rPr>
                <w:rFonts w:ascii="Times New Roman" w:eastAsia="Times New Roman" w:hAnsi="Times New Roman" w:cs="Times New Roman"/>
                <w:sz w:val="24"/>
                <w:szCs w:val="24"/>
              </w:rPr>
              <w:t>При необходимости предусмотреть устройство заградительных огней в соответствии с Приказом Росаэронавигации от 28.11.2007 № 119. Необходимость, количество и расположение огней определить проектом.</w:t>
            </w:r>
          </w:p>
          <w:p w14:paraId="5FA165C0" w14:textId="77777777" w:rsidR="004E537C" w:rsidRPr="00DA3437" w:rsidRDefault="004E537C" w:rsidP="004E537C">
            <w:pPr>
              <w:ind w:left="38"/>
              <w:jc w:val="both"/>
              <w:rPr>
                <w:rFonts w:ascii="Times New Roman" w:eastAsia="Times New Roman" w:hAnsi="Times New Roman" w:cs="Times New Roman"/>
                <w:sz w:val="24"/>
                <w:szCs w:val="24"/>
              </w:rPr>
            </w:pPr>
            <w:r w:rsidRPr="00DA3437">
              <w:rPr>
                <w:rFonts w:ascii="Times New Roman" w:eastAsia="Times New Roman" w:hAnsi="Times New Roman" w:cs="Times New Roman"/>
                <w:sz w:val="24"/>
                <w:szCs w:val="24"/>
              </w:rPr>
              <w:t>17) На фасаде здания предусмотреть установку световых указателей номера дома, знака Реновации и пожарного гидранта.</w:t>
            </w:r>
          </w:p>
          <w:p w14:paraId="4DC9686A" w14:textId="77777777" w:rsidR="004E537C" w:rsidRPr="003A21D7" w:rsidRDefault="004E537C" w:rsidP="004E537C">
            <w:pPr>
              <w:jc w:val="both"/>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18) Для обеспечения выполнения требований по реализации перспективных информационно-телекоммуникационных технологий в рамках создания комфортной городской среды («Смарт-стандартов») проектом необходимо предусмотреть:</w:t>
            </w:r>
          </w:p>
          <w:p w14:paraId="42B79967" w14:textId="77777777" w:rsidR="004E537C" w:rsidRPr="00DA3437" w:rsidRDefault="004E537C" w:rsidP="004E537C">
            <w:pPr>
              <w:numPr>
                <w:ilvl w:val="0"/>
                <w:numId w:val="32"/>
              </w:numPr>
              <w:jc w:val="both"/>
              <w:rPr>
                <w:sz w:val="24"/>
                <w:szCs w:val="24"/>
              </w:rPr>
            </w:pPr>
            <w:r w:rsidRPr="00DA3437">
              <w:rPr>
                <w:rFonts w:ascii="Times New Roman" w:eastAsia="Times New Roman" w:hAnsi="Times New Roman" w:cs="Times New Roman"/>
                <w:sz w:val="24"/>
                <w:szCs w:val="24"/>
              </w:rPr>
              <w:t>Установку 5-ти однофазных силовых розеток для подключения сервисных аппаратов и информационной панели в зоне сервисного обслуживания населения в холле первого этажа. Розетки запитать от двух отдельных групп (4+1). Место установки определить исходя из архитектурно-планировочных решений.</w:t>
            </w:r>
          </w:p>
          <w:p w14:paraId="5F04F5B6" w14:textId="77777777" w:rsidR="004E537C" w:rsidRDefault="004E537C" w:rsidP="004E537C">
            <w:pPr>
              <w:jc w:val="both"/>
              <w:rPr>
                <w:rFonts w:ascii="Times New Roman" w:hAnsi="Times New Roman" w:cs="Times New Roman"/>
                <w:sz w:val="24"/>
                <w:szCs w:val="24"/>
              </w:rPr>
            </w:pPr>
            <w:r w:rsidRPr="00DA3437">
              <w:rPr>
                <w:rFonts w:ascii="Times New Roman" w:eastAsia="Times New Roman" w:hAnsi="Times New Roman" w:cs="Times New Roman"/>
                <w:sz w:val="24"/>
                <w:szCs w:val="24"/>
              </w:rPr>
              <w:t>В местах возможного размещения базовых станций сотовой связи предусмотреть закладные элементы для подвода питания и выпуски от системы молниезащиты здания</w:t>
            </w:r>
            <w:r w:rsidRPr="00DA3437">
              <w:rPr>
                <w:rFonts w:ascii="Times New Roman" w:hAnsi="Times New Roman" w:cs="Times New Roman"/>
                <w:sz w:val="24"/>
                <w:szCs w:val="24"/>
              </w:rPr>
              <w:t>.</w:t>
            </w:r>
          </w:p>
          <w:p w14:paraId="12E42C06" w14:textId="0140194D" w:rsidR="004E537C" w:rsidRPr="00624DDD" w:rsidRDefault="004E537C" w:rsidP="004E537C">
            <w:pPr>
              <w:jc w:val="both"/>
              <w:rPr>
                <w:rFonts w:ascii="Times New Roman" w:eastAsia="Times New Roman" w:hAnsi="Times New Roman" w:cs="Times New Roman"/>
                <w:b/>
                <w:sz w:val="24"/>
                <w:szCs w:val="24"/>
              </w:rPr>
            </w:pPr>
            <w:r w:rsidRPr="004E7C7E">
              <w:rPr>
                <w:rFonts w:ascii="Times New Roman" w:eastAsia="Times New Roman" w:hAnsi="Times New Roman" w:cs="Times New Roman"/>
                <w:sz w:val="24"/>
                <w:szCs w:val="24"/>
              </w:rPr>
              <w:lastRenderedPageBreak/>
              <w:t>Эвакуационные знаки безопасности в помещениях БКТ устанавливаются собственником помещения после ввода объекта в эксплуатацию</w:t>
            </w:r>
            <w:r>
              <w:rPr>
                <w:rFonts w:ascii="Times New Roman" w:eastAsia="Times New Roman" w:hAnsi="Times New Roman" w:cs="Times New Roman"/>
                <w:sz w:val="24"/>
                <w:szCs w:val="24"/>
              </w:rPr>
              <w:t>.</w:t>
            </w:r>
          </w:p>
        </w:tc>
      </w:tr>
      <w:tr w:rsidR="004E537C" w:rsidRPr="00FC0BB4" w14:paraId="3F77E0D6" w14:textId="5A307AB3" w:rsidTr="005751AD">
        <w:trPr>
          <w:trHeight w:val="357"/>
          <w:jc w:val="center"/>
        </w:trPr>
        <w:tc>
          <w:tcPr>
            <w:tcW w:w="1129" w:type="dxa"/>
          </w:tcPr>
          <w:p w14:paraId="1465FD90" w14:textId="77777777" w:rsidR="004E537C" w:rsidRPr="00FC0BB4" w:rsidRDefault="004E537C" w:rsidP="004E537C">
            <w:pPr>
              <w:tabs>
                <w:tab w:val="left" w:pos="533"/>
              </w:tabs>
              <w:jc w:val="center"/>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lastRenderedPageBreak/>
              <w:t>2.4.1.8</w:t>
            </w:r>
          </w:p>
        </w:tc>
        <w:tc>
          <w:tcPr>
            <w:tcW w:w="2973" w:type="dxa"/>
          </w:tcPr>
          <w:p w14:paraId="27BD48EB" w14:textId="77777777" w:rsidR="004E537C" w:rsidRPr="00FC0BB4" w:rsidRDefault="004E537C" w:rsidP="004E537C">
            <w:pPr>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Молниезащита</w:t>
            </w:r>
          </w:p>
        </w:tc>
        <w:tc>
          <w:tcPr>
            <w:tcW w:w="5812" w:type="dxa"/>
          </w:tcPr>
          <w:p w14:paraId="43AC2E45" w14:textId="134B3058" w:rsidR="004E537C" w:rsidRPr="00FC0BB4" w:rsidRDefault="004E537C" w:rsidP="004E537C">
            <w:pPr>
              <w:tabs>
                <w:tab w:val="left" w:pos="393"/>
              </w:tabs>
              <w:jc w:val="both"/>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Молниезащиту выполнить согласно Инструкции по устройству молниезащиты зданий, сооружений и промышленных коммуникаций (СО 153-34.21.122-2003), Инструкции по устройству молниезащиты зданий и сооружений (РД 34.21.122-87).</w:t>
            </w:r>
          </w:p>
        </w:tc>
      </w:tr>
      <w:tr w:rsidR="004E537C" w:rsidRPr="00FC0BB4" w14:paraId="7B0F0CDD" w14:textId="7ED95E71" w:rsidTr="005751AD">
        <w:trPr>
          <w:trHeight w:val="357"/>
          <w:jc w:val="center"/>
        </w:trPr>
        <w:tc>
          <w:tcPr>
            <w:tcW w:w="1129" w:type="dxa"/>
          </w:tcPr>
          <w:p w14:paraId="74F94E6D" w14:textId="77777777" w:rsidR="004E537C" w:rsidRPr="00FC0BB4" w:rsidRDefault="004E537C" w:rsidP="004E537C">
            <w:pPr>
              <w:tabs>
                <w:tab w:val="left" w:pos="533"/>
              </w:tabs>
              <w:jc w:val="center"/>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2.4.1.9</w:t>
            </w:r>
          </w:p>
        </w:tc>
        <w:tc>
          <w:tcPr>
            <w:tcW w:w="2973" w:type="dxa"/>
          </w:tcPr>
          <w:p w14:paraId="1B429FE4" w14:textId="77777777" w:rsidR="004E537C" w:rsidRPr="00FC0BB4" w:rsidRDefault="004E537C" w:rsidP="004E537C">
            <w:pPr>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Закладные элементы домовых слаботочных систем</w:t>
            </w:r>
          </w:p>
        </w:tc>
        <w:tc>
          <w:tcPr>
            <w:tcW w:w="5812" w:type="dxa"/>
          </w:tcPr>
          <w:p w14:paraId="42E6301B" w14:textId="77777777" w:rsidR="004E537C" w:rsidRPr="00FC0BB4" w:rsidRDefault="004E537C" w:rsidP="004E537C">
            <w:pPr>
              <w:tabs>
                <w:tab w:val="left" w:pos="393"/>
              </w:tabs>
              <w:jc w:val="both"/>
              <w:rPr>
                <w:rFonts w:ascii="Times New Roman" w:eastAsia="Times New Roman" w:hAnsi="Times New Roman" w:cs="Times New Roman"/>
                <w:b/>
                <w:sz w:val="24"/>
                <w:szCs w:val="24"/>
              </w:rPr>
            </w:pPr>
            <w:r w:rsidRPr="00FC0BB4">
              <w:rPr>
                <w:rFonts w:ascii="Times New Roman" w:eastAsia="Times New Roman" w:hAnsi="Times New Roman" w:cs="Times New Roman"/>
                <w:sz w:val="24"/>
                <w:szCs w:val="24"/>
              </w:rPr>
              <w:t xml:space="preserve">Для прокладки распределительных сетей телефонизации, передачи данных, кабельного телевидения и фидеров станций сотовой связи необходимо предусмотреть на каждом этаже телекоммуникационную нишу размером не менее 1000мм х 400 мм (ШхГ) (на первом этаже не менее 1000мм х 600мм) высотой от пола до потолка с размещенными в ней двумя вертикальными телекоммуникационными </w:t>
            </w:r>
            <w:r w:rsidRPr="00C71AC2">
              <w:rPr>
                <w:rFonts w:ascii="Times New Roman" w:eastAsia="Times New Roman" w:hAnsi="Times New Roman" w:cs="Times New Roman"/>
                <w:sz w:val="24"/>
                <w:szCs w:val="24"/>
              </w:rPr>
              <w:t>стояками (с организацией лестничного или проволочного кабельного лотка шириной не менее 300мм), расположенными в двух торцах ниши, которые имеют выводы в</w:t>
            </w:r>
            <w:r w:rsidRPr="00FC0BB4">
              <w:rPr>
                <w:rFonts w:ascii="Times New Roman" w:eastAsia="Times New Roman" w:hAnsi="Times New Roman" w:cs="Times New Roman"/>
                <w:sz w:val="24"/>
                <w:szCs w:val="24"/>
              </w:rPr>
              <w:t xml:space="preserve"> чердачные и подвальные помещения. Размеры стояков определить проектом, но не менее 400мм x 100мм. Нишу предусмотреть с металлической дверью с запорным механизмом и вентиляционными решетками. В местах прохода стояка через перекрытия предусмотреть блок стальных труб квадратного сечения с заделкой легкоудаляемым негорючим материалом после монтажа кабельных трасс. Не допускается установка в телекоммуникационной нише для сетей кабельного телевидения, передачи данных, телефонизации иного оборудования, не относящегося к вышеперечисленным сетям, а также, прокладка трасс других сетей здания. </w:t>
            </w:r>
          </w:p>
          <w:p w14:paraId="13D04AC9" w14:textId="77777777" w:rsidR="004E537C" w:rsidRPr="00FC0BB4" w:rsidRDefault="004E537C" w:rsidP="004E537C">
            <w:pPr>
              <w:tabs>
                <w:tab w:val="left" w:pos="393"/>
              </w:tabs>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П</w:t>
            </w:r>
            <w:r w:rsidRPr="00FC0BB4">
              <w:rPr>
                <w:rFonts w:ascii="Times New Roman" w:eastAsia="Times New Roman" w:hAnsi="Times New Roman" w:cs="Times New Roman"/>
                <w:sz w:val="24"/>
                <w:szCs w:val="24"/>
              </w:rPr>
              <w:t>редусмотреть места размещения оборудования базовых станций подвижной радиотелефонной связи по периметру кровли не менее чем в 4-х точках в следующем объеме:</w:t>
            </w:r>
          </w:p>
          <w:p w14:paraId="38D1C5BB" w14:textId="77777777" w:rsidR="004E537C" w:rsidRPr="00DA3437" w:rsidRDefault="004E537C" w:rsidP="004E537C">
            <w:pPr>
              <w:numPr>
                <w:ilvl w:val="0"/>
                <w:numId w:val="33"/>
              </w:numPr>
              <w:pBdr>
                <w:top w:val="nil"/>
                <w:left w:val="nil"/>
                <w:bottom w:val="nil"/>
                <w:right w:val="nil"/>
                <w:between w:val="nil"/>
              </w:pBdr>
              <w:tabs>
                <w:tab w:val="left" w:pos="393"/>
              </w:tabs>
              <w:jc w:val="both"/>
              <w:rPr>
                <w:b/>
                <w:sz w:val="24"/>
                <w:szCs w:val="24"/>
              </w:rPr>
            </w:pPr>
            <w:r w:rsidRPr="00DA3437">
              <w:rPr>
                <w:rFonts w:ascii="Times New Roman" w:eastAsia="Times New Roman" w:hAnsi="Times New Roman" w:cs="Times New Roman"/>
                <w:sz w:val="24"/>
                <w:szCs w:val="24"/>
              </w:rPr>
              <w:t xml:space="preserve">Предусмотреть места вблизи парапета кровли для размещения пригруженных трубостоек размерами 3000x3000 мм. Места для размещения трубостоек с пригрузами и оборудованием должны выдерживать вес не менее 600 кг. </w:t>
            </w:r>
          </w:p>
          <w:p w14:paraId="629B6010" w14:textId="77777777" w:rsidR="004E537C" w:rsidRPr="00DA3437" w:rsidRDefault="004E537C" w:rsidP="004E537C">
            <w:pPr>
              <w:numPr>
                <w:ilvl w:val="0"/>
                <w:numId w:val="33"/>
              </w:numPr>
              <w:pBdr>
                <w:top w:val="nil"/>
                <w:left w:val="nil"/>
                <w:bottom w:val="nil"/>
                <w:right w:val="nil"/>
                <w:between w:val="nil"/>
              </w:pBdr>
              <w:tabs>
                <w:tab w:val="left" w:pos="393"/>
              </w:tabs>
              <w:jc w:val="both"/>
              <w:rPr>
                <w:b/>
                <w:sz w:val="24"/>
                <w:szCs w:val="24"/>
              </w:rPr>
            </w:pPr>
            <w:r w:rsidRPr="00DA3437">
              <w:rPr>
                <w:rFonts w:ascii="Times New Roman" w:eastAsia="Times New Roman" w:hAnsi="Times New Roman" w:cs="Times New Roman"/>
                <w:sz w:val="24"/>
                <w:szCs w:val="24"/>
              </w:rPr>
              <w:t>Для размещения каналообразующего оборудования базовых станций на кровле необходимо предусмотреть места для размещения разгрузочных рам для оборудования размерами 2000x1000 мм. Места для размещения разгрузочной рамы с установленным оборудованием должны выдерживать вес не менее 1000 кг.</w:t>
            </w:r>
          </w:p>
          <w:p w14:paraId="7DC12A70" w14:textId="77777777" w:rsidR="004E537C" w:rsidRPr="00DA3437" w:rsidRDefault="004E537C" w:rsidP="004E537C">
            <w:pPr>
              <w:numPr>
                <w:ilvl w:val="0"/>
                <w:numId w:val="33"/>
              </w:numPr>
              <w:pBdr>
                <w:top w:val="nil"/>
                <w:left w:val="nil"/>
                <w:bottom w:val="nil"/>
                <w:right w:val="nil"/>
                <w:between w:val="nil"/>
              </w:pBdr>
              <w:tabs>
                <w:tab w:val="left" w:pos="393"/>
              </w:tabs>
              <w:jc w:val="both"/>
              <w:rPr>
                <w:b/>
                <w:sz w:val="24"/>
                <w:szCs w:val="24"/>
              </w:rPr>
            </w:pPr>
            <w:r w:rsidRPr="00DA3437">
              <w:rPr>
                <w:rFonts w:ascii="Times New Roman" w:eastAsia="Times New Roman" w:hAnsi="Times New Roman" w:cs="Times New Roman"/>
                <w:sz w:val="24"/>
                <w:szCs w:val="24"/>
              </w:rPr>
              <w:t xml:space="preserve">В местах для размещения трубостоек и разгрузочных рам с оборудованием предусмотреть точки присоединения к контуру молниезащиты здания. </w:t>
            </w:r>
          </w:p>
          <w:p w14:paraId="768608B7" w14:textId="77777777" w:rsidR="004E537C" w:rsidRPr="00DA3437" w:rsidRDefault="004E537C" w:rsidP="004E537C">
            <w:pPr>
              <w:numPr>
                <w:ilvl w:val="0"/>
                <w:numId w:val="33"/>
              </w:numPr>
              <w:pBdr>
                <w:top w:val="nil"/>
                <w:left w:val="nil"/>
                <w:bottom w:val="nil"/>
                <w:right w:val="nil"/>
                <w:between w:val="nil"/>
              </w:pBdr>
              <w:tabs>
                <w:tab w:val="left" w:pos="393"/>
              </w:tabs>
              <w:jc w:val="both"/>
              <w:rPr>
                <w:sz w:val="24"/>
                <w:szCs w:val="24"/>
              </w:rPr>
            </w:pPr>
            <w:r w:rsidRPr="00DA3437">
              <w:rPr>
                <w:rFonts w:ascii="Times New Roman" w:eastAsia="Times New Roman" w:hAnsi="Times New Roman" w:cs="Times New Roman"/>
                <w:sz w:val="24"/>
                <w:szCs w:val="24"/>
              </w:rPr>
              <w:lastRenderedPageBreak/>
              <w:t>Предусмотреть мероприятия для последующей возможности прокладки кабельроста шириной не менее 200 мм от мест вывода вертикальных стояков на кровлю до мест размещения разгрузочных рам с оборудованием и от разгрузочных рам до пригруженных трубостоек</w:t>
            </w:r>
          </w:p>
          <w:p w14:paraId="0F094267" w14:textId="77777777" w:rsidR="004E537C" w:rsidRPr="003A21D7" w:rsidRDefault="004E537C" w:rsidP="004E537C">
            <w:pPr>
              <w:tabs>
                <w:tab w:val="left" w:pos="393"/>
              </w:tabs>
              <w:jc w:val="both"/>
              <w:rPr>
                <w:rFonts w:ascii="Times New Roman" w:eastAsia="Times New Roman" w:hAnsi="Times New Roman" w:cs="Times New Roman"/>
                <w:b/>
                <w:sz w:val="24"/>
                <w:szCs w:val="24"/>
              </w:rPr>
            </w:pPr>
            <w:r w:rsidRPr="00FC0BB4">
              <w:rPr>
                <w:rFonts w:ascii="Times New Roman" w:eastAsia="Times New Roman" w:hAnsi="Times New Roman" w:cs="Times New Roman"/>
                <w:sz w:val="24"/>
                <w:szCs w:val="24"/>
              </w:rPr>
              <w:t>Предусмотреть закладные трассы для кабелей связи и электропитания от вертикальных телекоммуникационных стояков с выводом на кровлю в местах для размещения каналообразующего оборудования базовых станций.</w:t>
            </w:r>
          </w:p>
          <w:p w14:paraId="71452EE0" w14:textId="239FB65A" w:rsidR="004E537C" w:rsidRPr="00FC0BB4" w:rsidRDefault="004E537C" w:rsidP="004E537C">
            <w:pPr>
              <w:tabs>
                <w:tab w:val="left" w:pos="393"/>
              </w:tabs>
              <w:jc w:val="both"/>
              <w:rPr>
                <w:rFonts w:ascii="Times New Roman" w:eastAsia="Times New Roman" w:hAnsi="Times New Roman" w:cs="Times New Roman"/>
                <w:b/>
                <w:sz w:val="24"/>
                <w:szCs w:val="24"/>
              </w:rPr>
            </w:pPr>
            <w:r w:rsidRPr="00BD06D4">
              <w:rPr>
                <w:rFonts w:ascii="Times New Roman" w:eastAsia="Times New Roman" w:hAnsi="Times New Roman" w:cs="Times New Roman"/>
                <w:sz w:val="24"/>
                <w:szCs w:val="24"/>
              </w:rPr>
              <w:t>Для прокладки сетей систем автоматизации и диспетчеризации, систем учета энергоресурсов, системы охраны</w:t>
            </w:r>
            <w:r w:rsidRPr="00FC0BB4">
              <w:rPr>
                <w:rFonts w:ascii="Times New Roman" w:eastAsia="Times New Roman" w:hAnsi="Times New Roman" w:cs="Times New Roman"/>
                <w:sz w:val="24"/>
                <w:szCs w:val="24"/>
              </w:rPr>
              <w:t xml:space="preserve"> входов, видеонаблюдения лифтовых кабин, систем пожарной автоматики, системы проводного вещания, объектовой системы оповещения о ЧС предусмотреть отдельные слаботочные стояки с этажными нишами. Размеры стояков и ниш определить проектом. Прокладку линий связи СПЗ выполнить в соответствии с </w:t>
            </w:r>
            <w:r>
              <w:rPr>
                <w:rFonts w:ascii="Times New Roman" w:eastAsia="Times New Roman" w:hAnsi="Times New Roman" w:cs="Times New Roman"/>
                <w:sz w:val="24"/>
                <w:szCs w:val="24"/>
              </w:rPr>
              <w:t>СП 6.13130.</w:t>
            </w:r>
          </w:p>
          <w:p w14:paraId="354B9396" w14:textId="77777777" w:rsidR="004E537C" w:rsidRPr="00C71AC2" w:rsidRDefault="004E537C" w:rsidP="004E537C">
            <w:pPr>
              <w:ind w:firstLine="709"/>
              <w:jc w:val="both"/>
              <w:rPr>
                <w:rFonts w:ascii="Times New Roman" w:eastAsiaTheme="minorHAnsi" w:hAnsi="Times New Roman" w:cs="Times New Roman"/>
                <w:sz w:val="24"/>
                <w:szCs w:val="24"/>
              </w:rPr>
            </w:pPr>
            <w:r w:rsidRPr="00C71AC2">
              <w:rPr>
                <w:rFonts w:ascii="Times New Roman" w:hAnsi="Times New Roman" w:cs="Times New Roman"/>
                <w:sz w:val="24"/>
                <w:szCs w:val="24"/>
              </w:rPr>
              <w:t>Предусмотреть технические решения для размещения подъездных камер городского видеонаблюдения в следующем объеме:</w:t>
            </w:r>
          </w:p>
          <w:p w14:paraId="2F69A47B" w14:textId="77777777" w:rsidR="004E537C" w:rsidRPr="00C71AC2" w:rsidRDefault="004E537C" w:rsidP="004E537C">
            <w:pPr>
              <w:ind w:firstLine="709"/>
              <w:jc w:val="both"/>
              <w:rPr>
                <w:rFonts w:ascii="Times New Roman" w:hAnsi="Times New Roman" w:cs="Times New Roman"/>
                <w:sz w:val="24"/>
                <w:szCs w:val="24"/>
                <w:lang w:eastAsia="en-US"/>
              </w:rPr>
            </w:pPr>
            <w:r w:rsidRPr="00C71AC2">
              <w:rPr>
                <w:rFonts w:ascii="Times New Roman" w:hAnsi="Times New Roman" w:cs="Times New Roman"/>
                <w:sz w:val="24"/>
                <w:szCs w:val="24"/>
              </w:rPr>
              <w:t xml:space="preserve">- места размещения камер подъездного видеонаблюдения (ПВН) для обеспечения обзора внешнего (уличного) пространства перед входной дверью в подъезд дома, перед эвакуационным выходом с лестницы жилой части и перед эвакуационным выходом из автостоянки (оснащенным СКУД). Для камер ПВН должен обеспечиваться ракурс «анфас» изображения лица подходящего и входящего в подъезд человека среднего роста с отклонением от оптической оси видеокамеры не более чем на 10° (при нахождении человека не далее, чем на 1 м). При этом открывание подъездной двери не должно перекрывать или ограничивать обзор сцены видеокамеры; </w:t>
            </w:r>
          </w:p>
          <w:p w14:paraId="02D7C500" w14:textId="77777777" w:rsidR="004E537C" w:rsidRPr="00C71AC2" w:rsidRDefault="004E537C" w:rsidP="004E537C">
            <w:pPr>
              <w:ind w:firstLine="709"/>
              <w:jc w:val="both"/>
              <w:rPr>
                <w:rFonts w:ascii="Times New Roman" w:hAnsi="Times New Roman" w:cs="Times New Roman"/>
                <w:sz w:val="24"/>
                <w:szCs w:val="24"/>
              </w:rPr>
            </w:pPr>
            <w:r w:rsidRPr="00C71AC2">
              <w:rPr>
                <w:rFonts w:ascii="Times New Roman" w:hAnsi="Times New Roman" w:cs="Times New Roman"/>
                <w:sz w:val="24"/>
                <w:szCs w:val="24"/>
              </w:rPr>
              <w:t>- кабельные трассы для ПВН с выводом на фасад здания (или витражную конструкцию) на высоте 1.55-1.65 м для каждого входа в подъезд, эвакуационного выхода из жилой части и эвакуационного выхода из автостоянки (оснащенного СКУД)  до телекоммуникационной ниши на первом этаже. На поворотах кабельных трасс предусмотреть протяжные коробки и организовать доступ для возможности прокладки кабеля;</w:t>
            </w:r>
          </w:p>
          <w:p w14:paraId="2AAD3AF6" w14:textId="77777777" w:rsidR="004E537C" w:rsidRPr="00185711" w:rsidRDefault="004E537C" w:rsidP="004E537C">
            <w:pPr>
              <w:pStyle w:val="a7"/>
              <w:jc w:val="both"/>
              <w:rPr>
                <w:rFonts w:ascii="Times New Roman" w:hAnsi="Times New Roman" w:cs="Times New Roman"/>
                <w:sz w:val="24"/>
                <w:szCs w:val="24"/>
              </w:rPr>
            </w:pPr>
            <w:r w:rsidRPr="00C71AC2">
              <w:rPr>
                <w:rFonts w:ascii="Times New Roman" w:hAnsi="Times New Roman" w:cs="Times New Roman"/>
                <w:sz w:val="24"/>
                <w:szCs w:val="24"/>
              </w:rPr>
              <w:t>- кабельные трассы для камер ПВН должны иметь протяжки.</w:t>
            </w:r>
          </w:p>
          <w:p w14:paraId="12339088" w14:textId="77777777" w:rsidR="004E537C" w:rsidRPr="003A21D7" w:rsidRDefault="004E537C" w:rsidP="004E537C">
            <w:pPr>
              <w:tabs>
                <w:tab w:val="left" w:pos="6000"/>
                <w:tab w:val="right" w:pos="8789"/>
              </w:tabs>
              <w:jc w:val="both"/>
              <w:rPr>
                <w:rFonts w:ascii="Times New Roman" w:eastAsia="Times New Roman" w:hAnsi="Times New Roman" w:cs="Times New Roman"/>
                <w:b/>
                <w:sz w:val="24"/>
                <w:szCs w:val="24"/>
              </w:rPr>
            </w:pPr>
            <w:r w:rsidRPr="003A21D7">
              <w:rPr>
                <w:rFonts w:ascii="Times New Roman" w:eastAsia="Times New Roman" w:hAnsi="Times New Roman" w:cs="Times New Roman"/>
                <w:sz w:val="24"/>
                <w:szCs w:val="24"/>
              </w:rPr>
              <w:t>В квартирах и МОП жилой части (в том числе в лестницах) предусмотреть скрытую прокладку.</w:t>
            </w:r>
            <w:r>
              <w:rPr>
                <w:rFonts w:ascii="Times New Roman" w:eastAsia="Times New Roman" w:hAnsi="Times New Roman" w:cs="Times New Roman"/>
                <w:sz w:val="24"/>
                <w:szCs w:val="24"/>
              </w:rPr>
              <w:t xml:space="preserve"> В случае использования натяжных потолков обеспечить прокладку сетей в перекрытии</w:t>
            </w:r>
            <w:r w:rsidRPr="00D525FA">
              <w:rPr>
                <w:rFonts w:ascii="Times New Roman" w:eastAsia="Times New Roman" w:hAnsi="Times New Roman" w:cs="Times New Roman"/>
                <w:sz w:val="24"/>
                <w:szCs w:val="24"/>
              </w:rPr>
              <w:t>.</w:t>
            </w:r>
          </w:p>
          <w:p w14:paraId="28630DA4" w14:textId="5F3C70DE" w:rsidR="004E537C" w:rsidRPr="004A2042" w:rsidRDefault="004E537C" w:rsidP="004E537C">
            <w:pPr>
              <w:jc w:val="both"/>
              <w:rPr>
                <w:rFonts w:ascii="Times New Roman" w:eastAsia="Times New Roman" w:hAnsi="Times New Roman" w:cs="Times New Roman"/>
                <w:b/>
                <w:sz w:val="24"/>
                <w:szCs w:val="24"/>
              </w:rPr>
            </w:pPr>
            <w:r w:rsidRPr="00BD06D4">
              <w:rPr>
                <w:rFonts w:ascii="Times New Roman" w:eastAsia="Times New Roman" w:hAnsi="Times New Roman" w:cs="Times New Roman"/>
                <w:sz w:val="24"/>
                <w:szCs w:val="24"/>
              </w:rPr>
              <w:t xml:space="preserve">Предусмотреть монтаж резервных труб/каналов для прокладки сетей до квартир, размер (сечение) которых должны соответствовать размеру (сечению) основных </w:t>
            </w:r>
            <w:r w:rsidRPr="00BD06D4">
              <w:rPr>
                <w:rFonts w:ascii="Times New Roman" w:eastAsia="Times New Roman" w:hAnsi="Times New Roman" w:cs="Times New Roman"/>
                <w:sz w:val="24"/>
                <w:szCs w:val="24"/>
              </w:rPr>
              <w:lastRenderedPageBreak/>
              <w:t>трасс в количестве не менее одной трубы/канала на участок трассы.</w:t>
            </w:r>
          </w:p>
        </w:tc>
      </w:tr>
      <w:tr w:rsidR="004E537C" w:rsidRPr="00FC0BB4" w14:paraId="0DFCD3CE" w14:textId="1C8104C7" w:rsidTr="005751AD">
        <w:trPr>
          <w:trHeight w:val="357"/>
          <w:jc w:val="center"/>
        </w:trPr>
        <w:tc>
          <w:tcPr>
            <w:tcW w:w="1129" w:type="dxa"/>
          </w:tcPr>
          <w:p w14:paraId="0B6D74A6" w14:textId="77777777" w:rsidR="004E537C" w:rsidRPr="00FC0BB4" w:rsidRDefault="004E537C" w:rsidP="004E537C">
            <w:pPr>
              <w:tabs>
                <w:tab w:val="left" w:pos="533"/>
              </w:tabs>
              <w:jc w:val="center"/>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lastRenderedPageBreak/>
              <w:t>2.4.1.10</w:t>
            </w:r>
          </w:p>
        </w:tc>
        <w:tc>
          <w:tcPr>
            <w:tcW w:w="2973" w:type="dxa"/>
          </w:tcPr>
          <w:p w14:paraId="0120A940" w14:textId="77777777" w:rsidR="004E537C" w:rsidRPr="00FC0BB4" w:rsidRDefault="004E537C" w:rsidP="004E537C">
            <w:pPr>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Телефонизация, Информационно-телекоммуникационная сеть «Интернет» (ШПД), телевидение</w:t>
            </w:r>
          </w:p>
        </w:tc>
        <w:tc>
          <w:tcPr>
            <w:tcW w:w="5812" w:type="dxa"/>
          </w:tcPr>
          <w:p w14:paraId="15E12344" w14:textId="77777777" w:rsidR="004E537C" w:rsidRPr="00FC0BB4" w:rsidRDefault="004E537C" w:rsidP="004E537C">
            <w:pPr>
              <w:tabs>
                <w:tab w:val="left" w:pos="393"/>
              </w:tabs>
              <w:jc w:val="both"/>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Сети кабельного телевидения, телефонную сеть, сеть широкополосной передачи данных выполнить по ТУ АНО «МПТЦ».</w:t>
            </w:r>
          </w:p>
          <w:p w14:paraId="79129B07" w14:textId="77777777" w:rsidR="004E537C" w:rsidRPr="00FC0BB4" w:rsidRDefault="004E537C" w:rsidP="004E537C">
            <w:pPr>
              <w:tabs>
                <w:tab w:val="left" w:pos="393"/>
              </w:tabs>
              <w:jc w:val="both"/>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Предусмотреть установку антенны коллективного приема сигнала, посредством которого осуществляется эфирная наземная цифровая трансляция обязательных общедоступных и иных телеканалов и радиоканалов в соответствии с ГОСТ Р 58020-2017.</w:t>
            </w:r>
          </w:p>
          <w:p w14:paraId="59D245A4" w14:textId="77777777" w:rsidR="004E537C" w:rsidRPr="00FC0BB4" w:rsidRDefault="004E537C" w:rsidP="004E537C">
            <w:pPr>
              <w:tabs>
                <w:tab w:val="left" w:pos="393"/>
              </w:tabs>
              <w:jc w:val="both"/>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 xml:space="preserve">В квартирах предусмотреть слаботочный шкаф встроенного исполнения. В квартирном шкафу должно быть предусмотрено место для установки абонентского оборудования (Wi-Fi роутер, ТВ усилитель, ONT и т.д.). Квартирный шкаф должен быть укомплектован абонентской патч-панелью с числом портов 8p8c не менее количества розеток 8p8c в квартире + 3 порта, патч-кордами по количеству розеток 8p8c в квартире + 1 патч-корд, телевизионным делителем, разветвителем телефонного сигнала, двумя силовыми розетками 220В. Конструктивное исполнение шкафа не должно значительно препятствовать распространению радиосигнала абонентского Wi-Fi роутера. </w:t>
            </w:r>
          </w:p>
          <w:p w14:paraId="72C68635" w14:textId="77777777" w:rsidR="004E537C" w:rsidRPr="00FC0BB4" w:rsidRDefault="004E537C" w:rsidP="004E537C">
            <w:pPr>
              <w:tabs>
                <w:tab w:val="left" w:pos="393"/>
              </w:tabs>
              <w:jc w:val="both"/>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От телекоммуникационной ниши до каждой квартиры предусмотреть прокладку трех кабелей типа UTP4х2 cat. 5e и одного кабеля типа RG-6.</w:t>
            </w:r>
          </w:p>
          <w:p w14:paraId="45179318" w14:textId="77777777" w:rsidR="004E537C" w:rsidRPr="00BD06D4" w:rsidRDefault="004E537C" w:rsidP="004E537C">
            <w:pPr>
              <w:tabs>
                <w:tab w:val="left" w:pos="393"/>
              </w:tabs>
              <w:jc w:val="both"/>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В каждой жилой комнате квартир предусмотреть установку ТВ розетки и двухпортовой 8p8c розетки под одной рамкой с розетками 220В на высоте 300мм (800мм в квартирах для инвалидов) от у.ч.п до центра розеток. На кухнях квартир предусмотреть установку ТВ розетки под одной рамкой с розетками 220В на высоте 1500мм (800мм в квартирах для инвалидов) от у.ч.п до центра розеток. От каждой двухпортовой</w:t>
            </w:r>
            <w:r w:rsidRPr="003A21D7">
              <w:rPr>
                <w:rFonts w:ascii="Times New Roman" w:eastAsia="Times New Roman" w:hAnsi="Times New Roman" w:cs="Times New Roman"/>
                <w:sz w:val="24"/>
                <w:szCs w:val="24"/>
              </w:rPr>
              <w:t xml:space="preserve"> 8p8c розетки предусмотреть прокладку двух кабеле</w:t>
            </w:r>
            <w:r w:rsidRPr="00BD06D4">
              <w:rPr>
                <w:rFonts w:ascii="Times New Roman" w:eastAsia="Times New Roman" w:hAnsi="Times New Roman" w:cs="Times New Roman"/>
                <w:sz w:val="24"/>
                <w:szCs w:val="24"/>
              </w:rPr>
              <w:t xml:space="preserve">й типа UTP4х2 cat. 5e до квартирной патч-панели в квартирном шкафу. От каждой ТВ розетки предусмотреть прокладку кабеля типа RG-6 до телевизионного делителя в квартирном шкафу. </w:t>
            </w:r>
          </w:p>
          <w:p w14:paraId="3472D2AA" w14:textId="23A641DC" w:rsidR="004E537C" w:rsidRPr="00FC0BB4" w:rsidRDefault="004E537C" w:rsidP="004E537C">
            <w:pPr>
              <w:tabs>
                <w:tab w:val="left" w:pos="6000"/>
                <w:tab w:val="right" w:pos="8789"/>
              </w:tabs>
              <w:jc w:val="both"/>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 xml:space="preserve">Во входных группах в каждой точке автоматизированного сервисного обслуживания населения предусмотреть размещение телекоммуникационных розеток с четырьмя портами 8p8c скрытой установки для сервисных аппаратов. Розетки разместить на высоте 200-400мм от пола. В каждой точке автоматизированного сервисного обслуживания населения предусмотреть размещение телекоммуникационной розетки с одним портом 8p8c скрытой установки для навесной телевизионной панели. Розетку размесить на высоте 2200мм от пола. От телекоммуникационных розеток предусмотреть прокладку пяти кабелей типа UTP4х2 cat. 5e до ближайшего телекоммуникационного шкафа с </w:t>
            </w:r>
            <w:r w:rsidRPr="00FC0BB4">
              <w:rPr>
                <w:rFonts w:ascii="Times New Roman" w:eastAsia="Times New Roman" w:hAnsi="Times New Roman" w:cs="Times New Roman"/>
                <w:sz w:val="24"/>
                <w:szCs w:val="24"/>
              </w:rPr>
              <w:lastRenderedPageBreak/>
              <w:t>местами для размещения оборудования оператора связи.</w:t>
            </w:r>
          </w:p>
          <w:p w14:paraId="3408A085" w14:textId="77777777" w:rsidR="004E537C" w:rsidRPr="00FC0BB4" w:rsidRDefault="004E537C" w:rsidP="004E537C">
            <w:pPr>
              <w:tabs>
                <w:tab w:val="left" w:pos="6000"/>
                <w:tab w:val="right" w:pos="8789"/>
              </w:tabs>
              <w:jc w:val="both"/>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 xml:space="preserve">В помещении охраны автостоянки (при наличии) предусмотреть установку телекоммуникационной розетки с одним портом 8p8c для возможности организации телефонной связи. От телекоммуникационной розетки в помещении охраны предусмотреть прокладку кабеля типа UTP4х2 cat. 5e до ближайшего телекоммуникационного шкафа с местами для размещения оборудования оператора связи.  </w:t>
            </w:r>
          </w:p>
          <w:p w14:paraId="4EA7949B" w14:textId="113A5748" w:rsidR="004E537C" w:rsidRPr="00FC0BB4" w:rsidRDefault="004E537C" w:rsidP="004E537C">
            <w:pPr>
              <w:tabs>
                <w:tab w:val="left" w:pos="393"/>
              </w:tabs>
              <w:jc w:val="both"/>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В квартирах и МОП предусмотре</w:t>
            </w:r>
            <w:r>
              <w:rPr>
                <w:rFonts w:ascii="Times New Roman" w:eastAsia="Times New Roman" w:hAnsi="Times New Roman" w:cs="Times New Roman"/>
                <w:sz w:val="24"/>
                <w:szCs w:val="24"/>
              </w:rPr>
              <w:t>ть скрытую прокладку кабелей.</w:t>
            </w:r>
          </w:p>
        </w:tc>
      </w:tr>
      <w:tr w:rsidR="004E537C" w:rsidRPr="00FC0BB4" w14:paraId="556EB237" w14:textId="69132FC9" w:rsidTr="005751AD">
        <w:trPr>
          <w:trHeight w:val="357"/>
          <w:jc w:val="center"/>
        </w:trPr>
        <w:tc>
          <w:tcPr>
            <w:tcW w:w="1129" w:type="dxa"/>
          </w:tcPr>
          <w:p w14:paraId="375642FA" w14:textId="77777777" w:rsidR="004E537C" w:rsidRPr="00FC0BB4" w:rsidRDefault="004E537C" w:rsidP="004E537C">
            <w:pPr>
              <w:tabs>
                <w:tab w:val="left" w:pos="533"/>
              </w:tabs>
              <w:jc w:val="center"/>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lastRenderedPageBreak/>
              <w:t>2.4.1.11</w:t>
            </w:r>
          </w:p>
        </w:tc>
        <w:tc>
          <w:tcPr>
            <w:tcW w:w="2973" w:type="dxa"/>
          </w:tcPr>
          <w:p w14:paraId="0354530E" w14:textId="77777777" w:rsidR="004E537C" w:rsidRPr="00FC0BB4" w:rsidRDefault="004E537C" w:rsidP="004E537C">
            <w:pPr>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Радиофикация помещений общественного назначения (проводное вещание)</w:t>
            </w:r>
          </w:p>
        </w:tc>
        <w:tc>
          <w:tcPr>
            <w:tcW w:w="5812" w:type="dxa"/>
          </w:tcPr>
          <w:p w14:paraId="3BA36C40" w14:textId="77777777" w:rsidR="004E537C" w:rsidRPr="00FC0BB4" w:rsidRDefault="004E537C" w:rsidP="004E537C">
            <w:pPr>
              <w:tabs>
                <w:tab w:val="left" w:pos="393"/>
              </w:tabs>
              <w:jc w:val="both"/>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 xml:space="preserve">Подключение к сети проводного вещания помещений общественного назначения выполнить в соответствии с ТУ АНО «МПТЦ» и </w:t>
            </w:r>
            <w:r w:rsidRPr="00CE5933">
              <w:rPr>
                <w:rFonts w:ascii="Times New Roman" w:eastAsia="Times New Roman" w:hAnsi="Times New Roman" w:cs="Times New Roman"/>
                <w:sz w:val="24"/>
                <w:szCs w:val="24"/>
              </w:rPr>
              <w:t>СП 118.13330.2022.</w:t>
            </w:r>
            <w:r w:rsidRPr="00FC0BB4">
              <w:rPr>
                <w:rFonts w:ascii="Times New Roman" w:eastAsia="Times New Roman" w:hAnsi="Times New Roman" w:cs="Times New Roman"/>
                <w:sz w:val="24"/>
                <w:szCs w:val="24"/>
              </w:rPr>
              <w:t xml:space="preserve"> </w:t>
            </w:r>
          </w:p>
          <w:p w14:paraId="077CB9E8" w14:textId="77777777" w:rsidR="004E537C" w:rsidRPr="00FC0BB4" w:rsidRDefault="004E537C" w:rsidP="004E537C">
            <w:pPr>
              <w:tabs>
                <w:tab w:val="left" w:pos="393"/>
              </w:tabs>
              <w:jc w:val="both"/>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Предусмотреть установку абонентских розеток в зоне службы охраны ЦИН (при наличии), в помещениях с круглосуточным пребыванием персонала ОДС (при наличии).</w:t>
            </w:r>
          </w:p>
          <w:p w14:paraId="56F4A6E9" w14:textId="77777777" w:rsidR="004E537C" w:rsidRPr="00FC0BB4" w:rsidRDefault="004E537C" w:rsidP="004E537C">
            <w:pPr>
              <w:tabs>
                <w:tab w:val="left" w:pos="393"/>
              </w:tabs>
              <w:jc w:val="both"/>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Для последующей возможности подключения помещений БКТ (при наличии) к сети проводного вещания предусмотреть резерв нагрузки в сети радиофикации.</w:t>
            </w:r>
          </w:p>
          <w:p w14:paraId="02B42A3D" w14:textId="77777777" w:rsidR="004E537C" w:rsidRPr="00FC0BB4" w:rsidRDefault="004E537C" w:rsidP="004E537C">
            <w:pPr>
              <w:tabs>
                <w:tab w:val="left" w:pos="6000"/>
                <w:tab w:val="right" w:pos="8789"/>
              </w:tabs>
              <w:jc w:val="both"/>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 xml:space="preserve">В МОП предусмотреть скрытую прокладку кабелей. </w:t>
            </w:r>
          </w:p>
          <w:p w14:paraId="2D634C31" w14:textId="54C527B9" w:rsidR="004E537C" w:rsidRPr="00FC0BB4" w:rsidRDefault="004E537C" w:rsidP="004E537C">
            <w:pPr>
              <w:tabs>
                <w:tab w:val="left" w:pos="393"/>
              </w:tabs>
              <w:jc w:val="both"/>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Распределительную и абонентскую сеть радиофикации для жилой части не предусматривать.</w:t>
            </w:r>
          </w:p>
        </w:tc>
      </w:tr>
      <w:tr w:rsidR="004E537C" w:rsidRPr="00FC0BB4" w14:paraId="2B6FEE90" w14:textId="1767F10F" w:rsidTr="005751AD">
        <w:trPr>
          <w:trHeight w:val="357"/>
          <w:jc w:val="center"/>
        </w:trPr>
        <w:tc>
          <w:tcPr>
            <w:tcW w:w="1129" w:type="dxa"/>
          </w:tcPr>
          <w:p w14:paraId="12B7CD96" w14:textId="77777777" w:rsidR="004E537C" w:rsidRPr="00FC0BB4" w:rsidRDefault="004E537C" w:rsidP="004E537C">
            <w:pPr>
              <w:tabs>
                <w:tab w:val="left" w:pos="533"/>
              </w:tabs>
              <w:jc w:val="center"/>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2.4.1.12</w:t>
            </w:r>
          </w:p>
        </w:tc>
        <w:tc>
          <w:tcPr>
            <w:tcW w:w="2973" w:type="dxa"/>
            <w:shd w:val="clear" w:color="auto" w:fill="auto"/>
          </w:tcPr>
          <w:p w14:paraId="3056B2A8" w14:textId="77777777" w:rsidR="004E537C" w:rsidRPr="00FC0BB4" w:rsidRDefault="004E537C" w:rsidP="004E537C">
            <w:pPr>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Объектовая система оповещения о чрезвычайных ситуациях</w:t>
            </w:r>
          </w:p>
        </w:tc>
        <w:tc>
          <w:tcPr>
            <w:tcW w:w="5812" w:type="dxa"/>
          </w:tcPr>
          <w:p w14:paraId="060FB592" w14:textId="77777777" w:rsidR="004E537C" w:rsidRPr="00FC0BB4" w:rsidRDefault="004E537C" w:rsidP="004E537C">
            <w:pPr>
              <w:jc w:val="both"/>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 xml:space="preserve">Предусмотреть объектовую систему оповещения (ОСО) о чрезвычайных ситуациях в объеме этажного оповещения жителей жилого дома с установкой этажных громкоговорителей. Этажные громкоговорители установить на каждом этаже в каждом межквартирном коридоре. Дополнительно предусмотреть установку громкоговорителя в холле 1 этажа. В случае наличия в жилом доме системы оповещения и управления эвакуацией при пожаре выше 2 типа для трансляции сигналов оповещения о чрезвычайных ситуациях использовать оборудование СОУЭ жилого дома. Для оповещения подземной автостоянки (при наличии) вместимостью более 50 машино-мест следует использовать оборудование СОУЭ автостоянки. </w:t>
            </w:r>
          </w:p>
          <w:p w14:paraId="23B55C7C" w14:textId="77777777" w:rsidR="004E537C" w:rsidRPr="00FC0BB4" w:rsidRDefault="004E537C" w:rsidP="004E537C">
            <w:pPr>
              <w:tabs>
                <w:tab w:val="left" w:pos="6000"/>
                <w:tab w:val="right" w:pos="8789"/>
              </w:tabs>
              <w:jc w:val="both"/>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Сопряжение объектовой системы оповещения с региональной системой оповещения (РСО) населения города Москвы о чрезвычайных ситуациях выполнить в соответствии с техническими условиями Департамента ГОЧСиПБ города Москвы.</w:t>
            </w:r>
          </w:p>
          <w:p w14:paraId="7FA9CE98" w14:textId="77777777" w:rsidR="004E537C" w:rsidRPr="00FC0BB4" w:rsidRDefault="004E537C" w:rsidP="004E537C">
            <w:pPr>
              <w:tabs>
                <w:tab w:val="left" w:pos="6000"/>
                <w:tab w:val="right" w:pos="8789"/>
              </w:tabs>
              <w:jc w:val="both"/>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Размещение головного оборудования ОСО и оборудования сопряжения с АПУ РСО предусмотреть в помещениях слаботочных систем жилого дома в отдельном от остальных инженерных систем шкафу. Оборудование сопряжения с КТСО РСО разместить на чердаке или в техническом помещении на кровле.</w:t>
            </w:r>
          </w:p>
          <w:p w14:paraId="53136E01" w14:textId="30679D59" w:rsidR="004E537C" w:rsidRPr="00FC0BB4" w:rsidRDefault="004E537C" w:rsidP="004E537C">
            <w:pPr>
              <w:jc w:val="both"/>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lastRenderedPageBreak/>
              <w:t>В местах общего пользования жилого дома сети ОСО выполнить скрыто. В технических помещениях допускается открытая прокладка.</w:t>
            </w:r>
          </w:p>
        </w:tc>
      </w:tr>
      <w:tr w:rsidR="004E537C" w:rsidRPr="00FC0BB4" w14:paraId="2DAE661F" w14:textId="16975BCE" w:rsidTr="005751AD">
        <w:trPr>
          <w:trHeight w:val="357"/>
          <w:jc w:val="center"/>
        </w:trPr>
        <w:tc>
          <w:tcPr>
            <w:tcW w:w="1129" w:type="dxa"/>
          </w:tcPr>
          <w:p w14:paraId="001FC7C2" w14:textId="77777777" w:rsidR="004E537C" w:rsidRPr="00FC0BB4" w:rsidRDefault="004E537C" w:rsidP="004E537C">
            <w:pPr>
              <w:tabs>
                <w:tab w:val="left" w:pos="533"/>
              </w:tabs>
              <w:jc w:val="center"/>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lastRenderedPageBreak/>
              <w:t>2.4.1.13</w:t>
            </w:r>
          </w:p>
        </w:tc>
        <w:tc>
          <w:tcPr>
            <w:tcW w:w="2973" w:type="dxa"/>
          </w:tcPr>
          <w:p w14:paraId="5E3F0EDA" w14:textId="77777777" w:rsidR="004E537C" w:rsidRPr="00FC0BB4" w:rsidRDefault="004E537C" w:rsidP="004E537C">
            <w:pPr>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 xml:space="preserve">Система контроля доступа </w:t>
            </w:r>
          </w:p>
        </w:tc>
        <w:tc>
          <w:tcPr>
            <w:tcW w:w="5812" w:type="dxa"/>
          </w:tcPr>
          <w:p w14:paraId="752A4DB0" w14:textId="77777777" w:rsidR="004E537C" w:rsidRPr="00FC0BB4" w:rsidRDefault="004E537C" w:rsidP="004E537C">
            <w:pPr>
              <w:jc w:val="both"/>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Систему контроля доступа жилой части выполнить на базе аналогового домофона с функцией видеосвязи.</w:t>
            </w:r>
          </w:p>
          <w:p w14:paraId="72F35757" w14:textId="77777777" w:rsidR="004E537C" w:rsidRPr="00FC0BB4" w:rsidRDefault="004E537C" w:rsidP="004E537C">
            <w:pPr>
              <w:jc w:val="both"/>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Домофон должен обеспечивать связь между входной группой (подъездом) и диспетчером ОДС с возможностью разблокировки замка из ОДС.</w:t>
            </w:r>
          </w:p>
          <w:p w14:paraId="7C6A8EED" w14:textId="412953CD" w:rsidR="004E537C" w:rsidRPr="00FC0BB4" w:rsidRDefault="004E537C" w:rsidP="004E537C">
            <w:pPr>
              <w:jc w:val="both"/>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Вызывные панели установить на всех входных группах жилой части. Установку блоков вызовов предусмотреть на высоте 1</w:t>
            </w:r>
            <w:r>
              <w:rPr>
                <w:rFonts w:ascii="Times New Roman" w:eastAsia="Times New Roman" w:hAnsi="Times New Roman" w:cs="Times New Roman"/>
                <w:sz w:val="24"/>
                <w:szCs w:val="24"/>
              </w:rPr>
              <w:t>,</w:t>
            </w:r>
            <w:r w:rsidRPr="00FC0BB4">
              <w:rPr>
                <w:rFonts w:ascii="Times New Roman" w:eastAsia="Times New Roman" w:hAnsi="Times New Roman" w:cs="Times New Roman"/>
                <w:sz w:val="24"/>
                <w:szCs w:val="24"/>
              </w:rPr>
              <w:t>4м до верхнего ряда кнопок.</w:t>
            </w:r>
          </w:p>
          <w:p w14:paraId="1EFA10B6" w14:textId="0FA99D49" w:rsidR="004E537C" w:rsidRPr="00C71AC2" w:rsidRDefault="004E537C" w:rsidP="004E537C">
            <w:pPr>
              <w:jc w:val="both"/>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 xml:space="preserve">Предусмотреть точки доступа на выходах с лестниц (считыватель + кнопка выхода) и в лифтовых холлах лифтов, ведущих из подземной автостоянки (при ее наличии) в жилую часть (два </w:t>
            </w:r>
            <w:r w:rsidRPr="00C71AC2">
              <w:rPr>
                <w:rFonts w:ascii="Times New Roman" w:eastAsia="Times New Roman" w:hAnsi="Times New Roman" w:cs="Times New Roman"/>
                <w:sz w:val="24"/>
                <w:szCs w:val="24"/>
              </w:rPr>
              <w:t>считывателя) для возможности разграничения доступа в паркинг и жилую часть.</w:t>
            </w:r>
          </w:p>
          <w:p w14:paraId="7A5FDE45" w14:textId="77777777" w:rsidR="004E537C" w:rsidRPr="00FC0BB4" w:rsidRDefault="004E537C" w:rsidP="004E537C">
            <w:pPr>
              <w:jc w:val="both"/>
              <w:rPr>
                <w:rFonts w:ascii="Times New Roman" w:eastAsia="Times New Roman" w:hAnsi="Times New Roman" w:cs="Times New Roman"/>
                <w:sz w:val="24"/>
                <w:szCs w:val="24"/>
              </w:rPr>
            </w:pPr>
            <w:r w:rsidRPr="00C71AC2">
              <w:rPr>
                <w:rFonts w:ascii="Times New Roman" w:eastAsia="Times New Roman" w:hAnsi="Times New Roman" w:cs="Times New Roman"/>
                <w:sz w:val="24"/>
                <w:szCs w:val="24"/>
              </w:rPr>
              <w:t>Домофонную связь и точки доступа на дверях</w:t>
            </w:r>
            <w:r w:rsidRPr="00FC0BB4">
              <w:rPr>
                <w:rFonts w:ascii="Times New Roman" w:eastAsia="Times New Roman" w:hAnsi="Times New Roman" w:cs="Times New Roman"/>
                <w:sz w:val="24"/>
                <w:szCs w:val="24"/>
              </w:rPr>
              <w:t xml:space="preserve"> выполнить на базе оборудования одного производителя. Обеспечить возможность прохода через все точки доступа по одному ключу с применением бесконтактных технологий.</w:t>
            </w:r>
          </w:p>
          <w:p w14:paraId="4ADEFA32" w14:textId="77777777" w:rsidR="004E537C" w:rsidRPr="00FC0BB4" w:rsidRDefault="004E537C" w:rsidP="004E537C">
            <w:pPr>
              <w:jc w:val="both"/>
              <w:rPr>
                <w:rFonts w:ascii="Times New Roman" w:eastAsia="Times New Roman" w:hAnsi="Times New Roman" w:cs="Times New Roman"/>
              </w:rPr>
            </w:pPr>
            <w:r w:rsidRPr="00FC0BB4">
              <w:rPr>
                <w:rFonts w:ascii="Times New Roman" w:eastAsia="Times New Roman" w:hAnsi="Times New Roman" w:cs="Times New Roman"/>
                <w:sz w:val="24"/>
                <w:szCs w:val="24"/>
              </w:rPr>
              <w:t>Количество абонентских ключей для домофона принять из расчета количества комнат плюс один для каждой квартиры. Так же предусмотреть домофонные ключи для специалистов управляющей компании из расчета по два ключа на каждый подъезд.</w:t>
            </w:r>
          </w:p>
          <w:p w14:paraId="67313730" w14:textId="77777777" w:rsidR="004E537C" w:rsidRPr="00FC0BB4" w:rsidRDefault="004E537C" w:rsidP="004E537C">
            <w:pPr>
              <w:tabs>
                <w:tab w:val="left" w:pos="393"/>
              </w:tabs>
              <w:jc w:val="both"/>
              <w:rPr>
                <w:rFonts w:ascii="Times New Roman" w:eastAsia="Times New Roman" w:hAnsi="Times New Roman" w:cs="Times New Roman"/>
                <w:i/>
              </w:rPr>
            </w:pPr>
            <w:r w:rsidRPr="00FC0BB4">
              <w:rPr>
                <w:rFonts w:ascii="Times New Roman" w:eastAsia="Times New Roman" w:hAnsi="Times New Roman" w:cs="Times New Roman"/>
                <w:sz w:val="24"/>
                <w:szCs w:val="24"/>
              </w:rPr>
              <w:t>В квартирах и МОП жилой части (в том числе в лестницах) предусмотреть скрытую прокладку кабелей</w:t>
            </w:r>
            <w:r w:rsidRPr="00FC0BB4">
              <w:rPr>
                <w:rFonts w:ascii="Times New Roman" w:eastAsia="Times New Roman" w:hAnsi="Times New Roman" w:cs="Times New Roman"/>
                <w:i/>
              </w:rPr>
              <w:t>.</w:t>
            </w:r>
          </w:p>
          <w:p w14:paraId="661F2346" w14:textId="77777777" w:rsidR="004E537C" w:rsidRPr="00DA3437" w:rsidRDefault="004E537C" w:rsidP="004E537C">
            <w:pPr>
              <w:tabs>
                <w:tab w:val="left" w:pos="393"/>
              </w:tabs>
              <w:jc w:val="both"/>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В квартирах предусмотреть абонентские домофонные аудиотрубки. Аудиотрубки устанавливать на высоте 1,4м до верха устройства.</w:t>
            </w:r>
          </w:p>
          <w:p w14:paraId="5399116A" w14:textId="77777777" w:rsidR="004E537C" w:rsidRPr="003A21D7" w:rsidRDefault="004E537C" w:rsidP="004E537C">
            <w:pPr>
              <w:jc w:val="both"/>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 xml:space="preserve">Техническими решениями предусмотреть возможность дальнейшей замены абонентских домофонных аудиотрубок на видеомониторы (по желанию жильцов) в объеме строительства линий видеосвязи до видеоразветвителей, устанавливаемых на первом жилом этаже. </w:t>
            </w:r>
          </w:p>
          <w:p w14:paraId="323DF94F" w14:textId="77777777" w:rsidR="004E537C" w:rsidRPr="00185711" w:rsidRDefault="004E537C" w:rsidP="004E537C">
            <w:pPr>
              <w:jc w:val="both"/>
              <w:rPr>
                <w:rFonts w:ascii="Times New Roman" w:eastAsiaTheme="minorHAnsi" w:hAnsi="Times New Roman" w:cs="Times New Roman"/>
                <w:bCs/>
                <w:sz w:val="24"/>
                <w:szCs w:val="24"/>
              </w:rPr>
            </w:pPr>
            <w:r w:rsidRPr="00C71AC2">
              <w:rPr>
                <w:rFonts w:ascii="Times New Roman" w:hAnsi="Times New Roman" w:cs="Times New Roman"/>
                <w:bCs/>
                <w:sz w:val="24"/>
                <w:szCs w:val="24"/>
              </w:rPr>
              <w:t>В соответствии с решением Протокола от 29.01.2024 №4-27-12/24 оборудование домофонной связи должно иметь возможность подключения к проекту «Электронный дом».</w:t>
            </w:r>
            <w:r w:rsidRPr="00185711">
              <w:rPr>
                <w:rFonts w:ascii="Times New Roman" w:hAnsi="Times New Roman" w:cs="Times New Roman"/>
                <w:bCs/>
                <w:sz w:val="24"/>
                <w:szCs w:val="24"/>
              </w:rPr>
              <w:t xml:space="preserve"> </w:t>
            </w:r>
          </w:p>
          <w:p w14:paraId="0E921176" w14:textId="77777777" w:rsidR="004E537C" w:rsidRPr="000E4C6C" w:rsidRDefault="004E537C" w:rsidP="004E537C">
            <w:pPr>
              <w:jc w:val="both"/>
              <w:rPr>
                <w:rFonts w:ascii="Times New Roman" w:eastAsia="Times New Roman" w:hAnsi="Times New Roman" w:cs="Times New Roman"/>
                <w:sz w:val="24"/>
                <w:szCs w:val="24"/>
              </w:rPr>
            </w:pPr>
            <w:r w:rsidRPr="00CE5933">
              <w:rPr>
                <w:rFonts w:ascii="Times New Roman" w:eastAsia="Times New Roman" w:hAnsi="Times New Roman" w:cs="Times New Roman"/>
                <w:strike/>
                <w:sz w:val="24"/>
                <w:szCs w:val="24"/>
              </w:rPr>
              <w:t xml:space="preserve"> </w:t>
            </w:r>
            <w:r w:rsidRPr="00FC0BB4">
              <w:rPr>
                <w:rFonts w:ascii="Times New Roman" w:eastAsia="Times New Roman" w:hAnsi="Times New Roman" w:cs="Times New Roman"/>
                <w:sz w:val="24"/>
                <w:szCs w:val="24"/>
              </w:rPr>
              <w:t xml:space="preserve">Охрана </w:t>
            </w:r>
            <w:r w:rsidRPr="000E4C6C">
              <w:rPr>
                <w:rFonts w:ascii="Times New Roman" w:eastAsia="Times New Roman" w:hAnsi="Times New Roman" w:cs="Times New Roman"/>
                <w:sz w:val="24"/>
                <w:szCs w:val="24"/>
              </w:rPr>
              <w:t>квартир не требуется.</w:t>
            </w:r>
          </w:p>
          <w:p w14:paraId="00111D53" w14:textId="51261E95" w:rsidR="004E537C" w:rsidRDefault="004E537C" w:rsidP="004E537C">
            <w:pPr>
              <w:spacing w:line="252" w:lineRule="auto"/>
              <w:jc w:val="both"/>
              <w:rPr>
                <w:rFonts w:ascii="Times New Roman" w:eastAsiaTheme="minorHAnsi" w:hAnsi="Times New Roman" w:cs="Times New Roman"/>
                <w:sz w:val="24"/>
                <w:szCs w:val="24"/>
              </w:rPr>
            </w:pPr>
            <w:r w:rsidRPr="000E4C6C">
              <w:rPr>
                <w:rFonts w:ascii="Times New Roman" w:hAnsi="Times New Roman" w:cs="Times New Roman"/>
                <w:sz w:val="24"/>
                <w:szCs w:val="24"/>
              </w:rPr>
              <w:t xml:space="preserve">Способ управления устройствами (при наличии), ограничивающими въезд на придомовую территорию и в подземную автостоянку, предусмотреть с использованием пульта ДУ и GSM-модуля. Обеспечить возможность управления устройствами, ограничивающими въезд на автостоянку и на придомовую территорию, с одного пульта от разных кнопок. Количество пультов предусмотреть </w:t>
            </w:r>
            <w:r>
              <w:rPr>
                <w:rFonts w:ascii="Times New Roman" w:hAnsi="Times New Roman" w:cs="Times New Roman"/>
                <w:sz w:val="24"/>
                <w:szCs w:val="24"/>
              </w:rPr>
              <w:t xml:space="preserve">по количеству машино-мест автостоянки +1 (для УК). </w:t>
            </w:r>
          </w:p>
          <w:p w14:paraId="6E8A0D86" w14:textId="09C28CB1" w:rsidR="004E537C" w:rsidRPr="007D6925" w:rsidRDefault="004E537C" w:rsidP="004E537C">
            <w:pPr>
              <w:jc w:val="both"/>
              <w:rPr>
                <w:rFonts w:ascii="Times New Roman" w:eastAsiaTheme="minorHAnsi" w:hAnsi="Times New Roman" w:cs="Times New Roman"/>
                <w:sz w:val="24"/>
                <w:szCs w:val="24"/>
              </w:rPr>
            </w:pPr>
            <w:r w:rsidRPr="00C71AC2" w:rsidDel="009B3639">
              <w:rPr>
                <w:rFonts w:ascii="Times New Roman" w:eastAsia="Times New Roman" w:hAnsi="Times New Roman" w:cs="Times New Roman"/>
                <w:sz w:val="24"/>
                <w:szCs w:val="24"/>
              </w:rPr>
              <w:lastRenderedPageBreak/>
              <w:t xml:space="preserve"> </w:t>
            </w:r>
            <w:r w:rsidRPr="00C71AC2">
              <w:rPr>
                <w:rFonts w:ascii="Times New Roman" w:hAnsi="Times New Roman" w:cs="Times New Roman"/>
                <w:sz w:val="24"/>
                <w:szCs w:val="24"/>
              </w:rPr>
              <w:t xml:space="preserve">Предусмотреть установку вызывных панелей связи с ОДС у шлагбаумов, ограничивающих въезд автотранспорта на придомовую территорию (при наличии), предусмотреть возможность открытия/закрытия проезда на придомовую территорию диспетчером объединённой диспетчерской службы. </w:t>
            </w:r>
            <w:r w:rsidRPr="00C71AC2">
              <w:rPr>
                <w:rFonts w:ascii="Times New Roman" w:hAnsi="Times New Roman" w:cs="Times New Roman"/>
                <w:bCs/>
                <w:sz w:val="24"/>
                <w:szCs w:val="24"/>
              </w:rPr>
              <w:t>Обеспечить возможность подключения шлагбаумов, ограничивающих въезд автотранспорта на придомовую территорию (при наличии), к проекту «Электронный дом».</w:t>
            </w:r>
          </w:p>
          <w:p w14:paraId="46C27925" w14:textId="4135D0F4" w:rsidR="004E537C" w:rsidRPr="00FC0BB4" w:rsidRDefault="004E537C" w:rsidP="004E537C">
            <w:pPr>
              <w:jc w:val="both"/>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В квартирах и МОП жилой части (в том числе в незадымляемых лестницах) предусмотреть скрытую прокладку кабелей.</w:t>
            </w:r>
          </w:p>
        </w:tc>
      </w:tr>
      <w:tr w:rsidR="004E537C" w:rsidRPr="00FC0BB4" w14:paraId="096AF1AF" w14:textId="513110A6" w:rsidTr="005751AD">
        <w:trPr>
          <w:trHeight w:val="357"/>
          <w:jc w:val="center"/>
        </w:trPr>
        <w:tc>
          <w:tcPr>
            <w:tcW w:w="1129" w:type="dxa"/>
          </w:tcPr>
          <w:p w14:paraId="16907966" w14:textId="77777777" w:rsidR="004E537C" w:rsidRPr="00FC0BB4" w:rsidRDefault="004E537C" w:rsidP="004E537C">
            <w:pPr>
              <w:tabs>
                <w:tab w:val="left" w:pos="533"/>
              </w:tabs>
              <w:jc w:val="center"/>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lastRenderedPageBreak/>
              <w:t>2.4.1.14</w:t>
            </w:r>
          </w:p>
        </w:tc>
        <w:tc>
          <w:tcPr>
            <w:tcW w:w="2973" w:type="dxa"/>
          </w:tcPr>
          <w:p w14:paraId="3F8DF221" w14:textId="77777777" w:rsidR="004E537C" w:rsidRPr="00FC0BB4" w:rsidRDefault="004E537C" w:rsidP="004E537C">
            <w:pPr>
              <w:tabs>
                <w:tab w:val="left" w:pos="6000"/>
                <w:tab w:val="right" w:pos="8789"/>
              </w:tabs>
              <w:jc w:val="both"/>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Видеонаблюдение</w:t>
            </w:r>
          </w:p>
        </w:tc>
        <w:tc>
          <w:tcPr>
            <w:tcW w:w="5812" w:type="dxa"/>
          </w:tcPr>
          <w:p w14:paraId="295D1E58" w14:textId="57B65297" w:rsidR="004E537C" w:rsidRPr="00FC0BB4" w:rsidRDefault="004E537C" w:rsidP="004E537C">
            <w:pPr>
              <w:tabs>
                <w:tab w:val="left" w:pos="6000"/>
                <w:tab w:val="right" w:pos="8789"/>
              </w:tabs>
              <w:jc w:val="both"/>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Систему видеонаблюдения выполнить в соответствии с техническими условиями ГБУ «</w:t>
            </w:r>
            <w:r>
              <w:rPr>
                <w:rFonts w:ascii="Times New Roman" w:eastAsia="Times New Roman" w:hAnsi="Times New Roman" w:cs="Times New Roman"/>
                <w:sz w:val="24"/>
                <w:szCs w:val="24"/>
              </w:rPr>
              <w:t>ИМЦ</w:t>
            </w:r>
            <w:r w:rsidRPr="00FC0BB4">
              <w:rPr>
                <w:rFonts w:ascii="Times New Roman" w:eastAsia="Times New Roman" w:hAnsi="Times New Roman" w:cs="Times New Roman"/>
                <w:sz w:val="24"/>
                <w:szCs w:val="24"/>
              </w:rPr>
              <w:t>»</w:t>
            </w:r>
          </w:p>
          <w:p w14:paraId="061FB4E2" w14:textId="62C5C79A" w:rsidR="004E537C" w:rsidRPr="00FC0BB4" w:rsidRDefault="004E537C" w:rsidP="004E537C">
            <w:pPr>
              <w:tabs>
                <w:tab w:val="left" w:pos="6000"/>
                <w:tab w:val="right" w:pos="8789"/>
              </w:tabs>
              <w:jc w:val="both"/>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 xml:space="preserve">При наличии на объекте встроенной автостоянки предусмотреть установку камер видеонаблюдения в соответствии с </w:t>
            </w:r>
            <w:r>
              <w:rPr>
                <w:rFonts w:ascii="Times New Roman" w:eastAsia="Times New Roman" w:hAnsi="Times New Roman" w:cs="Times New Roman"/>
                <w:sz w:val="24"/>
                <w:szCs w:val="24"/>
              </w:rPr>
              <w:t>требованиями СП132.13330.</w:t>
            </w:r>
            <w:r w:rsidRPr="00FC0BB4">
              <w:rPr>
                <w:rFonts w:ascii="Times New Roman" w:eastAsia="Times New Roman" w:hAnsi="Times New Roman" w:cs="Times New Roman"/>
                <w:sz w:val="24"/>
                <w:szCs w:val="24"/>
              </w:rPr>
              <w:t xml:space="preserve"> с выводом сигнала на АРМ диспетчерской по техническим условиям ГБУ «</w:t>
            </w:r>
            <w:r>
              <w:rPr>
                <w:rFonts w:ascii="Times New Roman" w:eastAsia="Times New Roman" w:hAnsi="Times New Roman" w:cs="Times New Roman"/>
                <w:sz w:val="24"/>
                <w:szCs w:val="24"/>
              </w:rPr>
              <w:t>ИМЦ</w:t>
            </w:r>
            <w:r w:rsidRPr="00FC0BB4">
              <w:rPr>
                <w:rFonts w:ascii="Times New Roman" w:eastAsia="Times New Roman" w:hAnsi="Times New Roman" w:cs="Times New Roman"/>
                <w:sz w:val="24"/>
                <w:szCs w:val="24"/>
              </w:rPr>
              <w:t>».</w:t>
            </w:r>
          </w:p>
        </w:tc>
      </w:tr>
      <w:tr w:rsidR="004E537C" w:rsidRPr="00FC0BB4" w14:paraId="66B62AA9" w14:textId="7A1FFA74" w:rsidTr="005751AD">
        <w:trPr>
          <w:trHeight w:val="357"/>
          <w:jc w:val="center"/>
        </w:trPr>
        <w:tc>
          <w:tcPr>
            <w:tcW w:w="1129" w:type="dxa"/>
          </w:tcPr>
          <w:p w14:paraId="66C68729" w14:textId="77777777" w:rsidR="004E537C" w:rsidRPr="00FC0BB4" w:rsidRDefault="004E537C" w:rsidP="004E537C">
            <w:pPr>
              <w:tabs>
                <w:tab w:val="left" w:pos="533"/>
              </w:tabs>
              <w:jc w:val="center"/>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2.4.1.15</w:t>
            </w:r>
          </w:p>
        </w:tc>
        <w:tc>
          <w:tcPr>
            <w:tcW w:w="2973" w:type="dxa"/>
          </w:tcPr>
          <w:p w14:paraId="693C1FC3" w14:textId="77777777" w:rsidR="004E537C" w:rsidRPr="00FC0BB4" w:rsidRDefault="004E537C" w:rsidP="004E537C">
            <w:pPr>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Автоматизация и диспетчеризация</w:t>
            </w:r>
          </w:p>
        </w:tc>
        <w:tc>
          <w:tcPr>
            <w:tcW w:w="5812" w:type="dxa"/>
          </w:tcPr>
          <w:p w14:paraId="2ED63102" w14:textId="5704A3E8" w:rsidR="004E537C" w:rsidRPr="00FC0BB4" w:rsidRDefault="004E537C" w:rsidP="004E537C">
            <w:pPr>
              <w:jc w:val="both"/>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Предусмотреть автоматизированную систему диспетчерского контроля и управления (АС ДКиУ) в соответствии с техническими условиями ГБУ «</w:t>
            </w:r>
            <w:r>
              <w:rPr>
                <w:rFonts w:ascii="Times New Roman" w:eastAsia="Times New Roman" w:hAnsi="Times New Roman" w:cs="Times New Roman"/>
                <w:sz w:val="24"/>
                <w:szCs w:val="24"/>
              </w:rPr>
              <w:t>ИМЦ</w:t>
            </w:r>
            <w:r w:rsidRPr="00FC0BB4">
              <w:rPr>
                <w:rFonts w:ascii="Times New Roman" w:eastAsia="Times New Roman" w:hAnsi="Times New Roman" w:cs="Times New Roman"/>
                <w:sz w:val="24"/>
                <w:szCs w:val="24"/>
              </w:rPr>
              <w:t>».</w:t>
            </w:r>
          </w:p>
          <w:p w14:paraId="6A22E913" w14:textId="77777777" w:rsidR="004E537C" w:rsidRPr="00FC0BB4" w:rsidRDefault="004E537C" w:rsidP="004E537C">
            <w:pPr>
              <w:tabs>
                <w:tab w:val="left" w:pos="393"/>
              </w:tabs>
              <w:jc w:val="both"/>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При проектировании АС ДКиУ необходимо учитывать следующий минимальный объем оснащения для передачи в ОДС:</w:t>
            </w:r>
          </w:p>
          <w:p w14:paraId="58546574" w14:textId="77777777" w:rsidR="004E537C" w:rsidRPr="00DA3437" w:rsidRDefault="004E537C" w:rsidP="004E537C">
            <w:pPr>
              <w:numPr>
                <w:ilvl w:val="0"/>
                <w:numId w:val="34"/>
              </w:numPr>
              <w:pBdr>
                <w:top w:val="nil"/>
                <w:left w:val="nil"/>
                <w:bottom w:val="nil"/>
                <w:right w:val="nil"/>
                <w:between w:val="nil"/>
              </w:pBdr>
              <w:tabs>
                <w:tab w:val="left" w:pos="393"/>
              </w:tabs>
              <w:jc w:val="both"/>
              <w:rPr>
                <w:sz w:val="24"/>
                <w:szCs w:val="24"/>
              </w:rPr>
            </w:pPr>
            <w:r w:rsidRPr="00DA3437">
              <w:rPr>
                <w:rFonts w:ascii="Times New Roman" w:eastAsia="Times New Roman" w:hAnsi="Times New Roman" w:cs="Times New Roman"/>
                <w:sz w:val="24"/>
                <w:szCs w:val="24"/>
              </w:rPr>
              <w:t>Двусторонняя переговорная связь с диспетчером от входной двери подъезда с возможностью разблокировки замка из ОДС. Двусторонняя переговорная связь с диспетчером из кабин лифтов, лифтовых холлов 1 этажа, машинных помещений лифтов, электрощитовых, ИТП, насосных, технического подполья, помещений СС, чердака, зон безопасности, помещений узлов учета.</w:t>
            </w:r>
          </w:p>
          <w:p w14:paraId="38C4EE08" w14:textId="77777777" w:rsidR="004E537C" w:rsidRPr="00DA3437" w:rsidRDefault="004E537C" w:rsidP="004E537C">
            <w:pPr>
              <w:numPr>
                <w:ilvl w:val="0"/>
                <w:numId w:val="34"/>
              </w:numPr>
              <w:pBdr>
                <w:top w:val="nil"/>
                <w:left w:val="nil"/>
                <w:bottom w:val="nil"/>
                <w:right w:val="nil"/>
                <w:between w:val="nil"/>
              </w:pBdr>
              <w:tabs>
                <w:tab w:val="left" w:pos="393"/>
              </w:tabs>
              <w:jc w:val="both"/>
              <w:rPr>
                <w:sz w:val="24"/>
                <w:szCs w:val="24"/>
              </w:rPr>
            </w:pPr>
            <w:r w:rsidRPr="00DA3437">
              <w:rPr>
                <w:rFonts w:ascii="Times New Roman" w:eastAsia="Times New Roman" w:hAnsi="Times New Roman" w:cs="Times New Roman"/>
                <w:sz w:val="24"/>
                <w:szCs w:val="24"/>
              </w:rPr>
              <w:t>Двусторонняя переговорная связь от эвакуационных выходов из автостоянки.</w:t>
            </w:r>
          </w:p>
          <w:p w14:paraId="75EC690B" w14:textId="77777777" w:rsidR="004E537C" w:rsidRPr="00DA3437" w:rsidRDefault="004E537C" w:rsidP="004E537C">
            <w:pPr>
              <w:numPr>
                <w:ilvl w:val="0"/>
                <w:numId w:val="34"/>
              </w:numPr>
              <w:pBdr>
                <w:top w:val="nil"/>
                <w:left w:val="nil"/>
                <w:bottom w:val="nil"/>
                <w:right w:val="nil"/>
                <w:between w:val="nil"/>
              </w:pBdr>
              <w:tabs>
                <w:tab w:val="left" w:pos="393"/>
              </w:tabs>
              <w:jc w:val="both"/>
              <w:rPr>
                <w:sz w:val="24"/>
                <w:szCs w:val="24"/>
              </w:rPr>
            </w:pPr>
            <w:r w:rsidRPr="00DA3437">
              <w:rPr>
                <w:rFonts w:ascii="Times New Roman" w:eastAsia="Times New Roman" w:hAnsi="Times New Roman" w:cs="Times New Roman"/>
                <w:sz w:val="24"/>
                <w:szCs w:val="24"/>
              </w:rPr>
              <w:t>Сигнализация об открывании входных дверей на кровлю, в техническое подполье, чердак, электрощитовые, помещения СС, ИТП, насосные, помещения узлов учета, вентпомещения, машинные помещения (шкафы управления).</w:t>
            </w:r>
          </w:p>
          <w:p w14:paraId="0986B76C" w14:textId="77777777" w:rsidR="004E537C" w:rsidRPr="00DA3437" w:rsidRDefault="004E537C" w:rsidP="004E537C">
            <w:pPr>
              <w:numPr>
                <w:ilvl w:val="0"/>
                <w:numId w:val="34"/>
              </w:numPr>
              <w:pBdr>
                <w:top w:val="nil"/>
                <w:left w:val="nil"/>
                <w:bottom w:val="nil"/>
                <w:right w:val="nil"/>
                <w:between w:val="nil"/>
              </w:pBdr>
              <w:tabs>
                <w:tab w:val="left" w:pos="393"/>
              </w:tabs>
              <w:jc w:val="both"/>
              <w:rPr>
                <w:sz w:val="24"/>
                <w:szCs w:val="24"/>
              </w:rPr>
            </w:pPr>
            <w:r w:rsidRPr="00DA3437">
              <w:rPr>
                <w:rFonts w:ascii="Times New Roman" w:eastAsia="Times New Roman" w:hAnsi="Times New Roman" w:cs="Times New Roman"/>
                <w:sz w:val="24"/>
                <w:szCs w:val="24"/>
              </w:rPr>
              <w:t>Сигнализация об открывании дверей эвакуационных выходов из автостоянки (при наличии).</w:t>
            </w:r>
          </w:p>
          <w:p w14:paraId="1037576B" w14:textId="77777777" w:rsidR="004E537C" w:rsidRPr="00DA3437" w:rsidRDefault="004E537C" w:rsidP="004E537C">
            <w:pPr>
              <w:numPr>
                <w:ilvl w:val="0"/>
                <w:numId w:val="34"/>
              </w:numPr>
              <w:pBdr>
                <w:top w:val="nil"/>
                <w:left w:val="nil"/>
                <w:bottom w:val="nil"/>
                <w:right w:val="nil"/>
                <w:between w:val="nil"/>
              </w:pBdr>
              <w:tabs>
                <w:tab w:val="left" w:pos="393"/>
              </w:tabs>
              <w:jc w:val="both"/>
              <w:rPr>
                <w:sz w:val="24"/>
                <w:szCs w:val="24"/>
              </w:rPr>
            </w:pPr>
            <w:r w:rsidRPr="00DA3437">
              <w:rPr>
                <w:rFonts w:ascii="Times New Roman" w:eastAsia="Times New Roman" w:hAnsi="Times New Roman" w:cs="Times New Roman"/>
                <w:sz w:val="24"/>
                <w:szCs w:val="24"/>
              </w:rPr>
              <w:t>Срабатывание и неисправность систем пожарной сигнализации (пожар в секции, пожар в БКТ, пожар в автостоянке, открыт пожарный кран в здании, общая неисправность систем дома, автостоянки, БКТ).</w:t>
            </w:r>
          </w:p>
          <w:p w14:paraId="36216BA7" w14:textId="560A71E9" w:rsidR="004E537C" w:rsidRPr="00DA3437" w:rsidRDefault="004E537C" w:rsidP="004E537C">
            <w:pPr>
              <w:numPr>
                <w:ilvl w:val="0"/>
                <w:numId w:val="34"/>
              </w:numPr>
              <w:pBdr>
                <w:top w:val="nil"/>
                <w:left w:val="nil"/>
                <w:bottom w:val="nil"/>
                <w:right w:val="nil"/>
                <w:between w:val="nil"/>
              </w:pBdr>
              <w:tabs>
                <w:tab w:val="left" w:pos="393"/>
              </w:tabs>
              <w:jc w:val="both"/>
              <w:rPr>
                <w:sz w:val="24"/>
                <w:szCs w:val="24"/>
              </w:rPr>
            </w:pPr>
            <w:r w:rsidRPr="00DA3437">
              <w:rPr>
                <w:rFonts w:ascii="Times New Roman" w:eastAsia="Times New Roman" w:hAnsi="Times New Roman" w:cs="Times New Roman"/>
                <w:sz w:val="24"/>
                <w:szCs w:val="24"/>
              </w:rPr>
              <w:t>Срабатывание АУПТ, неисправность АУПТ (в том числе сигнал об отключении автоматического режима работы)</w:t>
            </w:r>
            <w:r>
              <w:rPr>
                <w:rFonts w:ascii="Times New Roman" w:eastAsia="Times New Roman" w:hAnsi="Times New Roman" w:cs="Times New Roman"/>
                <w:sz w:val="24"/>
                <w:szCs w:val="24"/>
              </w:rPr>
              <w:t xml:space="preserve"> (при наличии)</w:t>
            </w:r>
          </w:p>
          <w:p w14:paraId="3B2BBFF5" w14:textId="77777777" w:rsidR="004E537C" w:rsidRPr="00DA3437" w:rsidRDefault="004E537C" w:rsidP="004E537C">
            <w:pPr>
              <w:numPr>
                <w:ilvl w:val="0"/>
                <w:numId w:val="34"/>
              </w:numPr>
              <w:pBdr>
                <w:top w:val="nil"/>
                <w:left w:val="nil"/>
                <w:bottom w:val="nil"/>
                <w:right w:val="nil"/>
                <w:between w:val="nil"/>
              </w:pBdr>
              <w:tabs>
                <w:tab w:val="left" w:pos="393"/>
              </w:tabs>
              <w:jc w:val="both"/>
              <w:rPr>
                <w:sz w:val="24"/>
                <w:szCs w:val="24"/>
              </w:rPr>
            </w:pPr>
            <w:r w:rsidRPr="00DA3437">
              <w:rPr>
                <w:rFonts w:ascii="Times New Roman" w:eastAsia="Times New Roman" w:hAnsi="Times New Roman" w:cs="Times New Roman"/>
                <w:sz w:val="24"/>
                <w:szCs w:val="24"/>
              </w:rPr>
              <w:t xml:space="preserve">Срабатывание системы противодымной защиты, неисправность системы противодымной защиты (обобщенный сигнал об отключении </w:t>
            </w:r>
            <w:r w:rsidRPr="00DA3437">
              <w:rPr>
                <w:rFonts w:ascii="Times New Roman" w:eastAsia="Times New Roman" w:hAnsi="Times New Roman" w:cs="Times New Roman"/>
                <w:sz w:val="24"/>
                <w:szCs w:val="24"/>
              </w:rPr>
              <w:lastRenderedPageBreak/>
              <w:t>автоматического режима работы, противопожарный клапан не в дежурном режиме и т.д.).</w:t>
            </w:r>
          </w:p>
          <w:p w14:paraId="186FEF20" w14:textId="77777777" w:rsidR="004E537C" w:rsidRPr="00DA3437" w:rsidRDefault="004E537C" w:rsidP="004E537C">
            <w:pPr>
              <w:numPr>
                <w:ilvl w:val="0"/>
                <w:numId w:val="34"/>
              </w:numPr>
              <w:pBdr>
                <w:top w:val="nil"/>
                <w:left w:val="nil"/>
                <w:bottom w:val="nil"/>
                <w:right w:val="nil"/>
                <w:between w:val="nil"/>
              </w:pBdr>
              <w:tabs>
                <w:tab w:val="left" w:pos="393"/>
              </w:tabs>
              <w:jc w:val="both"/>
              <w:rPr>
                <w:sz w:val="24"/>
                <w:szCs w:val="24"/>
              </w:rPr>
            </w:pPr>
            <w:r w:rsidRPr="00DA3437">
              <w:rPr>
                <w:rFonts w:ascii="Times New Roman" w:eastAsia="Times New Roman" w:hAnsi="Times New Roman" w:cs="Times New Roman"/>
                <w:sz w:val="24"/>
                <w:szCs w:val="24"/>
              </w:rPr>
              <w:t>Сигнализация о длительном незакрытом положении входной двери подъезда.</w:t>
            </w:r>
          </w:p>
          <w:p w14:paraId="19355F4A" w14:textId="77777777" w:rsidR="004E537C" w:rsidRPr="00DA3437" w:rsidRDefault="004E537C" w:rsidP="004E537C">
            <w:pPr>
              <w:numPr>
                <w:ilvl w:val="0"/>
                <w:numId w:val="34"/>
              </w:numPr>
              <w:pBdr>
                <w:top w:val="nil"/>
                <w:left w:val="nil"/>
                <w:bottom w:val="nil"/>
                <w:right w:val="nil"/>
                <w:between w:val="nil"/>
              </w:pBdr>
              <w:tabs>
                <w:tab w:val="left" w:pos="393"/>
              </w:tabs>
              <w:jc w:val="both"/>
              <w:rPr>
                <w:sz w:val="24"/>
                <w:szCs w:val="24"/>
              </w:rPr>
            </w:pPr>
            <w:r w:rsidRPr="00DA3437">
              <w:rPr>
                <w:rFonts w:ascii="Times New Roman" w:eastAsia="Times New Roman" w:hAnsi="Times New Roman" w:cs="Times New Roman"/>
                <w:sz w:val="24"/>
                <w:szCs w:val="24"/>
              </w:rPr>
              <w:t>Сигнализация срабатывания АВР.</w:t>
            </w:r>
          </w:p>
          <w:p w14:paraId="2F956A5B" w14:textId="77777777" w:rsidR="004E537C" w:rsidRPr="00DA3437" w:rsidRDefault="004E537C" w:rsidP="004E537C">
            <w:pPr>
              <w:numPr>
                <w:ilvl w:val="0"/>
                <w:numId w:val="34"/>
              </w:numPr>
              <w:pBdr>
                <w:top w:val="nil"/>
                <w:left w:val="nil"/>
                <w:bottom w:val="nil"/>
                <w:right w:val="nil"/>
                <w:between w:val="nil"/>
              </w:pBdr>
              <w:tabs>
                <w:tab w:val="left" w:pos="393"/>
              </w:tabs>
              <w:jc w:val="both"/>
              <w:rPr>
                <w:sz w:val="24"/>
                <w:szCs w:val="24"/>
              </w:rPr>
            </w:pPr>
            <w:r w:rsidRPr="00DA3437">
              <w:rPr>
                <w:rFonts w:ascii="Times New Roman" w:eastAsia="Times New Roman" w:hAnsi="Times New Roman" w:cs="Times New Roman"/>
                <w:sz w:val="24"/>
                <w:szCs w:val="24"/>
              </w:rPr>
              <w:t>Сигнализация состояния ОЗДС (вкл/выкл).</w:t>
            </w:r>
          </w:p>
          <w:p w14:paraId="121E020C" w14:textId="77777777" w:rsidR="004E537C" w:rsidRPr="00DA3437" w:rsidRDefault="004E537C" w:rsidP="004E537C">
            <w:pPr>
              <w:numPr>
                <w:ilvl w:val="0"/>
                <w:numId w:val="34"/>
              </w:numPr>
              <w:pBdr>
                <w:top w:val="nil"/>
                <w:left w:val="nil"/>
                <w:bottom w:val="nil"/>
                <w:right w:val="nil"/>
                <w:between w:val="nil"/>
              </w:pBdr>
              <w:tabs>
                <w:tab w:val="left" w:pos="393"/>
              </w:tabs>
              <w:jc w:val="both"/>
              <w:rPr>
                <w:sz w:val="24"/>
                <w:szCs w:val="24"/>
              </w:rPr>
            </w:pPr>
            <w:r w:rsidRPr="00DA3437">
              <w:rPr>
                <w:rFonts w:ascii="Times New Roman" w:eastAsia="Times New Roman" w:hAnsi="Times New Roman" w:cs="Times New Roman"/>
                <w:sz w:val="24"/>
                <w:szCs w:val="24"/>
              </w:rPr>
              <w:t>Сигнализация о работе приточно-вытяжной вентиляции технических помещений жилого дома.</w:t>
            </w:r>
          </w:p>
          <w:p w14:paraId="244149CC" w14:textId="77777777" w:rsidR="004E537C" w:rsidRPr="00DA3437" w:rsidRDefault="004E537C" w:rsidP="004E537C">
            <w:pPr>
              <w:numPr>
                <w:ilvl w:val="0"/>
                <w:numId w:val="34"/>
              </w:numPr>
              <w:pBdr>
                <w:top w:val="nil"/>
                <w:left w:val="nil"/>
                <w:bottom w:val="nil"/>
                <w:right w:val="nil"/>
                <w:between w:val="nil"/>
              </w:pBdr>
              <w:tabs>
                <w:tab w:val="left" w:pos="393"/>
              </w:tabs>
              <w:jc w:val="both"/>
              <w:rPr>
                <w:sz w:val="24"/>
                <w:szCs w:val="24"/>
              </w:rPr>
            </w:pPr>
            <w:r w:rsidRPr="00DA3437">
              <w:rPr>
                <w:rFonts w:ascii="Times New Roman" w:eastAsia="Times New Roman" w:hAnsi="Times New Roman" w:cs="Times New Roman"/>
                <w:sz w:val="24"/>
                <w:szCs w:val="24"/>
              </w:rPr>
              <w:t>Сигнализация об аварии ИТП.</w:t>
            </w:r>
          </w:p>
          <w:p w14:paraId="77B8DCDD" w14:textId="77777777" w:rsidR="004E537C" w:rsidRPr="00DA3437" w:rsidRDefault="004E537C" w:rsidP="004E537C">
            <w:pPr>
              <w:numPr>
                <w:ilvl w:val="0"/>
                <w:numId w:val="34"/>
              </w:numPr>
              <w:pBdr>
                <w:top w:val="nil"/>
                <w:left w:val="nil"/>
                <w:bottom w:val="nil"/>
                <w:right w:val="nil"/>
                <w:between w:val="nil"/>
              </w:pBdr>
              <w:tabs>
                <w:tab w:val="left" w:pos="393"/>
              </w:tabs>
              <w:jc w:val="both"/>
              <w:rPr>
                <w:sz w:val="24"/>
                <w:szCs w:val="24"/>
              </w:rPr>
            </w:pPr>
            <w:r w:rsidRPr="00DA3437">
              <w:rPr>
                <w:rFonts w:ascii="Times New Roman" w:eastAsia="Times New Roman" w:hAnsi="Times New Roman" w:cs="Times New Roman"/>
                <w:sz w:val="24"/>
                <w:szCs w:val="24"/>
              </w:rPr>
              <w:t>Сигнализация о аварии рабочего насоса ХВС и включении в работу ВПВ.</w:t>
            </w:r>
          </w:p>
          <w:p w14:paraId="09FE0E9D" w14:textId="77777777" w:rsidR="004E537C" w:rsidRPr="00DA3437" w:rsidRDefault="004E537C" w:rsidP="004E537C">
            <w:pPr>
              <w:numPr>
                <w:ilvl w:val="0"/>
                <w:numId w:val="34"/>
              </w:numPr>
              <w:pBdr>
                <w:top w:val="nil"/>
                <w:left w:val="nil"/>
                <w:bottom w:val="nil"/>
                <w:right w:val="nil"/>
                <w:between w:val="nil"/>
              </w:pBdr>
              <w:tabs>
                <w:tab w:val="left" w:pos="393"/>
              </w:tabs>
              <w:jc w:val="both"/>
              <w:rPr>
                <w:sz w:val="24"/>
                <w:szCs w:val="24"/>
              </w:rPr>
            </w:pPr>
            <w:r w:rsidRPr="00DA3437">
              <w:rPr>
                <w:rFonts w:ascii="Times New Roman" w:eastAsia="Times New Roman" w:hAnsi="Times New Roman" w:cs="Times New Roman"/>
                <w:sz w:val="24"/>
                <w:szCs w:val="24"/>
              </w:rPr>
              <w:t>Сигнализация переполнения дренажных приямков,</w:t>
            </w:r>
            <w:r w:rsidRPr="00DA3437">
              <w:rPr>
                <w:i/>
              </w:rPr>
              <w:t xml:space="preserve"> </w:t>
            </w:r>
            <w:r w:rsidRPr="00DA3437">
              <w:rPr>
                <w:rFonts w:ascii="Times New Roman" w:eastAsia="Times New Roman" w:hAnsi="Times New Roman" w:cs="Times New Roman"/>
                <w:sz w:val="24"/>
                <w:szCs w:val="24"/>
              </w:rPr>
              <w:t>сигнализация о срабатывании канализационного затвора (при наличии)»</w:t>
            </w:r>
          </w:p>
          <w:p w14:paraId="7283481E" w14:textId="77777777" w:rsidR="004E537C" w:rsidRPr="00DA3437" w:rsidRDefault="004E537C" w:rsidP="004E537C">
            <w:pPr>
              <w:numPr>
                <w:ilvl w:val="0"/>
                <w:numId w:val="34"/>
              </w:numPr>
              <w:pBdr>
                <w:top w:val="nil"/>
                <w:left w:val="nil"/>
                <w:bottom w:val="nil"/>
                <w:right w:val="nil"/>
                <w:between w:val="nil"/>
              </w:pBdr>
              <w:tabs>
                <w:tab w:val="left" w:pos="393"/>
              </w:tabs>
              <w:jc w:val="both"/>
              <w:rPr>
                <w:sz w:val="24"/>
                <w:szCs w:val="24"/>
              </w:rPr>
            </w:pPr>
            <w:r w:rsidRPr="00DA3437">
              <w:rPr>
                <w:rFonts w:ascii="Times New Roman" w:eastAsia="Times New Roman" w:hAnsi="Times New Roman" w:cs="Times New Roman"/>
                <w:sz w:val="24"/>
                <w:szCs w:val="24"/>
              </w:rPr>
              <w:t>Сигнализация о работе/аварии лифтов.</w:t>
            </w:r>
          </w:p>
          <w:p w14:paraId="317291BF" w14:textId="77777777" w:rsidR="004E537C" w:rsidRPr="00DA3437" w:rsidRDefault="004E537C" w:rsidP="004E537C">
            <w:pPr>
              <w:numPr>
                <w:ilvl w:val="0"/>
                <w:numId w:val="34"/>
              </w:numPr>
              <w:pBdr>
                <w:top w:val="nil"/>
                <w:left w:val="nil"/>
                <w:bottom w:val="nil"/>
                <w:right w:val="nil"/>
                <w:between w:val="nil"/>
              </w:pBdr>
              <w:tabs>
                <w:tab w:val="left" w:pos="393"/>
              </w:tabs>
              <w:jc w:val="both"/>
              <w:rPr>
                <w:sz w:val="24"/>
                <w:szCs w:val="24"/>
              </w:rPr>
            </w:pPr>
            <w:r w:rsidRPr="00DA3437">
              <w:rPr>
                <w:rFonts w:ascii="Times New Roman" w:eastAsia="Times New Roman" w:hAnsi="Times New Roman" w:cs="Times New Roman"/>
                <w:sz w:val="24"/>
                <w:szCs w:val="24"/>
              </w:rPr>
              <w:t>Сигнализация загазованности автостоянки (при наличии).</w:t>
            </w:r>
          </w:p>
          <w:p w14:paraId="134E2721" w14:textId="77777777" w:rsidR="004E537C" w:rsidRPr="00DA3437" w:rsidRDefault="004E537C" w:rsidP="004E537C">
            <w:pPr>
              <w:numPr>
                <w:ilvl w:val="0"/>
                <w:numId w:val="34"/>
              </w:numPr>
              <w:pBdr>
                <w:top w:val="nil"/>
                <w:left w:val="nil"/>
                <w:bottom w:val="nil"/>
                <w:right w:val="nil"/>
                <w:between w:val="nil"/>
              </w:pBdr>
              <w:tabs>
                <w:tab w:val="left" w:pos="393"/>
              </w:tabs>
              <w:jc w:val="both"/>
              <w:rPr>
                <w:sz w:val="24"/>
                <w:szCs w:val="24"/>
              </w:rPr>
            </w:pPr>
            <w:r w:rsidRPr="00DA3437">
              <w:rPr>
                <w:rFonts w:ascii="Times New Roman" w:eastAsia="Times New Roman" w:hAnsi="Times New Roman" w:cs="Times New Roman"/>
                <w:sz w:val="24"/>
                <w:szCs w:val="24"/>
              </w:rPr>
              <w:t xml:space="preserve">Сигнализация о работе приточно-вытяжной вентиляции автостоянки </w:t>
            </w:r>
            <w:r w:rsidRPr="00DA3437">
              <w:rPr>
                <w:rFonts w:ascii="Times New Roman" w:eastAsia="Times New Roman" w:hAnsi="Times New Roman" w:cs="Times New Roman"/>
                <w:b/>
                <w:i/>
                <w:sz w:val="24"/>
                <w:szCs w:val="24"/>
              </w:rPr>
              <w:t>(при наличии)</w:t>
            </w:r>
            <w:r w:rsidRPr="00DA3437">
              <w:rPr>
                <w:rFonts w:ascii="Times New Roman" w:eastAsia="Times New Roman" w:hAnsi="Times New Roman" w:cs="Times New Roman"/>
                <w:sz w:val="24"/>
                <w:szCs w:val="24"/>
              </w:rPr>
              <w:t>.</w:t>
            </w:r>
          </w:p>
          <w:p w14:paraId="383FCF31" w14:textId="02A25E60" w:rsidR="004E537C" w:rsidRPr="000E4C6C" w:rsidRDefault="004E537C" w:rsidP="004E537C">
            <w:pPr>
              <w:numPr>
                <w:ilvl w:val="0"/>
                <w:numId w:val="34"/>
              </w:numPr>
              <w:pBdr>
                <w:top w:val="nil"/>
                <w:left w:val="nil"/>
                <w:bottom w:val="nil"/>
                <w:right w:val="nil"/>
                <w:between w:val="nil"/>
              </w:pBdr>
              <w:tabs>
                <w:tab w:val="left" w:pos="393"/>
              </w:tabs>
              <w:jc w:val="both"/>
              <w:rPr>
                <w:rFonts w:ascii="Times New Roman" w:eastAsia="Times New Roman" w:hAnsi="Times New Roman" w:cs="Times New Roman"/>
                <w:sz w:val="24"/>
                <w:szCs w:val="24"/>
              </w:rPr>
            </w:pPr>
            <w:r w:rsidRPr="00DA3437">
              <w:rPr>
                <w:rFonts w:ascii="Times New Roman" w:eastAsia="Times New Roman" w:hAnsi="Times New Roman" w:cs="Times New Roman"/>
                <w:sz w:val="24"/>
                <w:szCs w:val="24"/>
              </w:rPr>
              <w:t>Управление и контроль освещением лестничных клеток, входов в подъезд, световых уличных указателей и домовых знаков, заградительных огней.</w:t>
            </w:r>
          </w:p>
          <w:p w14:paraId="2A0B2BDE" w14:textId="655E9CEB" w:rsidR="004E537C" w:rsidRPr="000E4C6C" w:rsidRDefault="004E537C" w:rsidP="004E537C">
            <w:pPr>
              <w:numPr>
                <w:ilvl w:val="0"/>
                <w:numId w:val="34"/>
              </w:numPr>
              <w:pBdr>
                <w:top w:val="nil"/>
                <w:left w:val="nil"/>
                <w:bottom w:val="nil"/>
                <w:right w:val="nil"/>
                <w:between w:val="nil"/>
              </w:pBdr>
              <w:tabs>
                <w:tab w:val="left" w:pos="393"/>
              </w:tabs>
              <w:jc w:val="both"/>
              <w:rPr>
                <w:rFonts w:ascii="Times New Roman" w:eastAsia="Times New Roman" w:hAnsi="Times New Roman" w:cs="Times New Roman"/>
                <w:sz w:val="24"/>
                <w:szCs w:val="24"/>
              </w:rPr>
            </w:pPr>
            <w:r w:rsidRPr="000E4C6C">
              <w:rPr>
                <w:rFonts w:ascii="Times New Roman" w:eastAsia="Times New Roman" w:hAnsi="Times New Roman" w:cs="Times New Roman"/>
                <w:sz w:val="24"/>
                <w:szCs w:val="24"/>
              </w:rPr>
              <w:t>Дистанционное управление аварийными задвижками систем ХВС, ГВС и отопления с контролем положения.</w:t>
            </w:r>
          </w:p>
          <w:p w14:paraId="02FC591B" w14:textId="77777777" w:rsidR="004E537C" w:rsidRPr="003A21D7" w:rsidRDefault="004E537C" w:rsidP="004E537C">
            <w:pPr>
              <w:jc w:val="both"/>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 xml:space="preserve">Предусмотреть автоматизацию инженерного оборудования. </w:t>
            </w:r>
          </w:p>
          <w:p w14:paraId="25F30D2B" w14:textId="68E0F707" w:rsidR="004E537C" w:rsidRPr="00A90EAF" w:rsidRDefault="004E537C" w:rsidP="004E537C">
            <w:pPr>
              <w:jc w:val="both"/>
              <w:rPr>
                <w:rFonts w:ascii="Times New Roman" w:eastAsia="Times New Roman" w:hAnsi="Times New Roman" w:cs="Times New Roman"/>
                <w:sz w:val="24"/>
                <w:szCs w:val="24"/>
              </w:rPr>
            </w:pPr>
            <w:r w:rsidRPr="00BD06D4">
              <w:rPr>
                <w:rFonts w:ascii="Times New Roman" w:eastAsia="Times New Roman" w:hAnsi="Times New Roman" w:cs="Times New Roman"/>
                <w:sz w:val="24"/>
                <w:szCs w:val="24"/>
              </w:rPr>
              <w:t>Предусмотреть автоматизированную систему коммерческого учета теплопотребления и водопотребления (в том числе поквартирный учет) в соответствии с техническими условиями ГБУ «</w:t>
            </w:r>
            <w:r>
              <w:rPr>
                <w:rFonts w:ascii="Times New Roman" w:eastAsia="Times New Roman" w:hAnsi="Times New Roman" w:cs="Times New Roman"/>
                <w:sz w:val="24"/>
                <w:szCs w:val="24"/>
              </w:rPr>
              <w:t>ИМЦ</w:t>
            </w:r>
            <w:r w:rsidRPr="00A90EAF">
              <w:rPr>
                <w:rFonts w:ascii="Times New Roman" w:eastAsia="Times New Roman" w:hAnsi="Times New Roman" w:cs="Times New Roman"/>
                <w:sz w:val="24"/>
                <w:szCs w:val="24"/>
              </w:rPr>
              <w:t xml:space="preserve">». </w:t>
            </w:r>
          </w:p>
          <w:p w14:paraId="254517FE" w14:textId="784CF27A" w:rsidR="004E537C" w:rsidRPr="00FC0BB4" w:rsidRDefault="004E537C" w:rsidP="004E537C">
            <w:pPr>
              <w:jc w:val="both"/>
              <w:rPr>
                <w:rFonts w:ascii="Times New Roman" w:eastAsia="Times New Roman" w:hAnsi="Times New Roman" w:cs="Times New Roman"/>
                <w:sz w:val="24"/>
                <w:szCs w:val="24"/>
              </w:rPr>
            </w:pPr>
            <w:r w:rsidRPr="00DA3437">
              <w:rPr>
                <w:rFonts w:ascii="Times New Roman" w:eastAsia="Calibri" w:hAnsi="Times New Roman" w:cs="Times New Roman"/>
                <w:sz w:val="24"/>
                <w:szCs w:val="24"/>
              </w:rPr>
              <w:t>Обеспечить возможность присоединения приборов учета электрической энергии к интеллектуальной системе учета электрической энергии (мощности) гарантирующего поставщика в соответствии с типовыми техническими решениями гарантирующего поставщика (АО «Мосэнергосбыт»).</w:t>
            </w:r>
            <w:r w:rsidRPr="00FC0BB4" w:rsidDel="00E942D7">
              <w:rPr>
                <w:rFonts w:ascii="Times New Roman" w:eastAsia="Times New Roman" w:hAnsi="Times New Roman" w:cs="Times New Roman"/>
                <w:sz w:val="24"/>
                <w:szCs w:val="24"/>
              </w:rPr>
              <w:t xml:space="preserve"> </w:t>
            </w:r>
            <w:r w:rsidRPr="00BD06D4">
              <w:rPr>
                <w:rFonts w:ascii="Times New Roman" w:eastAsia="Times New Roman" w:hAnsi="Times New Roman" w:cs="Times New Roman"/>
                <w:sz w:val="24"/>
                <w:szCs w:val="24"/>
              </w:rPr>
              <w:t xml:space="preserve">В </w:t>
            </w:r>
            <w:r w:rsidRPr="00A90EAF">
              <w:rPr>
                <w:rFonts w:ascii="Times New Roman" w:eastAsia="Times New Roman" w:hAnsi="Times New Roman" w:cs="Times New Roman"/>
                <w:sz w:val="24"/>
                <w:szCs w:val="24"/>
              </w:rPr>
              <w:t>МОП жилой части предусмотреть скрытую прокладку кабелей.</w:t>
            </w:r>
          </w:p>
        </w:tc>
      </w:tr>
      <w:tr w:rsidR="004E537C" w:rsidRPr="00FC0BB4" w14:paraId="78990A4C" w14:textId="7D0F1DB2" w:rsidTr="005751AD">
        <w:trPr>
          <w:trHeight w:val="357"/>
          <w:jc w:val="center"/>
        </w:trPr>
        <w:tc>
          <w:tcPr>
            <w:tcW w:w="1129" w:type="dxa"/>
          </w:tcPr>
          <w:p w14:paraId="758F88DB" w14:textId="77777777" w:rsidR="004E537C" w:rsidRPr="00FC0BB4" w:rsidRDefault="004E537C" w:rsidP="004E537C">
            <w:pPr>
              <w:tabs>
                <w:tab w:val="left" w:pos="533"/>
              </w:tabs>
              <w:jc w:val="center"/>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lastRenderedPageBreak/>
              <w:t>2.4.1.16</w:t>
            </w:r>
          </w:p>
        </w:tc>
        <w:tc>
          <w:tcPr>
            <w:tcW w:w="2973" w:type="dxa"/>
          </w:tcPr>
          <w:p w14:paraId="1E82363E" w14:textId="77777777" w:rsidR="004E537C" w:rsidRPr="00FC0BB4" w:rsidRDefault="004E537C" w:rsidP="004E537C">
            <w:pPr>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Пожарная автоматика (пожарная сигнализация, система оповещения и управления эвакуацией, автоматизация систем противопожарной защиты)</w:t>
            </w:r>
          </w:p>
        </w:tc>
        <w:tc>
          <w:tcPr>
            <w:tcW w:w="5812" w:type="dxa"/>
          </w:tcPr>
          <w:p w14:paraId="60739B2F" w14:textId="27F44FC4" w:rsidR="004E537C" w:rsidRPr="00DA3437" w:rsidRDefault="004E537C" w:rsidP="004E537C">
            <w:pPr>
              <w:jc w:val="both"/>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Предусмотреть систему автоматической пожарной сигнализации (АП</w:t>
            </w:r>
            <w:r w:rsidRPr="00DA3437">
              <w:rPr>
                <w:rFonts w:ascii="Times New Roman" w:eastAsia="Times New Roman" w:hAnsi="Times New Roman" w:cs="Times New Roman"/>
                <w:sz w:val="24"/>
                <w:szCs w:val="24"/>
              </w:rPr>
              <w:t>С) в со</w:t>
            </w:r>
            <w:r>
              <w:rPr>
                <w:rFonts w:ascii="Times New Roman" w:eastAsia="Times New Roman" w:hAnsi="Times New Roman" w:cs="Times New Roman"/>
                <w:sz w:val="24"/>
                <w:szCs w:val="24"/>
              </w:rPr>
              <w:t>ответствии с СП 484.1311500</w:t>
            </w:r>
            <w:r w:rsidRPr="00DA3437">
              <w:rPr>
                <w:rFonts w:ascii="Times New Roman" w:eastAsia="Times New Roman" w:hAnsi="Times New Roman" w:cs="Times New Roman"/>
                <w:sz w:val="24"/>
                <w:szCs w:val="24"/>
              </w:rPr>
              <w:t>.</w:t>
            </w:r>
            <w:r w:rsidRPr="00DA3437">
              <w:rPr>
                <w:rFonts w:ascii="Calibri" w:eastAsia="Calibri" w:hAnsi="Calibri" w:cs="Calibri"/>
              </w:rPr>
              <w:t xml:space="preserve"> </w:t>
            </w:r>
          </w:p>
          <w:p w14:paraId="4E154658" w14:textId="6D13E9BB" w:rsidR="004E537C" w:rsidRPr="00FC0BB4" w:rsidRDefault="004E537C" w:rsidP="004E537C">
            <w:pPr>
              <w:jc w:val="both"/>
              <w:rPr>
                <w:rFonts w:ascii="Times New Roman" w:eastAsia="Times New Roman" w:hAnsi="Times New Roman" w:cs="Times New Roman"/>
                <w:sz w:val="24"/>
                <w:szCs w:val="24"/>
              </w:rPr>
            </w:pPr>
            <w:r w:rsidRPr="00DA3437">
              <w:rPr>
                <w:rFonts w:ascii="Times New Roman" w:eastAsia="Times New Roman" w:hAnsi="Times New Roman" w:cs="Times New Roman"/>
                <w:sz w:val="24"/>
                <w:szCs w:val="24"/>
              </w:rPr>
              <w:t xml:space="preserve">Адресные автоматические пожарные извещатели в квартирах применить тепловые </w:t>
            </w:r>
            <w:r w:rsidRPr="00FC0BB4">
              <w:rPr>
                <w:rFonts w:ascii="Times New Roman" w:eastAsia="Times New Roman" w:hAnsi="Times New Roman" w:cs="Times New Roman"/>
                <w:sz w:val="24"/>
                <w:szCs w:val="24"/>
              </w:rPr>
              <w:t xml:space="preserve">с установкой на </w:t>
            </w:r>
            <w:r w:rsidRPr="00C71AC2">
              <w:rPr>
                <w:rFonts w:ascii="Times New Roman" w:eastAsia="Times New Roman" w:hAnsi="Times New Roman" w:cs="Times New Roman"/>
                <w:sz w:val="24"/>
                <w:szCs w:val="24"/>
              </w:rPr>
              <w:t>потолке (</w:t>
            </w:r>
            <w:r w:rsidRPr="00C71AC2">
              <w:rPr>
                <w:rFonts w:ascii="Times New Roman" w:hAnsi="Times New Roman" w:cs="Times New Roman"/>
                <w:sz w:val="24"/>
                <w:szCs w:val="24"/>
              </w:rPr>
              <w:t>в прихожих не менее 2 автоматических адресных извещателей в случае отсутствия в других помещениях квартир адресных извещателей в соответств</w:t>
            </w:r>
            <w:r>
              <w:rPr>
                <w:rFonts w:ascii="Times New Roman" w:hAnsi="Times New Roman" w:cs="Times New Roman"/>
                <w:sz w:val="24"/>
                <w:szCs w:val="24"/>
              </w:rPr>
              <w:t>ии с п.6.6.4 СП 484.1311500.</w:t>
            </w:r>
            <w:r w:rsidRPr="00C71AC2">
              <w:rPr>
                <w:rFonts w:ascii="Times New Roman" w:eastAsia="Times New Roman" w:hAnsi="Times New Roman" w:cs="Times New Roman"/>
                <w:sz w:val="24"/>
                <w:szCs w:val="24"/>
              </w:rPr>
              <w:t>).</w:t>
            </w:r>
            <w:r w:rsidRPr="003A21D7">
              <w:rPr>
                <w:rFonts w:ascii="Calibri" w:eastAsia="Calibri" w:hAnsi="Calibri" w:cs="Calibri"/>
              </w:rPr>
              <w:t xml:space="preserve"> </w:t>
            </w:r>
            <w:r w:rsidRPr="003A21D7">
              <w:rPr>
                <w:rFonts w:ascii="Times New Roman" w:eastAsia="Times New Roman" w:hAnsi="Times New Roman" w:cs="Times New Roman"/>
                <w:sz w:val="24"/>
                <w:szCs w:val="24"/>
              </w:rPr>
              <w:t>Во всех остальных помещениях, подлежащих защите АПС, предусматривать установку точечных автоматических д</w:t>
            </w:r>
            <w:r w:rsidRPr="00BD06D4">
              <w:rPr>
                <w:rFonts w:ascii="Times New Roman" w:eastAsia="Times New Roman" w:hAnsi="Times New Roman" w:cs="Times New Roman"/>
                <w:sz w:val="24"/>
                <w:szCs w:val="24"/>
              </w:rPr>
              <w:t xml:space="preserve">ымовых пожарных извещателей. Извещатели пожарные ручные в квартирах не предусматривать. Головное оборудование АПС (приборы приемно-контрольные, приборы индикации и управления) </w:t>
            </w:r>
            <w:r w:rsidRPr="00BD06D4">
              <w:rPr>
                <w:rFonts w:ascii="Times New Roman" w:eastAsia="Times New Roman" w:hAnsi="Times New Roman" w:cs="Times New Roman"/>
                <w:sz w:val="24"/>
                <w:szCs w:val="24"/>
              </w:rPr>
              <w:lastRenderedPageBreak/>
              <w:t>жилого дома установить в помещениях слаботочных систем</w:t>
            </w:r>
            <w:r w:rsidRPr="00FC0BB4">
              <w:rPr>
                <w:rFonts w:ascii="Times New Roman" w:eastAsia="Times New Roman" w:hAnsi="Times New Roman" w:cs="Times New Roman"/>
                <w:sz w:val="24"/>
                <w:szCs w:val="24"/>
              </w:rPr>
              <w:t xml:space="preserve">. АПС автостоянки (при наличии) предусмотреть автономной от АПС жилого дома с возможностью информационного обмена между системами. Головное оборудование АПС автостоянки установить в помещении охраны автостоянки. </w:t>
            </w:r>
          </w:p>
          <w:p w14:paraId="213889DE" w14:textId="77777777" w:rsidR="004E537C" w:rsidRPr="00FC0BB4" w:rsidRDefault="004E537C" w:rsidP="004E537C">
            <w:pPr>
              <w:jc w:val="both"/>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Предусмотреть передачу извещений о пожаре в ОДС.</w:t>
            </w:r>
          </w:p>
          <w:p w14:paraId="110DD2B5" w14:textId="77777777" w:rsidR="004E537C" w:rsidRPr="00FC0BB4" w:rsidRDefault="004E537C" w:rsidP="004E537C">
            <w:pPr>
              <w:jc w:val="both"/>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Предусмотреть передачу извещений о пожаре на пульт Единого дежурно-диспетчерского центра реагирования на чрезвычайные ситуации города Москвы в соответствии с техническими требованиями к оборудованию передачи сигналов о срабатывании системы пожарной сигнализации на пульт Единого дежурно-диспетчерского центра реагирования на чрезвычайные ситуации города Москвы, выдаваемыми Департаментом ГОЧСиПБ.</w:t>
            </w:r>
          </w:p>
          <w:p w14:paraId="5A59210D" w14:textId="21233740" w:rsidR="004E537C" w:rsidRDefault="004E537C" w:rsidP="004E537C">
            <w:pPr>
              <w:jc w:val="both"/>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 xml:space="preserve">Предусмотреть систему оповещения и управления эвакуацией </w:t>
            </w:r>
            <w:r>
              <w:rPr>
                <w:rFonts w:ascii="Times New Roman" w:eastAsia="Times New Roman" w:hAnsi="Times New Roman" w:cs="Times New Roman"/>
                <w:sz w:val="24"/>
                <w:szCs w:val="24"/>
              </w:rPr>
              <w:t>в соответствии с СП 3.13130</w:t>
            </w:r>
            <w:r w:rsidRPr="00FC0BB4">
              <w:rPr>
                <w:rFonts w:ascii="Times New Roman" w:eastAsia="Times New Roman" w:hAnsi="Times New Roman" w:cs="Times New Roman"/>
                <w:sz w:val="24"/>
                <w:szCs w:val="24"/>
              </w:rPr>
              <w:t>. Звуковое и речевое оповещение в ПБЗ не предусматривать.</w:t>
            </w:r>
          </w:p>
          <w:p w14:paraId="2855CB83" w14:textId="77777777" w:rsidR="004E537C" w:rsidRPr="00FC0BB4" w:rsidRDefault="004E537C" w:rsidP="004E537C">
            <w:pPr>
              <w:jc w:val="both"/>
              <w:rPr>
                <w:rFonts w:ascii="Times New Roman" w:eastAsia="Times New Roman" w:hAnsi="Times New Roman" w:cs="Times New Roman"/>
                <w:sz w:val="24"/>
                <w:szCs w:val="24"/>
              </w:rPr>
            </w:pPr>
            <w:r w:rsidRPr="00C71AC2">
              <w:rPr>
                <w:rFonts w:ascii="Times New Roman" w:eastAsia="Times New Roman" w:hAnsi="Times New Roman" w:cs="Times New Roman"/>
                <w:sz w:val="24"/>
                <w:szCs w:val="24"/>
              </w:rPr>
              <w:t>Эвакуационные знаки безопасности и пожарные оповещатели в помещениях БКТ устанавливаются собственником помещения после ввода объекта в эксплуатацию</w:t>
            </w:r>
          </w:p>
          <w:p w14:paraId="7E6D279E" w14:textId="5385457E" w:rsidR="004E537C" w:rsidRPr="00DA3437" w:rsidRDefault="004E537C" w:rsidP="004E537C">
            <w:pPr>
              <w:jc w:val="both"/>
              <w:rPr>
                <w:rFonts w:ascii="Calibri" w:eastAsia="Calibri" w:hAnsi="Calibri" w:cs="Calibri"/>
              </w:rPr>
            </w:pPr>
            <w:r w:rsidRPr="00FC0BB4">
              <w:rPr>
                <w:rFonts w:ascii="Times New Roman" w:eastAsia="Times New Roman" w:hAnsi="Times New Roman" w:cs="Times New Roman"/>
                <w:sz w:val="24"/>
                <w:szCs w:val="24"/>
              </w:rPr>
              <w:t xml:space="preserve">Предусмотреть автоматизацию систем </w:t>
            </w:r>
            <w:r w:rsidRPr="00DA3437">
              <w:rPr>
                <w:rFonts w:ascii="Times New Roman" w:eastAsia="Times New Roman" w:hAnsi="Times New Roman" w:cs="Times New Roman"/>
                <w:sz w:val="24"/>
                <w:szCs w:val="24"/>
              </w:rPr>
              <w:t>противопожарной защиты в соответствии с С</w:t>
            </w:r>
            <w:r>
              <w:rPr>
                <w:rFonts w:ascii="Times New Roman" w:eastAsia="Times New Roman" w:hAnsi="Times New Roman" w:cs="Times New Roman"/>
                <w:sz w:val="24"/>
                <w:szCs w:val="24"/>
              </w:rPr>
              <w:t>П 7.13130, СП 10.13130</w:t>
            </w:r>
            <w:r w:rsidRPr="00DA3437">
              <w:rPr>
                <w:rFonts w:ascii="Times New Roman" w:eastAsia="Times New Roman" w:hAnsi="Times New Roman" w:cs="Times New Roman"/>
                <w:sz w:val="24"/>
                <w:szCs w:val="24"/>
              </w:rPr>
              <w:t>.</w:t>
            </w:r>
            <w:r w:rsidRPr="00DA3437">
              <w:rPr>
                <w:rFonts w:ascii="Calibri" w:eastAsia="Calibri" w:hAnsi="Calibri" w:cs="Calibri"/>
              </w:rPr>
              <w:t xml:space="preserve"> </w:t>
            </w:r>
          </w:p>
          <w:p w14:paraId="3C95E018" w14:textId="77777777" w:rsidR="004E537C" w:rsidRPr="00FC0BB4" w:rsidRDefault="004E537C" w:rsidP="004E537C">
            <w:pPr>
              <w:jc w:val="both"/>
              <w:rPr>
                <w:rFonts w:ascii="Times New Roman" w:eastAsia="Times New Roman" w:hAnsi="Times New Roman" w:cs="Times New Roman"/>
                <w:sz w:val="24"/>
                <w:szCs w:val="24"/>
              </w:rPr>
            </w:pPr>
            <w:r w:rsidRPr="00DA3437">
              <w:rPr>
                <w:rFonts w:ascii="Times New Roman" w:eastAsia="Times New Roman" w:hAnsi="Times New Roman" w:cs="Times New Roman"/>
                <w:sz w:val="24"/>
                <w:szCs w:val="24"/>
              </w:rPr>
              <w:t xml:space="preserve">Предусмотреть отключение механической </w:t>
            </w:r>
            <w:r w:rsidRPr="00FC0BB4">
              <w:rPr>
                <w:rFonts w:ascii="Times New Roman" w:eastAsia="Times New Roman" w:hAnsi="Times New Roman" w:cs="Times New Roman"/>
                <w:sz w:val="24"/>
                <w:szCs w:val="24"/>
              </w:rPr>
              <w:t xml:space="preserve">вентиляции квартир при пожаре. </w:t>
            </w:r>
          </w:p>
          <w:p w14:paraId="5CC2D0C2" w14:textId="77777777" w:rsidR="004E537C" w:rsidRPr="00BD06D4" w:rsidRDefault="004E537C" w:rsidP="004E537C">
            <w:pPr>
              <w:jc w:val="both"/>
              <w:rPr>
                <w:rFonts w:ascii="Times New Roman" w:eastAsia="Times New Roman" w:hAnsi="Times New Roman" w:cs="Times New Roman"/>
                <w:sz w:val="24"/>
                <w:szCs w:val="24"/>
              </w:rPr>
            </w:pPr>
            <w:r w:rsidRPr="003A21D7">
              <w:rPr>
                <w:rFonts w:ascii="Times New Roman" w:eastAsia="Times New Roman" w:hAnsi="Times New Roman" w:cs="Times New Roman"/>
                <w:sz w:val="24"/>
                <w:szCs w:val="24"/>
              </w:rPr>
              <w:t xml:space="preserve">Для управления пуском пожарных насосов внутреннего </w:t>
            </w:r>
            <w:r w:rsidRPr="00BD06D4">
              <w:rPr>
                <w:rFonts w:ascii="Times New Roman" w:eastAsia="Times New Roman" w:hAnsi="Times New Roman" w:cs="Times New Roman"/>
                <w:sz w:val="24"/>
                <w:szCs w:val="24"/>
              </w:rPr>
              <w:t xml:space="preserve">противопожарного водопровода (при наличии) жилого дома использовать датчики положения пожарного крана, поставляемые в комплекте с ПК. </w:t>
            </w:r>
          </w:p>
          <w:p w14:paraId="38CF8CBA" w14:textId="77777777" w:rsidR="004E537C" w:rsidRPr="00FC0BB4" w:rsidRDefault="004E537C" w:rsidP="004E537C">
            <w:pPr>
              <w:jc w:val="both"/>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Устройства дистанционного пуска противодымной вентиляции размещать в шкафах пожарных кранов (при наличии).</w:t>
            </w:r>
          </w:p>
          <w:p w14:paraId="67E2886F" w14:textId="6D8520E4" w:rsidR="004E537C" w:rsidRPr="00FC0BB4" w:rsidRDefault="004E537C" w:rsidP="004E537C">
            <w:pPr>
              <w:jc w:val="both"/>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В квартирах и МОП жилой части (в том числе в лестницах) предусмотр</w:t>
            </w:r>
            <w:r>
              <w:rPr>
                <w:rFonts w:ascii="Times New Roman" w:eastAsia="Times New Roman" w:hAnsi="Times New Roman" w:cs="Times New Roman"/>
                <w:sz w:val="24"/>
                <w:szCs w:val="24"/>
              </w:rPr>
              <w:t>еть скрытую прокладку кабелей.</w:t>
            </w:r>
          </w:p>
        </w:tc>
      </w:tr>
      <w:tr w:rsidR="004E537C" w:rsidRPr="00FC0BB4" w14:paraId="6DE45614" w14:textId="522A160A" w:rsidTr="005751AD">
        <w:trPr>
          <w:trHeight w:val="357"/>
          <w:jc w:val="center"/>
        </w:trPr>
        <w:tc>
          <w:tcPr>
            <w:tcW w:w="1129" w:type="dxa"/>
          </w:tcPr>
          <w:p w14:paraId="6CD85655" w14:textId="77777777" w:rsidR="004E537C" w:rsidRPr="00FC0BB4" w:rsidRDefault="004E537C" w:rsidP="004E537C">
            <w:pPr>
              <w:tabs>
                <w:tab w:val="left" w:pos="533"/>
              </w:tabs>
              <w:jc w:val="center"/>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lastRenderedPageBreak/>
              <w:t>2.4.2</w:t>
            </w:r>
          </w:p>
        </w:tc>
        <w:tc>
          <w:tcPr>
            <w:tcW w:w="8785" w:type="dxa"/>
            <w:gridSpan w:val="2"/>
          </w:tcPr>
          <w:p w14:paraId="14305186" w14:textId="77777777" w:rsidR="004E537C" w:rsidRPr="00FC0BB4" w:rsidRDefault="004E537C" w:rsidP="004E537C">
            <w:pPr>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Требования к наружным сетям инженерно-технического обеспечения,</w:t>
            </w:r>
          </w:p>
          <w:p w14:paraId="24EB31DB" w14:textId="1CB4421F" w:rsidR="004E537C" w:rsidRPr="00FC0BB4" w:rsidRDefault="004E537C" w:rsidP="004E537C">
            <w:pPr>
              <w:rPr>
                <w:rFonts w:ascii="Times New Roman" w:eastAsia="Times New Roman" w:hAnsi="Times New Roman" w:cs="Times New Roman"/>
                <w:sz w:val="24"/>
                <w:szCs w:val="24"/>
              </w:rPr>
            </w:pPr>
            <w:r w:rsidRPr="00DA3437">
              <w:rPr>
                <w:rFonts w:ascii="Times New Roman" w:eastAsia="Times New Roman" w:hAnsi="Times New Roman" w:cs="Times New Roman"/>
                <w:sz w:val="24"/>
                <w:szCs w:val="24"/>
              </w:rPr>
              <w:t xml:space="preserve">точкам  присоединения  </w:t>
            </w:r>
          </w:p>
        </w:tc>
      </w:tr>
      <w:tr w:rsidR="004E537C" w:rsidRPr="00FC0BB4" w14:paraId="04F10A2E" w14:textId="13B44204" w:rsidTr="005751AD">
        <w:trPr>
          <w:trHeight w:val="357"/>
          <w:jc w:val="center"/>
        </w:trPr>
        <w:tc>
          <w:tcPr>
            <w:tcW w:w="1129" w:type="dxa"/>
          </w:tcPr>
          <w:p w14:paraId="6BC72DF5" w14:textId="77777777" w:rsidR="004E537C" w:rsidRPr="007A7FB8" w:rsidRDefault="004E537C" w:rsidP="004E537C">
            <w:pPr>
              <w:tabs>
                <w:tab w:val="left" w:pos="533"/>
              </w:tabs>
              <w:jc w:val="center"/>
              <w:rPr>
                <w:rFonts w:ascii="Times New Roman" w:eastAsia="Times New Roman" w:hAnsi="Times New Roman" w:cs="Times New Roman"/>
                <w:sz w:val="24"/>
                <w:szCs w:val="24"/>
              </w:rPr>
            </w:pPr>
            <w:r w:rsidRPr="007A7FB8">
              <w:rPr>
                <w:rFonts w:ascii="Times New Roman" w:eastAsia="Times New Roman" w:hAnsi="Times New Roman" w:cs="Times New Roman"/>
                <w:sz w:val="24"/>
                <w:szCs w:val="24"/>
              </w:rPr>
              <w:t>2.4.2.1</w:t>
            </w:r>
          </w:p>
        </w:tc>
        <w:tc>
          <w:tcPr>
            <w:tcW w:w="2973" w:type="dxa"/>
          </w:tcPr>
          <w:p w14:paraId="42C91B76" w14:textId="77777777" w:rsidR="004E537C" w:rsidRPr="007A7FB8" w:rsidRDefault="004E537C" w:rsidP="004E537C">
            <w:pPr>
              <w:rPr>
                <w:rFonts w:ascii="Times New Roman" w:eastAsia="Times New Roman" w:hAnsi="Times New Roman" w:cs="Times New Roman"/>
                <w:sz w:val="24"/>
                <w:szCs w:val="24"/>
              </w:rPr>
            </w:pPr>
            <w:r w:rsidRPr="007A7FB8">
              <w:rPr>
                <w:rFonts w:ascii="Times New Roman" w:eastAsia="Times New Roman" w:hAnsi="Times New Roman" w:cs="Times New Roman"/>
                <w:sz w:val="24"/>
                <w:szCs w:val="24"/>
              </w:rPr>
              <w:t>Требования к наружным сетям инженерно-технического обеспечения,</w:t>
            </w:r>
          </w:p>
          <w:p w14:paraId="533AF109" w14:textId="382F6040" w:rsidR="004E537C" w:rsidRPr="007A7FB8" w:rsidRDefault="004E537C" w:rsidP="004E537C">
            <w:pPr>
              <w:rPr>
                <w:rFonts w:ascii="Times New Roman" w:eastAsia="Times New Roman" w:hAnsi="Times New Roman" w:cs="Times New Roman"/>
                <w:sz w:val="24"/>
                <w:szCs w:val="24"/>
              </w:rPr>
            </w:pPr>
            <w:r w:rsidRPr="007A7FB8">
              <w:rPr>
                <w:rFonts w:ascii="Times New Roman" w:eastAsia="Times New Roman" w:hAnsi="Times New Roman" w:cs="Times New Roman"/>
                <w:sz w:val="24"/>
                <w:szCs w:val="24"/>
              </w:rPr>
              <w:t xml:space="preserve">точкам  присоединения  </w:t>
            </w:r>
          </w:p>
        </w:tc>
        <w:tc>
          <w:tcPr>
            <w:tcW w:w="5812" w:type="dxa"/>
          </w:tcPr>
          <w:p w14:paraId="384D34D8" w14:textId="0B2C4C00" w:rsidR="004E537C" w:rsidRPr="007A7FB8" w:rsidRDefault="004E537C" w:rsidP="004E537C">
            <w:pPr>
              <w:jc w:val="both"/>
              <w:rPr>
                <w:rFonts w:ascii="Times New Roman" w:eastAsia="Times New Roman" w:hAnsi="Times New Roman" w:cs="Times New Roman"/>
                <w:sz w:val="24"/>
                <w:szCs w:val="24"/>
              </w:rPr>
            </w:pPr>
            <w:r w:rsidRPr="007A7FB8">
              <w:rPr>
                <w:rFonts w:ascii="Times New Roman" w:eastAsia="Times New Roman" w:hAnsi="Times New Roman" w:cs="Times New Roman"/>
                <w:sz w:val="24"/>
                <w:szCs w:val="24"/>
              </w:rPr>
              <w:t>Проектирование наружных сетей инженерно-технического обеспечения вести в соответствии с техническими условиями ресурсоснабжающих организаций и требованиями КСИО (комплексной схемой инженерного обеспечения).</w:t>
            </w:r>
          </w:p>
        </w:tc>
      </w:tr>
      <w:tr w:rsidR="004E537C" w:rsidRPr="00FC0BB4" w14:paraId="29446CF8" w14:textId="77777777" w:rsidTr="005751AD">
        <w:trPr>
          <w:trHeight w:val="357"/>
          <w:jc w:val="center"/>
        </w:trPr>
        <w:tc>
          <w:tcPr>
            <w:tcW w:w="1129" w:type="dxa"/>
          </w:tcPr>
          <w:p w14:paraId="0E136FA3" w14:textId="24ECE99A" w:rsidR="004E537C" w:rsidRPr="00FC0BB4" w:rsidRDefault="004E537C" w:rsidP="004E537C">
            <w:pPr>
              <w:tabs>
                <w:tab w:val="left" w:pos="533"/>
              </w:tabs>
              <w:jc w:val="center"/>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2.4.2.</w:t>
            </w:r>
            <w:r>
              <w:rPr>
                <w:rFonts w:ascii="Times New Roman" w:eastAsia="Times New Roman" w:hAnsi="Times New Roman" w:cs="Times New Roman"/>
                <w:sz w:val="24"/>
                <w:szCs w:val="24"/>
              </w:rPr>
              <w:t>2</w:t>
            </w:r>
          </w:p>
        </w:tc>
        <w:tc>
          <w:tcPr>
            <w:tcW w:w="2973" w:type="dxa"/>
          </w:tcPr>
          <w:p w14:paraId="1AAE6AB4" w14:textId="6F4185FD" w:rsidR="004E537C" w:rsidRPr="00FC0BB4" w:rsidRDefault="004E537C" w:rsidP="004E537C">
            <w:pPr>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Водоснабжение</w:t>
            </w:r>
          </w:p>
        </w:tc>
        <w:tc>
          <w:tcPr>
            <w:tcW w:w="5812" w:type="dxa"/>
          </w:tcPr>
          <w:p w14:paraId="30402E7E" w14:textId="1898F9E7" w:rsidR="004E537C" w:rsidRPr="00FC0BB4" w:rsidRDefault="004E537C" w:rsidP="004E537C">
            <w:pPr>
              <w:jc w:val="both"/>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 xml:space="preserve">Разработка наружных сетей водоснабжения для подключения объекта в объеме проекта не требуется. Подключение выполняется в рамках договора технологического присоединения </w:t>
            </w:r>
            <w:r w:rsidR="00FE0398" w:rsidRPr="00FC0BB4">
              <w:rPr>
                <w:rFonts w:ascii="Times New Roman" w:eastAsia="Times New Roman" w:hAnsi="Times New Roman" w:cs="Times New Roman"/>
                <w:sz w:val="24"/>
                <w:szCs w:val="24"/>
              </w:rPr>
              <w:t>с</w:t>
            </w:r>
            <w:r w:rsidR="00FE0398">
              <w:rPr>
                <w:rFonts w:ascii="Times New Roman" w:eastAsia="Times New Roman" w:hAnsi="Times New Roman" w:cs="Times New Roman"/>
                <w:sz w:val="24"/>
                <w:szCs w:val="24"/>
              </w:rPr>
              <w:t xml:space="preserve"> </w:t>
            </w:r>
            <w:r w:rsidRPr="00DA3437">
              <w:rPr>
                <w:rFonts w:ascii="Times New Roman" w:eastAsia="Times New Roman" w:hAnsi="Times New Roman" w:cs="Times New Roman"/>
                <w:i/>
                <w:sz w:val="24"/>
                <w:szCs w:val="24"/>
              </w:rPr>
              <w:t xml:space="preserve">АО «Мосводоканал» или </w:t>
            </w:r>
            <w:r w:rsidR="00FE0398" w:rsidRPr="00DA3437">
              <w:rPr>
                <w:rFonts w:ascii="Times New Roman" w:eastAsia="Times New Roman" w:hAnsi="Times New Roman" w:cs="Times New Roman"/>
                <w:i/>
                <w:sz w:val="24"/>
                <w:szCs w:val="24"/>
              </w:rPr>
              <w:t>ин</w:t>
            </w:r>
            <w:r w:rsidR="00FE0398">
              <w:rPr>
                <w:rFonts w:ascii="Times New Roman" w:eastAsia="Times New Roman" w:hAnsi="Times New Roman" w:cs="Times New Roman"/>
                <w:i/>
                <w:sz w:val="24"/>
                <w:szCs w:val="24"/>
              </w:rPr>
              <w:t>ой</w:t>
            </w:r>
            <w:r w:rsidR="00FE0398" w:rsidRPr="00DA3437">
              <w:rPr>
                <w:rFonts w:ascii="Times New Roman" w:eastAsia="Times New Roman" w:hAnsi="Times New Roman" w:cs="Times New Roman"/>
                <w:i/>
                <w:sz w:val="24"/>
                <w:szCs w:val="24"/>
              </w:rPr>
              <w:t xml:space="preserve"> ресурсоснабжающ</w:t>
            </w:r>
            <w:r w:rsidR="00FE0398">
              <w:rPr>
                <w:rFonts w:ascii="Times New Roman" w:eastAsia="Times New Roman" w:hAnsi="Times New Roman" w:cs="Times New Roman"/>
                <w:i/>
                <w:sz w:val="24"/>
                <w:szCs w:val="24"/>
              </w:rPr>
              <w:t>ей</w:t>
            </w:r>
            <w:r w:rsidR="00FE0398" w:rsidRPr="00DA3437">
              <w:rPr>
                <w:rFonts w:ascii="Times New Roman" w:eastAsia="Times New Roman" w:hAnsi="Times New Roman" w:cs="Times New Roman"/>
                <w:i/>
                <w:sz w:val="24"/>
                <w:szCs w:val="24"/>
              </w:rPr>
              <w:t xml:space="preserve"> </w:t>
            </w:r>
            <w:r w:rsidRPr="00DA3437">
              <w:rPr>
                <w:rFonts w:ascii="Times New Roman" w:eastAsia="Times New Roman" w:hAnsi="Times New Roman" w:cs="Times New Roman"/>
                <w:i/>
                <w:sz w:val="24"/>
                <w:szCs w:val="24"/>
              </w:rPr>
              <w:t>организаци</w:t>
            </w:r>
            <w:r w:rsidR="00FE0398">
              <w:rPr>
                <w:rFonts w:ascii="Times New Roman" w:eastAsia="Times New Roman" w:hAnsi="Times New Roman" w:cs="Times New Roman"/>
                <w:i/>
                <w:sz w:val="24"/>
                <w:szCs w:val="24"/>
              </w:rPr>
              <w:t>ей.</w:t>
            </w:r>
            <w:r w:rsidR="009E7F4A">
              <w:rPr>
                <w:rFonts w:ascii="Times New Roman" w:eastAsia="Times New Roman" w:hAnsi="Times New Roman" w:cs="Times New Roman"/>
                <w:i/>
                <w:sz w:val="24"/>
                <w:szCs w:val="24"/>
              </w:rPr>
              <w:t>.</w:t>
            </w:r>
            <w:r w:rsidR="009E7F4A">
              <w:rPr>
                <w:rFonts w:ascii="Times New Roman" w:hAnsi="Times New Roman"/>
                <w:sz w:val="24"/>
                <w:szCs w:val="24"/>
              </w:rPr>
              <w:t>.</w:t>
            </w:r>
          </w:p>
        </w:tc>
      </w:tr>
      <w:tr w:rsidR="004E537C" w:rsidRPr="00FC0BB4" w14:paraId="5D63EEC8" w14:textId="33248EEB" w:rsidTr="005751AD">
        <w:trPr>
          <w:trHeight w:val="357"/>
          <w:jc w:val="center"/>
        </w:trPr>
        <w:tc>
          <w:tcPr>
            <w:tcW w:w="1129" w:type="dxa"/>
          </w:tcPr>
          <w:p w14:paraId="2E2033AB" w14:textId="08E9C0A5" w:rsidR="004E537C" w:rsidRPr="00FC0BB4" w:rsidRDefault="004E537C" w:rsidP="004E537C">
            <w:pPr>
              <w:tabs>
                <w:tab w:val="left" w:pos="533"/>
              </w:tabs>
              <w:jc w:val="center"/>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2.4.2.</w:t>
            </w:r>
            <w:r>
              <w:rPr>
                <w:rFonts w:ascii="Times New Roman" w:eastAsia="Times New Roman" w:hAnsi="Times New Roman" w:cs="Times New Roman"/>
                <w:sz w:val="24"/>
                <w:szCs w:val="24"/>
              </w:rPr>
              <w:t>3</w:t>
            </w:r>
          </w:p>
        </w:tc>
        <w:tc>
          <w:tcPr>
            <w:tcW w:w="2973" w:type="dxa"/>
          </w:tcPr>
          <w:p w14:paraId="246B005D" w14:textId="77777777" w:rsidR="004E537C" w:rsidRPr="00FC0BB4" w:rsidRDefault="004E537C" w:rsidP="004E537C">
            <w:pPr>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Бытовая канализация</w:t>
            </w:r>
          </w:p>
        </w:tc>
        <w:tc>
          <w:tcPr>
            <w:tcW w:w="5812" w:type="dxa"/>
          </w:tcPr>
          <w:p w14:paraId="00E49CE7" w14:textId="7839CC12" w:rsidR="004E537C" w:rsidRPr="00FC0BB4" w:rsidRDefault="004E537C" w:rsidP="009E7F4A">
            <w:pPr>
              <w:jc w:val="both"/>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 xml:space="preserve">Наружные сети хозяйственно-бытовой канализации для подключения объекта выполнить в объеме, установленном Договором о технологическом </w:t>
            </w:r>
            <w:r w:rsidRPr="00FC0BB4">
              <w:rPr>
                <w:rFonts w:ascii="Times New Roman" w:eastAsia="Times New Roman" w:hAnsi="Times New Roman" w:cs="Times New Roman"/>
                <w:sz w:val="24"/>
                <w:szCs w:val="24"/>
              </w:rPr>
              <w:lastRenderedPageBreak/>
              <w:t xml:space="preserve">присоединении к централизованной системе водоотведения с </w:t>
            </w:r>
            <w:r w:rsidRPr="00DA3437">
              <w:rPr>
                <w:rFonts w:ascii="Times New Roman" w:eastAsia="Times New Roman" w:hAnsi="Times New Roman" w:cs="Times New Roman"/>
                <w:i/>
                <w:sz w:val="24"/>
                <w:szCs w:val="24"/>
              </w:rPr>
              <w:t xml:space="preserve">АО «Мосводоканал» или </w:t>
            </w:r>
            <w:r w:rsidR="0027535A" w:rsidRPr="00DA3437">
              <w:rPr>
                <w:rFonts w:ascii="Times New Roman" w:eastAsia="Times New Roman" w:hAnsi="Times New Roman" w:cs="Times New Roman"/>
                <w:i/>
                <w:sz w:val="24"/>
                <w:szCs w:val="24"/>
              </w:rPr>
              <w:t>ин</w:t>
            </w:r>
            <w:r w:rsidR="0027535A">
              <w:rPr>
                <w:rFonts w:ascii="Times New Roman" w:eastAsia="Times New Roman" w:hAnsi="Times New Roman" w:cs="Times New Roman"/>
                <w:i/>
                <w:sz w:val="24"/>
                <w:szCs w:val="24"/>
              </w:rPr>
              <w:t>ой</w:t>
            </w:r>
            <w:r w:rsidR="0027535A" w:rsidRPr="00DA3437">
              <w:rPr>
                <w:rFonts w:ascii="Times New Roman" w:eastAsia="Times New Roman" w:hAnsi="Times New Roman" w:cs="Times New Roman"/>
                <w:i/>
                <w:sz w:val="24"/>
                <w:szCs w:val="24"/>
              </w:rPr>
              <w:t xml:space="preserve"> ресурсоснабжающ</w:t>
            </w:r>
            <w:r w:rsidR="0027535A">
              <w:rPr>
                <w:rFonts w:ascii="Times New Roman" w:eastAsia="Times New Roman" w:hAnsi="Times New Roman" w:cs="Times New Roman"/>
                <w:i/>
                <w:sz w:val="24"/>
                <w:szCs w:val="24"/>
              </w:rPr>
              <w:t>ей</w:t>
            </w:r>
            <w:r w:rsidR="0027535A" w:rsidRPr="00DA3437">
              <w:rPr>
                <w:rFonts w:ascii="Times New Roman" w:eastAsia="Times New Roman" w:hAnsi="Times New Roman" w:cs="Times New Roman"/>
                <w:i/>
                <w:sz w:val="24"/>
                <w:szCs w:val="24"/>
              </w:rPr>
              <w:t xml:space="preserve"> организаци</w:t>
            </w:r>
            <w:r w:rsidR="0027535A">
              <w:rPr>
                <w:rFonts w:ascii="Times New Roman" w:eastAsia="Times New Roman" w:hAnsi="Times New Roman" w:cs="Times New Roman"/>
                <w:i/>
                <w:sz w:val="24"/>
                <w:szCs w:val="24"/>
              </w:rPr>
              <w:t>ей</w:t>
            </w:r>
            <w:r w:rsidRPr="00DA3437">
              <w:rPr>
                <w:rFonts w:ascii="Times New Roman" w:eastAsia="Times New Roman" w:hAnsi="Times New Roman" w:cs="Times New Roman"/>
                <w:i/>
                <w:sz w:val="24"/>
                <w:szCs w:val="24"/>
              </w:rPr>
              <w:t>.</w:t>
            </w:r>
            <w:r w:rsidR="009E7F4A">
              <w:rPr>
                <w:rFonts w:ascii="Times New Roman" w:eastAsia="Times New Roman" w:hAnsi="Times New Roman" w:cs="Times New Roman"/>
                <w:i/>
                <w:sz w:val="24"/>
                <w:szCs w:val="24"/>
              </w:rPr>
              <w:t xml:space="preserve"> </w:t>
            </w:r>
          </w:p>
        </w:tc>
      </w:tr>
      <w:tr w:rsidR="004E537C" w:rsidRPr="00FC0BB4" w14:paraId="62B6A8BE" w14:textId="3463F6BF" w:rsidTr="005751AD">
        <w:trPr>
          <w:trHeight w:val="357"/>
          <w:jc w:val="center"/>
        </w:trPr>
        <w:tc>
          <w:tcPr>
            <w:tcW w:w="1129" w:type="dxa"/>
          </w:tcPr>
          <w:p w14:paraId="5DCC5695" w14:textId="57C3B833" w:rsidR="004E537C" w:rsidRPr="00FC0BB4" w:rsidRDefault="004E537C" w:rsidP="004E537C">
            <w:pPr>
              <w:tabs>
                <w:tab w:val="left" w:pos="533"/>
              </w:tabs>
              <w:jc w:val="center"/>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lastRenderedPageBreak/>
              <w:t>2.4.2.</w:t>
            </w:r>
            <w:r>
              <w:rPr>
                <w:rFonts w:ascii="Times New Roman" w:eastAsia="Times New Roman" w:hAnsi="Times New Roman" w:cs="Times New Roman"/>
                <w:sz w:val="24"/>
                <w:szCs w:val="24"/>
              </w:rPr>
              <w:t>4</w:t>
            </w:r>
          </w:p>
        </w:tc>
        <w:tc>
          <w:tcPr>
            <w:tcW w:w="2973" w:type="dxa"/>
          </w:tcPr>
          <w:p w14:paraId="032274F7" w14:textId="0A5FD41A" w:rsidR="004E537C" w:rsidRPr="00FC0BB4" w:rsidRDefault="004E537C" w:rsidP="004E537C">
            <w:pPr>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Ливневая канализация</w:t>
            </w:r>
          </w:p>
        </w:tc>
        <w:tc>
          <w:tcPr>
            <w:tcW w:w="5812" w:type="dxa"/>
          </w:tcPr>
          <w:p w14:paraId="17887499" w14:textId="5B99B8BC" w:rsidR="004E537C" w:rsidRPr="00FC0BB4" w:rsidRDefault="004E537C" w:rsidP="004E537C">
            <w:pPr>
              <w:jc w:val="both"/>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 xml:space="preserve">Наружные сети </w:t>
            </w:r>
            <w:r w:rsidR="00F66A75" w:rsidRPr="00FC0BB4">
              <w:rPr>
                <w:rFonts w:ascii="Times New Roman" w:eastAsia="Times New Roman" w:hAnsi="Times New Roman" w:cs="Times New Roman"/>
                <w:sz w:val="24"/>
                <w:szCs w:val="24"/>
              </w:rPr>
              <w:t>ливневой канализации</w:t>
            </w:r>
            <w:r w:rsidRPr="00FC0BB4">
              <w:rPr>
                <w:rFonts w:ascii="Times New Roman" w:eastAsia="Times New Roman" w:hAnsi="Times New Roman" w:cs="Times New Roman"/>
                <w:sz w:val="24"/>
                <w:szCs w:val="24"/>
              </w:rPr>
              <w:t xml:space="preserve"> для подключения объекта выполнить в объеме, установленном договором о технологическом присоединении к централизованной системе водоотведения с </w:t>
            </w:r>
            <w:r w:rsidRPr="00DA3437">
              <w:rPr>
                <w:rFonts w:ascii="Times New Roman" w:eastAsia="Times New Roman" w:hAnsi="Times New Roman" w:cs="Times New Roman"/>
                <w:i/>
                <w:sz w:val="24"/>
                <w:szCs w:val="24"/>
              </w:rPr>
              <w:t xml:space="preserve">ГУП «Мосводосток» или </w:t>
            </w:r>
            <w:r w:rsidR="00F66A75" w:rsidRPr="00F66A75">
              <w:rPr>
                <w:rFonts w:ascii="Times New Roman" w:eastAsia="Times New Roman" w:hAnsi="Times New Roman" w:cs="Times New Roman"/>
                <w:i/>
                <w:sz w:val="24"/>
                <w:szCs w:val="24"/>
              </w:rPr>
              <w:t>иной ресурсоснабжающей организацией</w:t>
            </w:r>
            <w:r w:rsidRPr="00DA3437">
              <w:rPr>
                <w:rFonts w:ascii="Times New Roman" w:eastAsia="Times New Roman" w:hAnsi="Times New Roman" w:cs="Times New Roman"/>
                <w:i/>
                <w:sz w:val="24"/>
                <w:szCs w:val="24"/>
              </w:rPr>
              <w:t>.</w:t>
            </w:r>
          </w:p>
          <w:p w14:paraId="7360C6C7" w14:textId="46595F82" w:rsidR="004E537C" w:rsidRPr="00FC0BB4" w:rsidRDefault="004E537C" w:rsidP="0052355D">
            <w:pPr>
              <w:jc w:val="both"/>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 xml:space="preserve">Исключить устройство колодцев ливневой канализации на плите покрытия подземной автостоянки (при наличии). </w:t>
            </w:r>
          </w:p>
        </w:tc>
      </w:tr>
      <w:tr w:rsidR="004E537C" w:rsidRPr="00FC0BB4" w14:paraId="2A289980" w14:textId="1A61BBCE" w:rsidTr="005751AD">
        <w:trPr>
          <w:trHeight w:val="357"/>
          <w:jc w:val="center"/>
        </w:trPr>
        <w:tc>
          <w:tcPr>
            <w:tcW w:w="1129" w:type="dxa"/>
          </w:tcPr>
          <w:p w14:paraId="147462F5" w14:textId="2AEF6F64" w:rsidR="004E537C" w:rsidRPr="00FC0BB4" w:rsidRDefault="004E537C" w:rsidP="004E537C">
            <w:pPr>
              <w:tabs>
                <w:tab w:val="left" w:pos="533"/>
              </w:tabs>
              <w:jc w:val="center"/>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2.4.2.</w:t>
            </w:r>
            <w:r>
              <w:rPr>
                <w:rFonts w:ascii="Times New Roman" w:eastAsia="Times New Roman" w:hAnsi="Times New Roman" w:cs="Times New Roman"/>
                <w:sz w:val="24"/>
                <w:szCs w:val="24"/>
              </w:rPr>
              <w:t>5</w:t>
            </w:r>
          </w:p>
        </w:tc>
        <w:tc>
          <w:tcPr>
            <w:tcW w:w="2973" w:type="dxa"/>
          </w:tcPr>
          <w:p w14:paraId="500513FD" w14:textId="77777777" w:rsidR="004E537C" w:rsidRPr="00FC0BB4" w:rsidRDefault="004E537C" w:rsidP="004E537C">
            <w:pPr>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Теплоснабжение</w:t>
            </w:r>
          </w:p>
        </w:tc>
        <w:tc>
          <w:tcPr>
            <w:tcW w:w="5812" w:type="dxa"/>
          </w:tcPr>
          <w:p w14:paraId="570777FA" w14:textId="77777777" w:rsidR="00F66A75" w:rsidRDefault="004E537C" w:rsidP="004E537C">
            <w:pPr>
              <w:jc w:val="both"/>
              <w:rPr>
                <w:rFonts w:ascii="Times New Roman" w:eastAsia="Times New Roman" w:hAnsi="Times New Roman" w:cs="Times New Roman"/>
                <w:i/>
                <w:sz w:val="24"/>
                <w:szCs w:val="24"/>
              </w:rPr>
            </w:pPr>
            <w:r w:rsidRPr="00FC0BB4">
              <w:rPr>
                <w:rFonts w:ascii="Times New Roman" w:eastAsia="Times New Roman" w:hAnsi="Times New Roman" w:cs="Times New Roman"/>
                <w:sz w:val="24"/>
                <w:szCs w:val="24"/>
              </w:rPr>
              <w:t xml:space="preserve">Разработка наружных сетей теплоснабжения для подключения объекта в объеме проекта не требуется. Подключение выполняется в рамках договора технологического присоединения с </w:t>
            </w:r>
            <w:r w:rsidRPr="00DA3437">
              <w:rPr>
                <w:rFonts w:ascii="Times New Roman" w:eastAsia="Times New Roman" w:hAnsi="Times New Roman" w:cs="Times New Roman"/>
                <w:i/>
                <w:sz w:val="24"/>
                <w:szCs w:val="24"/>
              </w:rPr>
              <w:t xml:space="preserve">ПАО «МОЭК» </w:t>
            </w:r>
            <w:r w:rsidR="00F66A75" w:rsidRPr="00F66A75">
              <w:rPr>
                <w:rFonts w:ascii="Times New Roman" w:eastAsia="Times New Roman" w:hAnsi="Times New Roman" w:cs="Times New Roman"/>
                <w:i/>
                <w:sz w:val="24"/>
                <w:szCs w:val="24"/>
              </w:rPr>
              <w:t>или иной ресурсоснабжающей организацией</w:t>
            </w:r>
            <w:r w:rsidR="00F66A75">
              <w:rPr>
                <w:rFonts w:ascii="Times New Roman" w:eastAsia="Times New Roman" w:hAnsi="Times New Roman" w:cs="Times New Roman"/>
                <w:i/>
                <w:sz w:val="24"/>
                <w:szCs w:val="24"/>
              </w:rPr>
              <w:t>.</w:t>
            </w:r>
            <w:r w:rsidR="00F66A75" w:rsidRPr="00F66A75" w:rsidDel="00F66A75">
              <w:rPr>
                <w:rFonts w:ascii="Times New Roman" w:eastAsia="Times New Roman" w:hAnsi="Times New Roman" w:cs="Times New Roman"/>
                <w:i/>
                <w:sz w:val="24"/>
                <w:szCs w:val="24"/>
              </w:rPr>
              <w:t xml:space="preserve"> </w:t>
            </w:r>
          </w:p>
          <w:p w14:paraId="71DC43F9" w14:textId="7ABD9B9B" w:rsidR="004E537C" w:rsidRPr="00FC0BB4" w:rsidRDefault="004E537C" w:rsidP="004E537C">
            <w:pPr>
              <w:jc w:val="both"/>
              <w:rPr>
                <w:rFonts w:ascii="Times New Roman" w:eastAsia="Times New Roman" w:hAnsi="Times New Roman" w:cs="Times New Roman"/>
                <w:sz w:val="24"/>
                <w:szCs w:val="24"/>
              </w:rPr>
            </w:pPr>
            <w:r w:rsidRPr="00DA3437">
              <w:rPr>
                <w:rFonts w:ascii="Times New Roman" w:eastAsia="Times New Roman" w:hAnsi="Times New Roman" w:cs="Times New Roman"/>
                <w:i/>
                <w:sz w:val="24"/>
                <w:szCs w:val="24"/>
              </w:rPr>
              <w:t>В случае отключения жилых домов от ЦТП поверочный расчет выполнять не требуется. Реконструкция ЦТП выполняется по отдельному договору по СКП силами ПАО «МОЭК».</w:t>
            </w:r>
          </w:p>
        </w:tc>
      </w:tr>
      <w:tr w:rsidR="004E537C" w:rsidRPr="00FC0BB4" w14:paraId="53806A92" w14:textId="569152A5" w:rsidTr="005751AD">
        <w:trPr>
          <w:trHeight w:val="357"/>
          <w:jc w:val="center"/>
        </w:trPr>
        <w:tc>
          <w:tcPr>
            <w:tcW w:w="1129" w:type="dxa"/>
          </w:tcPr>
          <w:p w14:paraId="729588A8" w14:textId="61892C6E" w:rsidR="004E537C" w:rsidRPr="00FC0BB4" w:rsidRDefault="004E537C" w:rsidP="004E537C">
            <w:pPr>
              <w:tabs>
                <w:tab w:val="left" w:pos="533"/>
              </w:tabs>
              <w:jc w:val="center"/>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2.4.2.</w:t>
            </w:r>
            <w:r>
              <w:rPr>
                <w:rFonts w:ascii="Times New Roman" w:eastAsia="Times New Roman" w:hAnsi="Times New Roman" w:cs="Times New Roman"/>
                <w:sz w:val="24"/>
                <w:szCs w:val="24"/>
              </w:rPr>
              <w:t>6</w:t>
            </w:r>
          </w:p>
        </w:tc>
        <w:tc>
          <w:tcPr>
            <w:tcW w:w="2973" w:type="dxa"/>
          </w:tcPr>
          <w:p w14:paraId="6DA887F8" w14:textId="77777777" w:rsidR="004E537C" w:rsidRPr="00FC0BB4" w:rsidRDefault="004E537C" w:rsidP="004E537C">
            <w:pPr>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Электроснабжение и электроосвещение</w:t>
            </w:r>
          </w:p>
        </w:tc>
        <w:tc>
          <w:tcPr>
            <w:tcW w:w="5812" w:type="dxa"/>
          </w:tcPr>
          <w:p w14:paraId="408805A6" w14:textId="0CD8ED83" w:rsidR="004E537C" w:rsidRPr="00FC0BB4" w:rsidRDefault="004E537C" w:rsidP="004E537C">
            <w:pPr>
              <w:jc w:val="both"/>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 xml:space="preserve">Разработка наружных сетей электроснабжения для подключения объекта в объеме проекта не требуется. Подключение выполняется в рамках договора технологического присоединения с </w:t>
            </w:r>
            <w:r w:rsidRPr="00DA3437">
              <w:rPr>
                <w:rFonts w:ascii="Times New Roman" w:eastAsia="Times New Roman" w:hAnsi="Times New Roman" w:cs="Times New Roman"/>
                <w:i/>
                <w:sz w:val="24"/>
                <w:szCs w:val="24"/>
              </w:rPr>
              <w:t xml:space="preserve">ПАО «МОЭСК», АО «ОЭК» </w:t>
            </w:r>
            <w:r w:rsidR="00F66A75" w:rsidRPr="00F66A75">
              <w:rPr>
                <w:rFonts w:ascii="Times New Roman" w:eastAsia="Times New Roman" w:hAnsi="Times New Roman" w:cs="Times New Roman"/>
                <w:i/>
                <w:sz w:val="24"/>
                <w:szCs w:val="24"/>
              </w:rPr>
              <w:t>или иной ресурсоснабжающей организацией</w:t>
            </w:r>
            <w:r w:rsidR="00F66A75">
              <w:rPr>
                <w:rFonts w:ascii="Times New Roman" w:eastAsia="Times New Roman" w:hAnsi="Times New Roman" w:cs="Times New Roman"/>
                <w:i/>
                <w:sz w:val="24"/>
                <w:szCs w:val="24"/>
              </w:rPr>
              <w:t>.</w:t>
            </w:r>
          </w:p>
          <w:p w14:paraId="63C01D7D" w14:textId="0D087D81" w:rsidR="004E537C" w:rsidRDefault="004E537C" w:rsidP="004E537C">
            <w:pPr>
              <w:jc w:val="both"/>
              <w:rPr>
                <w:rFonts w:ascii="Times New Roman" w:eastAsia="Times New Roman" w:hAnsi="Times New Roman" w:cs="Times New Roman"/>
                <w:sz w:val="24"/>
                <w:szCs w:val="24"/>
              </w:rPr>
            </w:pPr>
            <w:r w:rsidRPr="00BD06D4">
              <w:rPr>
                <w:rFonts w:ascii="Times New Roman" w:eastAsia="Times New Roman" w:hAnsi="Times New Roman" w:cs="Times New Roman"/>
                <w:sz w:val="24"/>
                <w:szCs w:val="24"/>
              </w:rPr>
              <w:t xml:space="preserve">Наружное освещение территории выполнить в соответствии с ТУ ГУП «Моссвет» </w:t>
            </w:r>
            <w:r w:rsidRPr="00FC0BB4">
              <w:rPr>
                <w:rFonts w:ascii="Times New Roman" w:eastAsia="Times New Roman" w:hAnsi="Times New Roman" w:cs="Times New Roman"/>
                <w:i/>
                <w:sz w:val="24"/>
                <w:szCs w:val="24"/>
              </w:rPr>
              <w:t>(или иной энергоснабжающей организации)</w:t>
            </w:r>
            <w:r w:rsidRPr="00FC0BB4">
              <w:t xml:space="preserve"> </w:t>
            </w:r>
            <w:r w:rsidRPr="00FC0BB4">
              <w:rPr>
                <w:rFonts w:ascii="Times New Roman" w:eastAsia="Times New Roman" w:hAnsi="Times New Roman" w:cs="Times New Roman"/>
                <w:sz w:val="24"/>
                <w:szCs w:val="24"/>
              </w:rPr>
              <w:t>и требованиями Смарт-стандарта с использованием энергосберегающих светодиодных светильников с возможностью группового и индивидуального (при необходимости) контроля и управления, диммирования, соответствующего требованиям автоматизированной системы управления «Интегрированная информационно-аналитическая система наружного освещения города Москвы».</w:t>
            </w:r>
          </w:p>
          <w:p w14:paraId="723A9468" w14:textId="6BDDF85D" w:rsidR="004E537C" w:rsidRPr="00C71AC2" w:rsidRDefault="004E537C" w:rsidP="004E537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Количество Смарт-опор </w:t>
            </w:r>
            <w:r w:rsidRPr="00C71AC2">
              <w:rPr>
                <w:rFonts w:ascii="Times New Roman" w:eastAsia="Times New Roman" w:hAnsi="Times New Roman" w:cs="Times New Roman"/>
                <w:sz w:val="24"/>
                <w:szCs w:val="24"/>
              </w:rPr>
              <w:t>(а также сопутствующего оборудования и сооружений) следует определять исходя из формы участка, конфигурации и посадки здания с учётом их размещения только в местах:</w:t>
            </w:r>
          </w:p>
          <w:p w14:paraId="4C5C58B6" w14:textId="77777777" w:rsidR="004E537C" w:rsidRPr="00C71AC2" w:rsidRDefault="004E537C" w:rsidP="004E537C">
            <w:pPr>
              <w:jc w:val="both"/>
              <w:rPr>
                <w:rFonts w:ascii="Times New Roman" w:eastAsia="Times New Roman" w:hAnsi="Times New Roman" w:cs="Times New Roman"/>
                <w:sz w:val="24"/>
                <w:szCs w:val="24"/>
              </w:rPr>
            </w:pPr>
            <w:r w:rsidRPr="00C71AC2">
              <w:rPr>
                <w:rFonts w:ascii="Times New Roman" w:eastAsia="Times New Roman" w:hAnsi="Times New Roman" w:cs="Times New Roman"/>
                <w:sz w:val="24"/>
                <w:szCs w:val="24"/>
              </w:rPr>
              <w:t>- вблизи детских и спортивных площадок;</w:t>
            </w:r>
          </w:p>
          <w:p w14:paraId="0DC40C92" w14:textId="77777777" w:rsidR="004E537C" w:rsidRPr="00C71AC2" w:rsidRDefault="004E537C" w:rsidP="004E537C">
            <w:pPr>
              <w:jc w:val="both"/>
              <w:rPr>
                <w:rFonts w:ascii="Times New Roman" w:eastAsia="Times New Roman" w:hAnsi="Times New Roman" w:cs="Times New Roman"/>
                <w:sz w:val="24"/>
                <w:szCs w:val="24"/>
              </w:rPr>
            </w:pPr>
            <w:r w:rsidRPr="00C71AC2">
              <w:rPr>
                <w:rFonts w:ascii="Times New Roman" w:eastAsia="Times New Roman" w:hAnsi="Times New Roman" w:cs="Times New Roman"/>
                <w:sz w:val="24"/>
                <w:szCs w:val="24"/>
              </w:rPr>
              <w:t>- на въездах и выездах с дворовых территорий и открытых паркингов;</w:t>
            </w:r>
          </w:p>
          <w:p w14:paraId="7F4CE4BC" w14:textId="7F97EEB3" w:rsidR="00497605" w:rsidRDefault="004E537C" w:rsidP="00497605">
            <w:pPr>
              <w:jc w:val="both"/>
              <w:rPr>
                <w:rFonts w:ascii="Times New Roman" w:eastAsia="Times New Roman" w:hAnsi="Times New Roman" w:cs="Times New Roman"/>
                <w:sz w:val="24"/>
                <w:szCs w:val="24"/>
              </w:rPr>
            </w:pPr>
            <w:r w:rsidRPr="00C71AC2">
              <w:rPr>
                <w:rFonts w:ascii="Times New Roman" w:eastAsia="Times New Roman" w:hAnsi="Times New Roman" w:cs="Times New Roman"/>
                <w:sz w:val="24"/>
                <w:szCs w:val="24"/>
              </w:rPr>
              <w:t>- местах складирования бытовых отходов</w:t>
            </w:r>
            <w:r w:rsidR="00512216">
              <w:rPr>
                <w:rFonts w:ascii="Times New Roman" w:eastAsia="Times New Roman" w:hAnsi="Times New Roman" w:cs="Times New Roman"/>
                <w:sz w:val="24"/>
                <w:szCs w:val="24"/>
              </w:rPr>
              <w:t>.</w:t>
            </w:r>
          </w:p>
          <w:p w14:paraId="63266869" w14:textId="19775DDC" w:rsidR="004E537C" w:rsidRPr="00423D66" w:rsidRDefault="004E537C" w:rsidP="004E537C">
            <w:pPr>
              <w:jc w:val="both"/>
              <w:rPr>
                <w:rFonts w:ascii="Times New Roman" w:eastAsia="Times New Roman" w:hAnsi="Times New Roman" w:cs="Times New Roman"/>
                <w:sz w:val="24"/>
                <w:szCs w:val="24"/>
              </w:rPr>
            </w:pPr>
            <w:r w:rsidRPr="00DA3437">
              <w:rPr>
                <w:rFonts w:ascii="Times New Roman" w:eastAsia="Times New Roman" w:hAnsi="Times New Roman" w:cs="Times New Roman"/>
                <w:sz w:val="24"/>
                <w:szCs w:val="24"/>
              </w:rPr>
              <w:t>Электроснабжение шлагбаума на въезде территорию жилого дома</w:t>
            </w:r>
            <w:r>
              <w:rPr>
                <w:rFonts w:ascii="Times New Roman" w:eastAsia="Times New Roman" w:hAnsi="Times New Roman" w:cs="Times New Roman"/>
                <w:sz w:val="24"/>
                <w:szCs w:val="24"/>
              </w:rPr>
              <w:t xml:space="preserve"> (при наличии)</w:t>
            </w:r>
            <w:r w:rsidRPr="00DA3437">
              <w:rPr>
                <w:rFonts w:ascii="Times New Roman" w:eastAsia="Times New Roman" w:hAnsi="Times New Roman" w:cs="Times New Roman"/>
                <w:sz w:val="24"/>
                <w:szCs w:val="24"/>
              </w:rPr>
              <w:t xml:space="preserve"> предусмотреть от ВРУ жилого дома.</w:t>
            </w:r>
          </w:p>
        </w:tc>
      </w:tr>
      <w:tr w:rsidR="004E537C" w:rsidRPr="00FC0BB4" w14:paraId="287B8E06" w14:textId="7C21097F" w:rsidTr="005751AD">
        <w:trPr>
          <w:trHeight w:val="357"/>
          <w:jc w:val="center"/>
        </w:trPr>
        <w:tc>
          <w:tcPr>
            <w:tcW w:w="1129" w:type="dxa"/>
          </w:tcPr>
          <w:p w14:paraId="0085487F" w14:textId="00139AF5" w:rsidR="004E537C" w:rsidRPr="00FC0BB4" w:rsidRDefault="004E537C" w:rsidP="004E537C">
            <w:pPr>
              <w:tabs>
                <w:tab w:val="left" w:pos="533"/>
              </w:tabs>
              <w:jc w:val="center"/>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2.4.2.</w:t>
            </w:r>
            <w:r>
              <w:rPr>
                <w:rFonts w:ascii="Times New Roman" w:eastAsia="Times New Roman" w:hAnsi="Times New Roman" w:cs="Times New Roman"/>
                <w:sz w:val="24"/>
                <w:szCs w:val="24"/>
              </w:rPr>
              <w:t>7</w:t>
            </w:r>
          </w:p>
        </w:tc>
        <w:tc>
          <w:tcPr>
            <w:tcW w:w="2973" w:type="dxa"/>
          </w:tcPr>
          <w:p w14:paraId="143AE15E" w14:textId="77777777" w:rsidR="004E537C" w:rsidRPr="00FC0BB4" w:rsidRDefault="004E537C" w:rsidP="004E537C">
            <w:pPr>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 xml:space="preserve">Наружные сети связи. Телефонная канализация. </w:t>
            </w:r>
          </w:p>
        </w:tc>
        <w:tc>
          <w:tcPr>
            <w:tcW w:w="5812" w:type="dxa"/>
          </w:tcPr>
          <w:p w14:paraId="52552BBB" w14:textId="73F6F450" w:rsidR="004E537C" w:rsidRPr="00FC0BB4" w:rsidRDefault="004E537C" w:rsidP="004E537C">
            <w:pPr>
              <w:tabs>
                <w:tab w:val="left" w:pos="393"/>
              </w:tabs>
              <w:jc w:val="both"/>
              <w:rPr>
                <w:rFonts w:ascii="Times New Roman" w:eastAsia="Times New Roman" w:hAnsi="Times New Roman" w:cs="Times New Roman"/>
                <w:sz w:val="24"/>
                <w:szCs w:val="24"/>
              </w:rPr>
            </w:pPr>
            <w:r w:rsidRPr="00C71AC2">
              <w:rPr>
                <w:rFonts w:ascii="Times New Roman" w:eastAsia="Times New Roman" w:hAnsi="Times New Roman" w:cs="Times New Roman"/>
                <w:sz w:val="24"/>
                <w:szCs w:val="24"/>
              </w:rPr>
              <w:t xml:space="preserve">Выполнить в соответствии с Техническими условиями АНО «МПТЦ» и требованиями «Смарт-стандартов» с учётом решений по оптимизации, принятых на </w:t>
            </w:r>
            <w:r w:rsidRPr="00C71AC2">
              <w:rPr>
                <w:rFonts w:ascii="Times New Roman" w:hAnsi="Times New Roman" w:cs="Times New Roman"/>
                <w:sz w:val="24"/>
                <w:szCs w:val="24"/>
              </w:rPr>
              <w:t>совещания у Мэра Москвы о реализации Государственной программы города Москвы «Градостроительная политика»</w:t>
            </w:r>
            <w:r w:rsidR="005751AD">
              <w:rPr>
                <w:rFonts w:ascii="Times New Roman" w:hAnsi="Times New Roman" w:cs="Times New Roman"/>
                <w:sz w:val="24"/>
                <w:szCs w:val="24"/>
              </w:rPr>
              <w:t>.</w:t>
            </w:r>
            <w:r w:rsidRPr="00C71AC2">
              <w:rPr>
                <w:rFonts w:ascii="Times New Roman" w:hAnsi="Times New Roman" w:cs="Times New Roman"/>
                <w:sz w:val="24"/>
                <w:szCs w:val="24"/>
              </w:rPr>
              <w:t xml:space="preserve"> </w:t>
            </w:r>
            <w:r w:rsidRPr="00FC0BB4">
              <w:rPr>
                <w:rFonts w:ascii="Times New Roman" w:eastAsia="Times New Roman" w:hAnsi="Times New Roman" w:cs="Times New Roman"/>
                <w:sz w:val="24"/>
                <w:szCs w:val="24"/>
              </w:rPr>
              <w:t xml:space="preserve">Предусмотреть </w:t>
            </w:r>
            <w:r w:rsidRPr="00FC0BB4">
              <w:rPr>
                <w:rFonts w:ascii="Times New Roman" w:eastAsia="Times New Roman" w:hAnsi="Times New Roman" w:cs="Times New Roman"/>
                <w:sz w:val="24"/>
                <w:szCs w:val="24"/>
              </w:rPr>
              <w:lastRenderedPageBreak/>
              <w:t>устройство кабельной канализации для подключения шлагбаума на въезде на территорию жилого дома</w:t>
            </w:r>
            <w:r>
              <w:rPr>
                <w:rFonts w:ascii="Times New Roman" w:eastAsia="Times New Roman" w:hAnsi="Times New Roman" w:cs="Times New Roman"/>
                <w:sz w:val="24"/>
                <w:szCs w:val="24"/>
              </w:rPr>
              <w:t xml:space="preserve"> (при наличии)</w:t>
            </w:r>
            <w:r w:rsidRPr="00FC0BB4">
              <w:rPr>
                <w:rFonts w:ascii="Times New Roman" w:eastAsia="Times New Roman" w:hAnsi="Times New Roman" w:cs="Times New Roman"/>
                <w:sz w:val="24"/>
                <w:szCs w:val="24"/>
              </w:rPr>
              <w:t>. Наружные сети диспетчеризации выполнить в соответствии с требованиями ТУ ГБУ «</w:t>
            </w:r>
            <w:r>
              <w:rPr>
                <w:rFonts w:ascii="Times New Roman" w:eastAsia="Times New Roman" w:hAnsi="Times New Roman" w:cs="Times New Roman"/>
                <w:sz w:val="24"/>
                <w:szCs w:val="24"/>
              </w:rPr>
              <w:t>ИМЦ</w:t>
            </w:r>
            <w:r w:rsidRPr="00FC0BB4">
              <w:rPr>
                <w:rFonts w:ascii="Times New Roman" w:eastAsia="Times New Roman" w:hAnsi="Times New Roman" w:cs="Times New Roman"/>
                <w:sz w:val="24"/>
                <w:szCs w:val="24"/>
              </w:rPr>
              <w:t>» для передачи данных в ОДС микрорайона.</w:t>
            </w:r>
          </w:p>
        </w:tc>
      </w:tr>
      <w:tr w:rsidR="004E537C" w:rsidRPr="00FC0BB4" w14:paraId="20367198" w14:textId="467F1FFE" w:rsidTr="005751AD">
        <w:trPr>
          <w:trHeight w:val="357"/>
          <w:jc w:val="center"/>
        </w:trPr>
        <w:tc>
          <w:tcPr>
            <w:tcW w:w="1129" w:type="dxa"/>
          </w:tcPr>
          <w:p w14:paraId="27043953" w14:textId="416E0003" w:rsidR="004E537C" w:rsidRPr="001D78B4" w:rsidRDefault="004E537C" w:rsidP="004E537C">
            <w:pPr>
              <w:tabs>
                <w:tab w:val="left" w:pos="533"/>
              </w:tabs>
              <w:jc w:val="center"/>
              <w:rPr>
                <w:rFonts w:ascii="Times New Roman" w:eastAsia="Times New Roman" w:hAnsi="Times New Roman" w:cs="Times New Roman"/>
                <w:sz w:val="24"/>
                <w:szCs w:val="24"/>
              </w:rPr>
            </w:pPr>
            <w:r w:rsidRPr="00647A62">
              <w:rPr>
                <w:rFonts w:ascii="Times New Roman" w:eastAsia="Times New Roman" w:hAnsi="Times New Roman" w:cs="Times New Roman"/>
                <w:sz w:val="24"/>
                <w:szCs w:val="24"/>
              </w:rPr>
              <w:lastRenderedPageBreak/>
              <w:t>2.4.3</w:t>
            </w:r>
          </w:p>
        </w:tc>
        <w:tc>
          <w:tcPr>
            <w:tcW w:w="2973" w:type="dxa"/>
          </w:tcPr>
          <w:p w14:paraId="6817E105" w14:textId="7F0F8818" w:rsidR="004E537C" w:rsidRPr="001D78B4" w:rsidRDefault="004E537C" w:rsidP="004E537C">
            <w:pPr>
              <w:rPr>
                <w:rFonts w:ascii="Times New Roman" w:eastAsia="Times New Roman" w:hAnsi="Times New Roman" w:cs="Times New Roman"/>
                <w:sz w:val="24"/>
                <w:szCs w:val="24"/>
              </w:rPr>
            </w:pPr>
            <w:r w:rsidRPr="00647A62">
              <w:rPr>
                <w:rFonts w:ascii="Times New Roman" w:eastAsia="Times New Roman" w:hAnsi="Times New Roman" w:cs="Times New Roman"/>
                <w:sz w:val="24"/>
                <w:szCs w:val="24"/>
              </w:rPr>
              <w:t>Вертикальный транспорт</w:t>
            </w:r>
          </w:p>
        </w:tc>
        <w:tc>
          <w:tcPr>
            <w:tcW w:w="5812" w:type="dxa"/>
          </w:tcPr>
          <w:p w14:paraId="17788578" w14:textId="77777777" w:rsidR="004E537C" w:rsidRPr="00647A62" w:rsidRDefault="004E537C" w:rsidP="004E537C">
            <w:pPr>
              <w:jc w:val="both"/>
              <w:rPr>
                <w:rFonts w:ascii="Times New Roman" w:eastAsia="Times New Roman" w:hAnsi="Times New Roman" w:cs="Times New Roman"/>
                <w:sz w:val="24"/>
                <w:szCs w:val="24"/>
              </w:rPr>
            </w:pPr>
            <w:r w:rsidRPr="00647A62">
              <w:rPr>
                <w:rFonts w:ascii="Times New Roman" w:eastAsia="Times New Roman" w:hAnsi="Times New Roman" w:cs="Times New Roman"/>
                <w:sz w:val="24"/>
                <w:szCs w:val="24"/>
              </w:rPr>
              <w:t>Предусмотреть лифты с машинным помещением.</w:t>
            </w:r>
          </w:p>
          <w:p w14:paraId="05A510A2" w14:textId="77777777" w:rsidR="004E537C" w:rsidRPr="00647A62" w:rsidRDefault="004E537C" w:rsidP="004E537C">
            <w:pPr>
              <w:jc w:val="both"/>
              <w:rPr>
                <w:rFonts w:ascii="Times New Roman" w:eastAsia="Times New Roman" w:hAnsi="Times New Roman" w:cs="Times New Roman"/>
                <w:sz w:val="24"/>
                <w:szCs w:val="24"/>
              </w:rPr>
            </w:pPr>
            <w:r w:rsidRPr="00647A62">
              <w:rPr>
                <w:rFonts w:ascii="Times New Roman" w:eastAsia="Times New Roman" w:hAnsi="Times New Roman" w:cs="Times New Roman"/>
                <w:sz w:val="24"/>
                <w:szCs w:val="24"/>
              </w:rPr>
              <w:t>Запроектировать лифты отечественного производства с фотобарьерами, класса энергоэффективности не ниже «В» согласно ГОСТ Р 56420.2-2015 «Лифты, эскалаторы и конвейеры пассажирские. Энергетические характеристики. Часть 2. Расчет энергопотребления и классификация энергетической эффективности лифтов». </w:t>
            </w:r>
          </w:p>
          <w:p w14:paraId="287BC7A2" w14:textId="77777777" w:rsidR="004E537C" w:rsidRPr="00647A62" w:rsidRDefault="004E537C" w:rsidP="004E537C">
            <w:pPr>
              <w:jc w:val="both"/>
              <w:rPr>
                <w:rFonts w:ascii="Times New Roman" w:eastAsia="Times New Roman" w:hAnsi="Times New Roman" w:cs="Times New Roman"/>
                <w:sz w:val="24"/>
                <w:szCs w:val="24"/>
              </w:rPr>
            </w:pPr>
            <w:r w:rsidRPr="00647A62">
              <w:rPr>
                <w:rFonts w:ascii="Times New Roman" w:eastAsia="Times New Roman" w:hAnsi="Times New Roman" w:cs="Times New Roman"/>
                <w:sz w:val="24"/>
                <w:szCs w:val="24"/>
              </w:rPr>
              <w:t>Лифты должны соответствовать требованиям доступности для МГН ГОСТ 5746-2015 «Лифты пассажирские. Основные параметры и размеры».</w:t>
            </w:r>
          </w:p>
          <w:p w14:paraId="2FA64ED8" w14:textId="3BACA823" w:rsidR="004E537C" w:rsidRPr="00647A62" w:rsidRDefault="004E537C" w:rsidP="004E537C">
            <w:pPr>
              <w:jc w:val="both"/>
              <w:rPr>
                <w:rFonts w:ascii="Times New Roman" w:eastAsia="Times New Roman" w:hAnsi="Times New Roman" w:cs="Times New Roman"/>
                <w:sz w:val="24"/>
                <w:szCs w:val="24"/>
              </w:rPr>
            </w:pPr>
            <w:r w:rsidRPr="00647A62">
              <w:rPr>
                <w:rFonts w:ascii="Times New Roman" w:eastAsia="Times New Roman" w:hAnsi="Times New Roman" w:cs="Times New Roman"/>
                <w:sz w:val="24"/>
                <w:szCs w:val="24"/>
              </w:rPr>
              <w:t xml:space="preserve">Предусмотреть лифты для транспортировки пожарных подразделений согласно ГОСТ 34305-2017 (EN 81-72:2015). Межгосударственный стандарт. Лифты пассажирские. Лифты для пожарных" </w:t>
            </w:r>
            <w:r w:rsidR="00512216" w:rsidRPr="00647A62">
              <w:rPr>
                <w:rFonts w:ascii="Times New Roman" w:eastAsia="Times New Roman" w:hAnsi="Times New Roman" w:cs="Times New Roman"/>
                <w:sz w:val="24"/>
                <w:szCs w:val="24"/>
              </w:rPr>
              <w:t>и ГОСТ</w:t>
            </w:r>
            <w:r w:rsidRPr="00647A62">
              <w:rPr>
                <w:rFonts w:ascii="Times New Roman" w:eastAsia="Times New Roman" w:hAnsi="Times New Roman" w:cs="Times New Roman"/>
                <w:sz w:val="24"/>
                <w:szCs w:val="24"/>
              </w:rPr>
              <w:t xml:space="preserve"> Р 53296-2009 «Установка лифтов для пожарных в зданиях и сооружениях. Требования пожарной безопасности».</w:t>
            </w:r>
          </w:p>
          <w:p w14:paraId="1A2B88C4" w14:textId="77777777" w:rsidR="004E537C" w:rsidRPr="00647A62" w:rsidRDefault="004E537C" w:rsidP="004E537C">
            <w:pPr>
              <w:jc w:val="both"/>
              <w:rPr>
                <w:rFonts w:ascii="Times New Roman" w:eastAsia="Times New Roman" w:hAnsi="Times New Roman" w:cs="Times New Roman"/>
                <w:sz w:val="24"/>
                <w:szCs w:val="24"/>
              </w:rPr>
            </w:pPr>
            <w:r w:rsidRPr="00647A62">
              <w:rPr>
                <w:rFonts w:ascii="Times New Roman" w:eastAsia="Times New Roman" w:hAnsi="Times New Roman" w:cs="Times New Roman"/>
                <w:sz w:val="24"/>
                <w:szCs w:val="24"/>
              </w:rPr>
              <w:t xml:space="preserve">Минимальное количество лифтов принять в соответствии с приложением В СП 54.13330. или с расчетом согласно ГОСТ Р 52941-2008 Приложение «А» (при этом число жильцов, пользующихся лифтами, согласно п 5.1, определить исходя из расчета 18 м² общей площади квартиры на одного человека). </w:t>
            </w:r>
          </w:p>
          <w:p w14:paraId="132A87F2" w14:textId="77777777" w:rsidR="004E537C" w:rsidRPr="00647A62" w:rsidRDefault="004E537C" w:rsidP="004E537C">
            <w:pPr>
              <w:jc w:val="both"/>
              <w:rPr>
                <w:rFonts w:ascii="Times New Roman" w:eastAsia="Times New Roman" w:hAnsi="Times New Roman" w:cs="Times New Roman"/>
                <w:sz w:val="24"/>
                <w:szCs w:val="24"/>
              </w:rPr>
            </w:pPr>
            <w:r w:rsidRPr="00647A62">
              <w:rPr>
                <w:rFonts w:ascii="Times New Roman" w:eastAsia="Times New Roman" w:hAnsi="Times New Roman" w:cs="Times New Roman"/>
                <w:sz w:val="24"/>
                <w:szCs w:val="24"/>
              </w:rPr>
              <w:t>Количество лифтов для транспортирования пожарных подразделений в лифтовом холле, при размещении в нем пожаробезопасной зоны, должно соответствовать количеству лифтов, необходимых для спасения инвалидов из пожаробезопасных зон и определяться в соответствии с методикой расчета Приложения А СП 59.13330.2020. «Доступность зданий и сооружений для маломобильных групп населения».</w:t>
            </w:r>
          </w:p>
          <w:p w14:paraId="61ADFFFE" w14:textId="77777777" w:rsidR="004E537C" w:rsidRPr="00647A62" w:rsidRDefault="004E537C" w:rsidP="004E537C">
            <w:pPr>
              <w:jc w:val="both"/>
              <w:rPr>
                <w:rFonts w:ascii="Times New Roman" w:eastAsia="Times New Roman" w:hAnsi="Times New Roman" w:cs="Times New Roman"/>
                <w:sz w:val="24"/>
                <w:szCs w:val="24"/>
              </w:rPr>
            </w:pPr>
            <w:r w:rsidRPr="00647A62">
              <w:rPr>
                <w:rFonts w:ascii="Times New Roman" w:eastAsia="Times New Roman" w:hAnsi="Times New Roman" w:cs="Times New Roman"/>
                <w:sz w:val="24"/>
                <w:szCs w:val="24"/>
              </w:rPr>
              <w:t xml:space="preserve">Предусмотреть опускание лифтов на подземные этажи автостоянки </w:t>
            </w:r>
            <w:r w:rsidRPr="00647A62">
              <w:rPr>
                <w:rFonts w:ascii="Times New Roman" w:eastAsia="Times New Roman" w:hAnsi="Times New Roman" w:cs="Times New Roman"/>
                <w:i/>
                <w:sz w:val="24"/>
                <w:szCs w:val="24"/>
              </w:rPr>
              <w:t>(при наличии).</w:t>
            </w:r>
          </w:p>
          <w:p w14:paraId="6B428C23" w14:textId="77777777" w:rsidR="004E537C" w:rsidRPr="00647A62" w:rsidRDefault="004E537C" w:rsidP="004E537C">
            <w:pPr>
              <w:jc w:val="both"/>
              <w:rPr>
                <w:rFonts w:ascii="Times New Roman" w:eastAsia="Times New Roman" w:hAnsi="Times New Roman" w:cs="Times New Roman"/>
                <w:sz w:val="24"/>
                <w:szCs w:val="24"/>
              </w:rPr>
            </w:pPr>
            <w:r w:rsidRPr="00647A62">
              <w:rPr>
                <w:rFonts w:ascii="Times New Roman" w:eastAsia="Times New Roman" w:hAnsi="Times New Roman" w:cs="Times New Roman"/>
                <w:sz w:val="24"/>
                <w:szCs w:val="24"/>
              </w:rPr>
              <w:t>Лифты должны соответствовать первой категории вандалозащищенности по ГОСТ 33653-2019 «Межгосударственный стандарт. Лифты. Специальные требования безопасности. Вандалозащищенность».</w:t>
            </w:r>
          </w:p>
          <w:p w14:paraId="730704E3" w14:textId="77777777" w:rsidR="004E537C" w:rsidRPr="00647A62" w:rsidRDefault="004E537C" w:rsidP="004E537C">
            <w:pPr>
              <w:jc w:val="both"/>
              <w:rPr>
                <w:rFonts w:ascii="Times New Roman" w:eastAsia="Times New Roman" w:hAnsi="Times New Roman" w:cs="Times New Roman"/>
                <w:sz w:val="24"/>
                <w:szCs w:val="24"/>
              </w:rPr>
            </w:pPr>
            <w:r w:rsidRPr="00647A62">
              <w:rPr>
                <w:rFonts w:ascii="Times New Roman" w:eastAsia="Times New Roman" w:hAnsi="Times New Roman" w:cs="Times New Roman"/>
                <w:sz w:val="24"/>
                <w:szCs w:val="24"/>
              </w:rPr>
              <w:t xml:space="preserve">В лифтовых кабинах должна быть предусмотрена установка камеры видеонаблюдения с ИК подсветкой. Камеры должны быть выполнены в антивандальном корпусе, иметь разрешение не ниже VGA (640х480), ракурс камер должен захватывать лица находящихся в лифте людей с вертикальным углом отклонения не более 15° (для среднего роста 170 см) и горизонтальным углом отклонения не более 30°. </w:t>
            </w:r>
          </w:p>
          <w:p w14:paraId="6F536123" w14:textId="77777777" w:rsidR="004E537C" w:rsidRPr="00647A62" w:rsidRDefault="004E537C" w:rsidP="004E537C">
            <w:pPr>
              <w:jc w:val="both"/>
              <w:rPr>
                <w:rFonts w:ascii="Times New Roman" w:eastAsia="Times New Roman" w:hAnsi="Times New Roman" w:cs="Times New Roman"/>
                <w:sz w:val="24"/>
                <w:szCs w:val="24"/>
              </w:rPr>
            </w:pPr>
            <w:r w:rsidRPr="00647A62">
              <w:rPr>
                <w:rFonts w:ascii="Times New Roman" w:eastAsia="Times New Roman" w:hAnsi="Times New Roman" w:cs="Times New Roman"/>
                <w:sz w:val="24"/>
                <w:szCs w:val="24"/>
              </w:rPr>
              <w:t>Предусмотреть:</w:t>
            </w:r>
          </w:p>
          <w:p w14:paraId="6CC27279" w14:textId="77777777" w:rsidR="004E537C" w:rsidRPr="00647A62" w:rsidRDefault="004E537C" w:rsidP="004E537C">
            <w:pPr>
              <w:jc w:val="both"/>
              <w:rPr>
                <w:rFonts w:ascii="Times New Roman" w:eastAsia="Times New Roman" w:hAnsi="Times New Roman" w:cs="Times New Roman"/>
                <w:sz w:val="24"/>
                <w:szCs w:val="24"/>
              </w:rPr>
            </w:pPr>
            <w:r w:rsidRPr="00647A62">
              <w:rPr>
                <w:rFonts w:ascii="Times New Roman" w:eastAsia="Times New Roman" w:hAnsi="Times New Roman" w:cs="Times New Roman"/>
                <w:sz w:val="24"/>
                <w:szCs w:val="24"/>
              </w:rPr>
              <w:t xml:space="preserve">- отделку лифтовых кабин (щиты кабины, потолок, двери кабины, накладные элементы) – в </w:t>
            </w:r>
            <w:r w:rsidRPr="00647A62">
              <w:rPr>
                <w:rFonts w:ascii="Times New Roman" w:eastAsia="Times New Roman" w:hAnsi="Times New Roman" w:cs="Times New Roman"/>
                <w:sz w:val="24"/>
                <w:szCs w:val="24"/>
              </w:rPr>
              <w:lastRenderedPageBreak/>
              <w:t>антивандальном исполнении: специальной порошковой антивандальной окраской;</w:t>
            </w:r>
          </w:p>
          <w:p w14:paraId="7AAE8869" w14:textId="77777777" w:rsidR="004E537C" w:rsidRPr="00647A62" w:rsidRDefault="004E537C" w:rsidP="004E537C">
            <w:pPr>
              <w:jc w:val="both"/>
            </w:pPr>
            <w:r w:rsidRPr="00647A62">
              <w:rPr>
                <w:rFonts w:ascii="Times New Roman" w:eastAsia="Times New Roman" w:hAnsi="Times New Roman" w:cs="Times New Roman"/>
                <w:sz w:val="24"/>
                <w:szCs w:val="24"/>
              </w:rPr>
              <w:t>- материал пола кабины – износостойкий и пожароустойчивый из алюминия или керамогранита</w:t>
            </w:r>
            <w:r w:rsidRPr="00647A62">
              <w:t>;</w:t>
            </w:r>
          </w:p>
          <w:p w14:paraId="14B4191C" w14:textId="77777777" w:rsidR="004E537C" w:rsidRPr="00647A62" w:rsidRDefault="004E537C" w:rsidP="004E537C">
            <w:pPr>
              <w:jc w:val="both"/>
              <w:rPr>
                <w:rFonts w:ascii="Times New Roman" w:eastAsia="Times New Roman" w:hAnsi="Times New Roman" w:cs="Times New Roman"/>
                <w:sz w:val="24"/>
                <w:szCs w:val="24"/>
              </w:rPr>
            </w:pPr>
            <w:r w:rsidRPr="00647A62">
              <w:t xml:space="preserve">- </w:t>
            </w:r>
            <w:r w:rsidRPr="00647A62">
              <w:rPr>
                <w:rFonts w:ascii="Times New Roman" w:eastAsia="Times New Roman" w:hAnsi="Times New Roman" w:cs="Times New Roman"/>
                <w:sz w:val="24"/>
                <w:szCs w:val="24"/>
              </w:rPr>
              <w:t xml:space="preserve">вызывные </w:t>
            </w:r>
            <w:r w:rsidRPr="00647A62">
              <w:t>к</w:t>
            </w:r>
            <w:r w:rsidRPr="00647A62">
              <w:rPr>
                <w:rFonts w:ascii="Times New Roman" w:eastAsia="Times New Roman" w:hAnsi="Times New Roman" w:cs="Times New Roman"/>
                <w:sz w:val="24"/>
                <w:szCs w:val="24"/>
              </w:rPr>
              <w:t>нопки (панели приказа) из нержавеющей стали с рельефно-точечным шрифтом Брайля;</w:t>
            </w:r>
          </w:p>
          <w:p w14:paraId="5C340F7A" w14:textId="77777777" w:rsidR="004E537C" w:rsidRPr="00647A62" w:rsidRDefault="004E537C" w:rsidP="004E537C">
            <w:pPr>
              <w:jc w:val="both"/>
            </w:pPr>
            <w:r w:rsidRPr="00647A62">
              <w:rPr>
                <w:rFonts w:ascii="Times New Roman" w:eastAsia="Times New Roman" w:hAnsi="Times New Roman" w:cs="Times New Roman"/>
                <w:sz w:val="24"/>
                <w:szCs w:val="24"/>
              </w:rPr>
              <w:t>- установку зеркал и поручней в кабине лифта;</w:t>
            </w:r>
            <w:r w:rsidRPr="00647A62">
              <w:t xml:space="preserve"> </w:t>
            </w:r>
          </w:p>
          <w:p w14:paraId="5442A006" w14:textId="77777777" w:rsidR="004E537C" w:rsidRPr="00647A62" w:rsidRDefault="004E537C" w:rsidP="004E537C">
            <w:pPr>
              <w:jc w:val="both"/>
              <w:rPr>
                <w:rFonts w:ascii="Times New Roman" w:eastAsia="Times New Roman" w:hAnsi="Times New Roman" w:cs="Times New Roman"/>
                <w:sz w:val="24"/>
                <w:szCs w:val="24"/>
              </w:rPr>
            </w:pPr>
            <w:r w:rsidRPr="00647A62">
              <w:rPr>
                <w:rFonts w:ascii="Times New Roman" w:eastAsia="Times New Roman" w:hAnsi="Times New Roman" w:cs="Times New Roman"/>
                <w:sz w:val="24"/>
                <w:szCs w:val="24"/>
              </w:rPr>
              <w:t xml:space="preserve">- безредукторный, частотно-регулируемый привод для дверей кабины с обрезиненной цепью компенсации. </w:t>
            </w:r>
          </w:p>
          <w:p w14:paraId="1B01E4D1" w14:textId="77777777" w:rsidR="004E537C" w:rsidRPr="00647A62" w:rsidRDefault="004E537C" w:rsidP="004E537C">
            <w:pPr>
              <w:jc w:val="both"/>
              <w:rPr>
                <w:rFonts w:ascii="Times New Roman" w:eastAsia="Times New Roman" w:hAnsi="Times New Roman" w:cs="Times New Roman"/>
                <w:sz w:val="24"/>
                <w:szCs w:val="24"/>
              </w:rPr>
            </w:pPr>
            <w:r w:rsidRPr="00647A62">
              <w:rPr>
                <w:rFonts w:ascii="Times New Roman" w:eastAsia="Times New Roman" w:hAnsi="Times New Roman" w:cs="Times New Roman"/>
                <w:sz w:val="24"/>
                <w:szCs w:val="24"/>
              </w:rPr>
              <w:t xml:space="preserve">Лифты должны быть оснащены </w:t>
            </w:r>
            <w:r w:rsidRPr="00647A62">
              <w:rPr>
                <w:rFonts w:ascii="Times New Roman" w:eastAsia="Times New Roman" w:hAnsi="Times New Roman" w:cs="Times New Roman"/>
                <w:b/>
                <w:sz w:val="24"/>
                <w:szCs w:val="24"/>
              </w:rPr>
              <w:t>комплектно поставляемыми</w:t>
            </w:r>
            <w:r w:rsidRPr="00647A62">
              <w:rPr>
                <w:rFonts w:ascii="Times New Roman" w:eastAsia="Times New Roman" w:hAnsi="Times New Roman" w:cs="Times New Roman"/>
                <w:sz w:val="24"/>
                <w:szCs w:val="24"/>
              </w:rPr>
              <w:t xml:space="preserve"> видеокамерами, ремонтно-переговорными устройствами и звуковой индикацией, а лифты для пожарных подразделений дополнительно должны иметь переговорное устройство: первый посадочный этаж – кабина лифта. </w:t>
            </w:r>
          </w:p>
          <w:p w14:paraId="57A641C8" w14:textId="32B3E936" w:rsidR="004E537C" w:rsidRPr="001D78B4" w:rsidRDefault="004E537C" w:rsidP="004E537C">
            <w:pPr>
              <w:jc w:val="both"/>
              <w:rPr>
                <w:rFonts w:ascii="Times New Roman" w:eastAsia="Times New Roman" w:hAnsi="Times New Roman" w:cs="Times New Roman"/>
                <w:sz w:val="24"/>
                <w:szCs w:val="24"/>
              </w:rPr>
            </w:pPr>
            <w:r w:rsidRPr="00647A62">
              <w:rPr>
                <w:rFonts w:ascii="Times New Roman" w:eastAsia="Times New Roman" w:hAnsi="Times New Roman" w:cs="Times New Roman"/>
                <w:sz w:val="24"/>
                <w:szCs w:val="24"/>
              </w:rPr>
              <w:t>Документацию выполнить отдельным томом.</w:t>
            </w:r>
          </w:p>
        </w:tc>
      </w:tr>
      <w:tr w:rsidR="004E537C" w:rsidRPr="00FC0BB4" w14:paraId="1C23C2F6" w14:textId="5F0FEDF1" w:rsidTr="005751AD">
        <w:trPr>
          <w:trHeight w:val="357"/>
          <w:jc w:val="center"/>
        </w:trPr>
        <w:tc>
          <w:tcPr>
            <w:tcW w:w="1129" w:type="dxa"/>
          </w:tcPr>
          <w:p w14:paraId="63B0A930" w14:textId="77777777" w:rsidR="004E537C" w:rsidRPr="00FC0BB4" w:rsidRDefault="004E537C" w:rsidP="004E537C">
            <w:pPr>
              <w:tabs>
                <w:tab w:val="left" w:pos="533"/>
              </w:tabs>
              <w:jc w:val="center"/>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lastRenderedPageBreak/>
              <w:t>2.4.4</w:t>
            </w:r>
          </w:p>
        </w:tc>
        <w:tc>
          <w:tcPr>
            <w:tcW w:w="2973" w:type="dxa"/>
          </w:tcPr>
          <w:p w14:paraId="0B576F88" w14:textId="77777777" w:rsidR="004E537C" w:rsidRPr="00FC0BB4" w:rsidRDefault="004E537C" w:rsidP="004E537C">
            <w:pPr>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Мусороудаление</w:t>
            </w:r>
          </w:p>
        </w:tc>
        <w:tc>
          <w:tcPr>
            <w:tcW w:w="5812" w:type="dxa"/>
          </w:tcPr>
          <w:p w14:paraId="2498FCB7" w14:textId="3D71839B" w:rsidR="004E537C" w:rsidRPr="00DA3437" w:rsidRDefault="004E537C" w:rsidP="004E537C">
            <w:pPr>
              <w:jc w:val="both"/>
              <w:rPr>
                <w:rFonts w:ascii="Times New Roman" w:eastAsia="Times New Roman" w:hAnsi="Times New Roman" w:cs="Times New Roman"/>
                <w:sz w:val="24"/>
                <w:szCs w:val="24"/>
              </w:rPr>
            </w:pPr>
            <w:r w:rsidRPr="006B3329">
              <w:rPr>
                <w:rFonts w:ascii="Times New Roman" w:eastAsia="Times New Roman" w:hAnsi="Times New Roman" w:cs="Times New Roman"/>
                <w:sz w:val="24"/>
                <w:szCs w:val="24"/>
              </w:rPr>
              <w:t>Мусоропровод не предусматривать. Организация площадки для сбора ТКО и КГО на придомовой территории с учетом соблюдения санитарно-эпидемиологических требований</w:t>
            </w:r>
            <w:r>
              <w:rPr>
                <w:rFonts w:ascii="Times New Roman" w:eastAsia="Times New Roman" w:hAnsi="Times New Roman" w:cs="Times New Roman"/>
                <w:sz w:val="24"/>
                <w:szCs w:val="24"/>
              </w:rPr>
              <w:t>.</w:t>
            </w:r>
          </w:p>
        </w:tc>
      </w:tr>
      <w:tr w:rsidR="004E537C" w:rsidRPr="00FC0BB4" w14:paraId="57A58AFF" w14:textId="787CC455" w:rsidTr="005751AD">
        <w:trPr>
          <w:trHeight w:val="357"/>
          <w:jc w:val="center"/>
        </w:trPr>
        <w:tc>
          <w:tcPr>
            <w:tcW w:w="1129" w:type="dxa"/>
          </w:tcPr>
          <w:p w14:paraId="22FB1FFA" w14:textId="77777777" w:rsidR="004E537C" w:rsidRPr="00FC0BB4" w:rsidRDefault="004E537C" w:rsidP="004E537C">
            <w:pPr>
              <w:tabs>
                <w:tab w:val="left" w:pos="533"/>
              </w:tabs>
              <w:jc w:val="center"/>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2.4.5</w:t>
            </w:r>
          </w:p>
        </w:tc>
        <w:tc>
          <w:tcPr>
            <w:tcW w:w="8785" w:type="dxa"/>
            <w:gridSpan w:val="2"/>
          </w:tcPr>
          <w:p w14:paraId="6CAA2DA2" w14:textId="34300244" w:rsidR="004E537C" w:rsidRPr="00DA3437" w:rsidRDefault="004E537C" w:rsidP="004E537C">
            <w:pPr>
              <w:pBdr>
                <w:top w:val="nil"/>
                <w:left w:val="nil"/>
                <w:bottom w:val="nil"/>
                <w:right w:val="nil"/>
                <w:between w:val="nil"/>
              </w:pBdr>
              <w:rPr>
                <w:rFonts w:ascii="Times New Roman" w:eastAsia="Times New Roman" w:hAnsi="Times New Roman" w:cs="Times New Roman"/>
                <w:sz w:val="24"/>
                <w:szCs w:val="24"/>
              </w:rPr>
            </w:pPr>
            <w:r w:rsidRPr="00DA3437">
              <w:rPr>
                <w:rFonts w:ascii="Times New Roman" w:eastAsia="Times New Roman" w:hAnsi="Times New Roman" w:cs="Times New Roman"/>
                <w:sz w:val="24"/>
                <w:szCs w:val="24"/>
              </w:rPr>
              <w:t>Технологические решения</w:t>
            </w:r>
          </w:p>
        </w:tc>
      </w:tr>
      <w:tr w:rsidR="004E537C" w:rsidRPr="00FC0BB4" w14:paraId="32E7EB42" w14:textId="39945F28" w:rsidTr="005751AD">
        <w:trPr>
          <w:trHeight w:val="357"/>
          <w:jc w:val="center"/>
        </w:trPr>
        <w:tc>
          <w:tcPr>
            <w:tcW w:w="1129" w:type="dxa"/>
          </w:tcPr>
          <w:p w14:paraId="04D24F41" w14:textId="77777777" w:rsidR="004E537C" w:rsidRPr="00FC0BB4" w:rsidRDefault="004E537C" w:rsidP="004E537C">
            <w:pPr>
              <w:tabs>
                <w:tab w:val="left" w:pos="533"/>
              </w:tabs>
              <w:jc w:val="center"/>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2.4.5.1</w:t>
            </w:r>
          </w:p>
        </w:tc>
        <w:tc>
          <w:tcPr>
            <w:tcW w:w="2973" w:type="dxa"/>
          </w:tcPr>
          <w:p w14:paraId="13371256" w14:textId="77777777" w:rsidR="004E537C" w:rsidRPr="00FC0BB4" w:rsidRDefault="004E537C" w:rsidP="004E537C">
            <w:pPr>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Технологические решения автостоянки</w:t>
            </w:r>
          </w:p>
          <w:p w14:paraId="42C716AD" w14:textId="77777777" w:rsidR="004E537C" w:rsidRPr="00FC0BB4" w:rsidRDefault="004E537C" w:rsidP="004E537C">
            <w:pPr>
              <w:rPr>
                <w:rFonts w:ascii="Times New Roman" w:eastAsia="Times New Roman" w:hAnsi="Times New Roman" w:cs="Times New Roman"/>
                <w:i/>
                <w:sz w:val="24"/>
                <w:szCs w:val="24"/>
              </w:rPr>
            </w:pPr>
            <w:r w:rsidRPr="00DA3437">
              <w:rPr>
                <w:rFonts w:ascii="Times New Roman" w:eastAsia="Times New Roman" w:hAnsi="Times New Roman" w:cs="Times New Roman"/>
                <w:i/>
                <w:sz w:val="24"/>
                <w:szCs w:val="24"/>
              </w:rPr>
              <w:t>/при наличии/</w:t>
            </w:r>
          </w:p>
        </w:tc>
        <w:tc>
          <w:tcPr>
            <w:tcW w:w="5812" w:type="dxa"/>
          </w:tcPr>
          <w:p w14:paraId="6365062E" w14:textId="77777777" w:rsidR="004E537C" w:rsidRPr="003A21D7" w:rsidRDefault="004E537C" w:rsidP="004E537C">
            <w:pPr>
              <w:jc w:val="both"/>
              <w:rPr>
                <w:rFonts w:ascii="Times New Roman" w:eastAsia="Times New Roman" w:hAnsi="Times New Roman" w:cs="Times New Roman"/>
                <w:sz w:val="24"/>
                <w:szCs w:val="24"/>
              </w:rPr>
            </w:pPr>
            <w:r w:rsidRPr="003A21D7">
              <w:rPr>
                <w:rFonts w:ascii="Times New Roman" w:eastAsia="Times New Roman" w:hAnsi="Times New Roman" w:cs="Times New Roman"/>
                <w:sz w:val="24"/>
                <w:szCs w:val="24"/>
              </w:rPr>
              <w:t>Подземная автостоянка предназначена для постоянного хранения автомобилей жителей.</w:t>
            </w:r>
          </w:p>
          <w:p w14:paraId="35AB098C" w14:textId="77777777" w:rsidR="004E537C" w:rsidRPr="00BD06D4" w:rsidRDefault="004E537C" w:rsidP="004E537C">
            <w:pPr>
              <w:jc w:val="both"/>
              <w:rPr>
                <w:rFonts w:ascii="Times New Roman" w:eastAsia="Times New Roman" w:hAnsi="Times New Roman" w:cs="Times New Roman"/>
                <w:sz w:val="24"/>
                <w:szCs w:val="24"/>
              </w:rPr>
            </w:pPr>
            <w:r w:rsidRPr="00BD06D4">
              <w:rPr>
                <w:rFonts w:ascii="Times New Roman" w:eastAsia="Times New Roman" w:hAnsi="Times New Roman" w:cs="Times New Roman"/>
                <w:sz w:val="24"/>
                <w:szCs w:val="24"/>
              </w:rPr>
              <w:t>Количество уровней – 1. Тип автостоянки отапливаемый. Способ – хранения манежный.</w:t>
            </w:r>
          </w:p>
          <w:p w14:paraId="7D9A1CD8" w14:textId="77777777" w:rsidR="004E537C" w:rsidRPr="00FC0BB4" w:rsidRDefault="004E537C" w:rsidP="004E537C">
            <w:pPr>
              <w:jc w:val="both"/>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 xml:space="preserve">Вместимость автостоянки определить в соответствии с проектом. </w:t>
            </w:r>
          </w:p>
          <w:p w14:paraId="3F9CC417" w14:textId="536B8E6B" w:rsidR="003B4493" w:rsidRPr="003B4493" w:rsidRDefault="003B4493" w:rsidP="003B4493">
            <w:pPr>
              <w:jc w:val="both"/>
              <w:rPr>
                <w:rFonts w:ascii="Times New Roman" w:eastAsia="Times New Roman" w:hAnsi="Times New Roman" w:cs="Times New Roman"/>
                <w:sz w:val="24"/>
                <w:szCs w:val="24"/>
              </w:rPr>
            </w:pPr>
            <w:r w:rsidRPr="003B4493">
              <w:rPr>
                <w:rFonts w:ascii="Times New Roman" w:eastAsia="Times New Roman" w:hAnsi="Times New Roman" w:cs="Times New Roman"/>
                <w:sz w:val="24"/>
                <w:szCs w:val="24"/>
              </w:rPr>
              <w:t>Предусмотреть машино-места преимущественно для хранения автомобилей среднего класса. Допускается предусматривать</w:t>
            </w:r>
            <w:r>
              <w:rPr>
                <w:rFonts w:ascii="Times New Roman" w:eastAsia="Times New Roman" w:hAnsi="Times New Roman" w:cs="Times New Roman"/>
                <w:sz w:val="24"/>
                <w:szCs w:val="24"/>
              </w:rPr>
              <w:t xml:space="preserve"> </w:t>
            </w:r>
            <w:r w:rsidRPr="003B4493">
              <w:rPr>
                <w:rFonts w:ascii="Times New Roman" w:eastAsia="Times New Roman" w:hAnsi="Times New Roman" w:cs="Times New Roman"/>
                <w:sz w:val="24"/>
                <w:szCs w:val="24"/>
              </w:rPr>
              <w:t>машино-места для хранения автомобилей малого класса, при невозможности размещения на данных машино-местах автомобилей</w:t>
            </w:r>
          </w:p>
          <w:p w14:paraId="7BE640D2" w14:textId="5EA722C0" w:rsidR="004E537C" w:rsidRPr="00DA3437" w:rsidRDefault="003B4493" w:rsidP="004E537C">
            <w:pPr>
              <w:jc w:val="both"/>
              <w:rPr>
                <w:rFonts w:ascii="Times New Roman" w:eastAsia="Times New Roman" w:hAnsi="Times New Roman" w:cs="Times New Roman"/>
                <w:strike/>
                <w:sz w:val="24"/>
                <w:szCs w:val="24"/>
              </w:rPr>
            </w:pPr>
            <w:r w:rsidRPr="003B4493">
              <w:rPr>
                <w:rFonts w:ascii="Times New Roman" w:eastAsia="Times New Roman" w:hAnsi="Times New Roman" w:cs="Times New Roman"/>
                <w:sz w:val="24"/>
                <w:szCs w:val="24"/>
              </w:rPr>
              <w:t>среднего класса, но не более 10% от общего количества машино-мест автостоянки</w:t>
            </w:r>
            <w:r>
              <w:rPr>
                <w:rFonts w:ascii="Times New Roman" w:eastAsia="Times New Roman" w:hAnsi="Times New Roman" w:cs="Times New Roman"/>
                <w:sz w:val="24"/>
                <w:szCs w:val="24"/>
              </w:rPr>
              <w:t>.</w:t>
            </w:r>
            <w:r w:rsidRPr="003B4493" w:rsidDel="003B4493">
              <w:rPr>
                <w:rFonts w:ascii="Times New Roman" w:eastAsia="Times New Roman" w:hAnsi="Times New Roman" w:cs="Times New Roman"/>
                <w:sz w:val="24"/>
                <w:szCs w:val="24"/>
              </w:rPr>
              <w:t xml:space="preserve"> </w:t>
            </w:r>
            <w:r w:rsidR="004E537C" w:rsidRPr="00FC0BB4">
              <w:rPr>
                <w:rFonts w:ascii="Times New Roman" w:eastAsia="Times New Roman" w:hAnsi="Times New Roman" w:cs="Times New Roman"/>
                <w:sz w:val="24"/>
                <w:szCs w:val="24"/>
              </w:rPr>
              <w:t xml:space="preserve">Габариты машино-мест не менее 5,3х2,5 м (в соответствии с Приказом </w:t>
            </w:r>
            <w:r w:rsidR="004E537C" w:rsidRPr="00DA3437">
              <w:rPr>
                <w:rFonts w:ascii="Times New Roman" w:eastAsia="Times New Roman" w:hAnsi="Times New Roman" w:cs="Times New Roman"/>
                <w:sz w:val="24"/>
                <w:szCs w:val="24"/>
              </w:rPr>
              <w:t>Росреестра от 23 июля 2021 №П/0316 «Об установлении минимально допустимых размеров машино-места»</w:t>
            </w:r>
            <w:r w:rsidR="004E537C" w:rsidRPr="00FC0BB4">
              <w:rPr>
                <w:rFonts w:ascii="Times New Roman" w:eastAsia="Times New Roman" w:hAnsi="Times New Roman" w:cs="Times New Roman"/>
                <w:sz w:val="24"/>
                <w:szCs w:val="24"/>
              </w:rPr>
              <w:t>).</w:t>
            </w:r>
          </w:p>
          <w:p w14:paraId="4B51BC9D" w14:textId="77777777" w:rsidR="004E537C" w:rsidRPr="003A21D7" w:rsidRDefault="004E537C" w:rsidP="004E537C">
            <w:pPr>
              <w:jc w:val="both"/>
              <w:rPr>
                <w:rFonts w:ascii="Times New Roman" w:eastAsia="Times New Roman" w:hAnsi="Times New Roman" w:cs="Times New Roman"/>
                <w:sz w:val="24"/>
                <w:szCs w:val="24"/>
                <w:highlight w:val="white"/>
              </w:rPr>
            </w:pPr>
            <w:r w:rsidRPr="00FC0BB4">
              <w:rPr>
                <w:rFonts w:ascii="Times New Roman" w:eastAsia="Times New Roman" w:hAnsi="Times New Roman" w:cs="Times New Roman"/>
                <w:sz w:val="24"/>
                <w:szCs w:val="24"/>
                <w:highlight w:val="white"/>
              </w:rPr>
              <w:t>Предусмотреть механизированную сухую уборку автостоянки</w:t>
            </w:r>
            <w:r w:rsidRPr="003A21D7">
              <w:rPr>
                <w:rFonts w:ascii="Times New Roman" w:eastAsia="Times New Roman" w:hAnsi="Times New Roman" w:cs="Times New Roman"/>
                <w:sz w:val="24"/>
                <w:szCs w:val="24"/>
                <w:highlight w:val="white"/>
              </w:rPr>
              <w:t xml:space="preserve"> (оборудование для уборки приобретается эксплуатирующей организацией). На машино-местах использовать резиновые колесоотбойники. При необходимости предусмотреть защиту вертикальных несущих конструкций.</w:t>
            </w:r>
          </w:p>
          <w:p w14:paraId="19BDA47C" w14:textId="018B07F9" w:rsidR="004E537C" w:rsidRPr="00FC0BB4" w:rsidRDefault="004E537C" w:rsidP="004E537C">
            <w:pPr>
              <w:jc w:val="both"/>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Режим работы автостоянки 365 дней</w:t>
            </w:r>
            <w:r>
              <w:rPr>
                <w:rFonts w:ascii="Times New Roman" w:eastAsia="Times New Roman" w:hAnsi="Times New Roman" w:cs="Times New Roman"/>
                <w:sz w:val="24"/>
                <w:szCs w:val="24"/>
              </w:rPr>
              <w:t xml:space="preserve"> в году</w:t>
            </w:r>
            <w:r w:rsidRPr="00FC0BB4">
              <w:rPr>
                <w:rFonts w:ascii="Times New Roman" w:eastAsia="Times New Roman" w:hAnsi="Times New Roman" w:cs="Times New Roman"/>
                <w:sz w:val="24"/>
                <w:szCs w:val="24"/>
              </w:rPr>
              <w:t>.</w:t>
            </w:r>
          </w:p>
          <w:p w14:paraId="1B5BED89" w14:textId="77777777" w:rsidR="004E537C" w:rsidRPr="00DA3437" w:rsidRDefault="004E537C" w:rsidP="004E537C">
            <w:pPr>
              <w:jc w:val="both"/>
              <w:rPr>
                <w:rFonts w:ascii="Times New Roman" w:eastAsia="Times New Roman" w:hAnsi="Times New Roman" w:cs="Times New Roman"/>
                <w:strike/>
                <w:sz w:val="24"/>
                <w:szCs w:val="24"/>
              </w:rPr>
            </w:pPr>
            <w:r w:rsidRPr="00FC0BB4">
              <w:rPr>
                <w:rFonts w:ascii="Times New Roman" w:eastAsia="Times New Roman" w:hAnsi="Times New Roman" w:cs="Times New Roman"/>
                <w:sz w:val="24"/>
                <w:szCs w:val="24"/>
              </w:rPr>
              <w:t>Предусмотреть размещение помещения поста охраны с санузлом с учетом требований по естественной освещенности</w:t>
            </w:r>
          </w:p>
          <w:p w14:paraId="30B454FF" w14:textId="77777777" w:rsidR="004E537C" w:rsidRPr="00FC0BB4" w:rsidRDefault="004E537C" w:rsidP="004E537C">
            <w:pPr>
              <w:jc w:val="both"/>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Предусмотреть помещения для хранения уборочной техники площадью не менее 2 м</w:t>
            </w:r>
            <w:r w:rsidRPr="00FC0BB4">
              <w:rPr>
                <w:rFonts w:ascii="Times New Roman" w:eastAsia="Times New Roman" w:hAnsi="Times New Roman" w:cs="Times New Roman"/>
                <w:sz w:val="24"/>
                <w:szCs w:val="24"/>
                <w:vertAlign w:val="superscript"/>
              </w:rPr>
              <w:t>2</w:t>
            </w:r>
            <w:r w:rsidRPr="00FC0BB4">
              <w:rPr>
                <w:rFonts w:ascii="Times New Roman" w:eastAsia="Times New Roman" w:hAnsi="Times New Roman" w:cs="Times New Roman"/>
                <w:sz w:val="24"/>
                <w:szCs w:val="24"/>
              </w:rPr>
              <w:t xml:space="preserve">. </w:t>
            </w:r>
          </w:p>
          <w:p w14:paraId="112D8545" w14:textId="77777777" w:rsidR="004E537C" w:rsidRPr="003A21D7" w:rsidRDefault="004E537C" w:rsidP="004E537C">
            <w:pPr>
              <w:jc w:val="both"/>
              <w:rPr>
                <w:rFonts w:ascii="Times New Roman" w:eastAsia="Times New Roman" w:hAnsi="Times New Roman" w:cs="Times New Roman"/>
                <w:sz w:val="24"/>
                <w:szCs w:val="24"/>
              </w:rPr>
            </w:pPr>
            <w:r w:rsidRPr="003A21D7">
              <w:rPr>
                <w:rFonts w:ascii="Times New Roman" w:eastAsia="Times New Roman" w:hAnsi="Times New Roman" w:cs="Times New Roman"/>
                <w:sz w:val="24"/>
                <w:szCs w:val="24"/>
              </w:rPr>
              <w:t>Въезд/выезд в автостоянку по рампе. Ширина проезжей части не менее 3,5 м. Уклон и геометрию рампы определить проектом. Необходимость светофорного регулирования на рампе определить проектом.</w:t>
            </w:r>
          </w:p>
          <w:p w14:paraId="632F9159" w14:textId="1A5E583F" w:rsidR="004E537C" w:rsidRPr="003A21D7" w:rsidRDefault="004E537C" w:rsidP="004E537C">
            <w:pPr>
              <w:jc w:val="both"/>
              <w:rPr>
                <w:rFonts w:ascii="Times New Roman" w:eastAsia="Times New Roman" w:hAnsi="Times New Roman" w:cs="Times New Roman"/>
                <w:sz w:val="24"/>
                <w:szCs w:val="24"/>
              </w:rPr>
            </w:pPr>
            <w:r w:rsidRPr="00BD06D4">
              <w:rPr>
                <w:rFonts w:ascii="Times New Roman" w:eastAsia="Times New Roman" w:hAnsi="Times New Roman" w:cs="Times New Roman"/>
                <w:i/>
                <w:sz w:val="24"/>
                <w:szCs w:val="24"/>
              </w:rPr>
              <w:lastRenderedPageBreak/>
              <w:t>Технологическое оборудование автостоянки предусмотреть согласно «Типовому перечню монтируемого и немонтируемого оборудования подземной автостоянки для жилых объектов Фонда реновации» (Приложение № 7)</w:t>
            </w:r>
          </w:p>
        </w:tc>
      </w:tr>
      <w:tr w:rsidR="004E537C" w:rsidRPr="00FC0BB4" w14:paraId="63447E94" w14:textId="5E3D7654" w:rsidTr="005751AD">
        <w:trPr>
          <w:trHeight w:val="357"/>
          <w:jc w:val="center"/>
        </w:trPr>
        <w:tc>
          <w:tcPr>
            <w:tcW w:w="1129" w:type="dxa"/>
          </w:tcPr>
          <w:p w14:paraId="06391A59" w14:textId="77777777" w:rsidR="004E537C" w:rsidRPr="00FC0BB4" w:rsidRDefault="004E537C" w:rsidP="004E537C">
            <w:pPr>
              <w:tabs>
                <w:tab w:val="left" w:pos="533"/>
              </w:tabs>
              <w:jc w:val="center"/>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lastRenderedPageBreak/>
              <w:t>2.4.5.2</w:t>
            </w:r>
          </w:p>
        </w:tc>
        <w:tc>
          <w:tcPr>
            <w:tcW w:w="2973" w:type="dxa"/>
          </w:tcPr>
          <w:p w14:paraId="57B473DD" w14:textId="77777777" w:rsidR="004E537C" w:rsidRPr="00FC0BB4" w:rsidRDefault="004E537C" w:rsidP="004E537C">
            <w:pPr>
              <w:rPr>
                <w:rFonts w:ascii="Times New Roman" w:eastAsia="Times New Roman" w:hAnsi="Times New Roman" w:cs="Times New Roman"/>
                <w:b/>
                <w:sz w:val="24"/>
                <w:szCs w:val="24"/>
              </w:rPr>
            </w:pPr>
            <w:r w:rsidRPr="00FC0BB4">
              <w:rPr>
                <w:rFonts w:ascii="Times New Roman" w:eastAsia="Times New Roman" w:hAnsi="Times New Roman" w:cs="Times New Roman"/>
                <w:b/>
                <w:sz w:val="24"/>
                <w:szCs w:val="24"/>
              </w:rPr>
              <w:t>Технологические решения ОДС</w:t>
            </w:r>
          </w:p>
          <w:p w14:paraId="40CDD394" w14:textId="77777777" w:rsidR="004E537C" w:rsidRPr="00FC0BB4" w:rsidRDefault="004E537C" w:rsidP="004E537C">
            <w:pPr>
              <w:rPr>
                <w:rFonts w:ascii="Times New Roman" w:eastAsia="Times New Roman" w:hAnsi="Times New Roman" w:cs="Times New Roman"/>
                <w:b/>
                <w:sz w:val="24"/>
                <w:szCs w:val="24"/>
              </w:rPr>
            </w:pPr>
            <w:r w:rsidRPr="00DA3437">
              <w:rPr>
                <w:rFonts w:ascii="Times New Roman" w:eastAsia="Times New Roman" w:hAnsi="Times New Roman" w:cs="Times New Roman"/>
                <w:i/>
                <w:sz w:val="24"/>
                <w:szCs w:val="24"/>
              </w:rPr>
              <w:t>/при наличии/</w:t>
            </w:r>
          </w:p>
        </w:tc>
        <w:tc>
          <w:tcPr>
            <w:tcW w:w="5812" w:type="dxa"/>
          </w:tcPr>
          <w:p w14:paraId="6F712926" w14:textId="4651DB0D" w:rsidR="004E537C" w:rsidRPr="00FC0BB4" w:rsidRDefault="004E537C" w:rsidP="004E537C">
            <w:pPr>
              <w:tabs>
                <w:tab w:val="left" w:pos="6000"/>
                <w:tab w:val="right" w:pos="8789"/>
              </w:tabs>
              <w:jc w:val="both"/>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Технологические решения помещений ОДС разработать в соответствии с требованиями ТУ ГБУ «</w:t>
            </w:r>
            <w:r>
              <w:rPr>
                <w:rFonts w:ascii="Times New Roman" w:eastAsia="Times New Roman" w:hAnsi="Times New Roman" w:cs="Times New Roman"/>
                <w:sz w:val="24"/>
                <w:szCs w:val="24"/>
              </w:rPr>
              <w:t>ИМЦ</w:t>
            </w:r>
            <w:r w:rsidRPr="00FC0BB4">
              <w:rPr>
                <w:rFonts w:ascii="Times New Roman" w:eastAsia="Times New Roman" w:hAnsi="Times New Roman" w:cs="Times New Roman"/>
                <w:sz w:val="24"/>
                <w:szCs w:val="24"/>
              </w:rPr>
              <w:t>» и «Положения об объединенной диспетчерской службе по автоматизированному контролю и управлению инженерным оборудованием зданий и сооружений в районах города Москвы» от 4 июня 2013 года N 05-14-169/3 (далее «Положение об ОДС»).</w:t>
            </w:r>
          </w:p>
        </w:tc>
      </w:tr>
      <w:tr w:rsidR="004E537C" w:rsidRPr="00FC0BB4" w14:paraId="55A7A447" w14:textId="792209DD" w:rsidTr="005751AD">
        <w:trPr>
          <w:trHeight w:val="357"/>
          <w:jc w:val="center"/>
        </w:trPr>
        <w:tc>
          <w:tcPr>
            <w:tcW w:w="1129" w:type="dxa"/>
          </w:tcPr>
          <w:p w14:paraId="196439C3" w14:textId="77777777" w:rsidR="004E537C" w:rsidRPr="00FC0BB4" w:rsidRDefault="004E537C" w:rsidP="004E537C">
            <w:pPr>
              <w:tabs>
                <w:tab w:val="left" w:pos="533"/>
              </w:tabs>
              <w:jc w:val="center"/>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2.5</w:t>
            </w:r>
          </w:p>
        </w:tc>
        <w:tc>
          <w:tcPr>
            <w:tcW w:w="2973" w:type="dxa"/>
          </w:tcPr>
          <w:p w14:paraId="3508A6B6" w14:textId="77777777" w:rsidR="004E537C" w:rsidRPr="00FC0BB4" w:rsidRDefault="004E537C" w:rsidP="004E537C">
            <w:pPr>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Требования к инсоляции и естественной освещенности здания</w:t>
            </w:r>
          </w:p>
        </w:tc>
        <w:tc>
          <w:tcPr>
            <w:tcW w:w="5812" w:type="dxa"/>
          </w:tcPr>
          <w:p w14:paraId="5FA19A41" w14:textId="54E0D712" w:rsidR="004E537C" w:rsidRPr="00FC0BB4" w:rsidRDefault="004E537C" w:rsidP="004E537C">
            <w:pPr>
              <w:jc w:val="both"/>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Разработать раздел проектной документации «Инсоляция и естественная освещенность» в соответствии СП 52.13330 СНиП 23-05-95* «Естественное и искусственное освещение</w:t>
            </w:r>
            <w:r w:rsidRPr="00C71AC2">
              <w:rPr>
                <w:rFonts w:ascii="Times New Roman" w:eastAsia="Times New Roman" w:hAnsi="Times New Roman" w:cs="Times New Roman"/>
                <w:sz w:val="24"/>
                <w:szCs w:val="24"/>
              </w:rPr>
              <w:t>», ГОСТ Р 57795-2017 «Здания и сооружения. Методы расчета продолжительности инсоляции».</w:t>
            </w:r>
          </w:p>
        </w:tc>
      </w:tr>
      <w:tr w:rsidR="004E537C" w:rsidRPr="00FC0BB4" w14:paraId="0F9F7201" w14:textId="44C41A67" w:rsidTr="005751AD">
        <w:trPr>
          <w:trHeight w:val="357"/>
          <w:jc w:val="center"/>
        </w:trPr>
        <w:tc>
          <w:tcPr>
            <w:tcW w:w="1129" w:type="dxa"/>
          </w:tcPr>
          <w:p w14:paraId="1B560A84" w14:textId="77777777" w:rsidR="004E537C" w:rsidRPr="00FC0BB4" w:rsidRDefault="004E537C" w:rsidP="004E537C">
            <w:pPr>
              <w:tabs>
                <w:tab w:val="left" w:pos="533"/>
              </w:tabs>
              <w:jc w:val="center"/>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2.6</w:t>
            </w:r>
          </w:p>
        </w:tc>
        <w:tc>
          <w:tcPr>
            <w:tcW w:w="2973" w:type="dxa"/>
          </w:tcPr>
          <w:p w14:paraId="4EDE31CF" w14:textId="77777777" w:rsidR="004E537C" w:rsidRPr="00FC0BB4" w:rsidRDefault="004E537C" w:rsidP="004E537C">
            <w:pPr>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Требования к мероприятиям по охране окружающей среды</w:t>
            </w:r>
          </w:p>
        </w:tc>
        <w:tc>
          <w:tcPr>
            <w:tcW w:w="5812" w:type="dxa"/>
          </w:tcPr>
          <w:p w14:paraId="03889670" w14:textId="77777777" w:rsidR="004E537C" w:rsidRPr="00FC0BB4" w:rsidRDefault="004E537C" w:rsidP="004E537C">
            <w:pPr>
              <w:jc w:val="both"/>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Разработать раздел «Мероприятия по охране окружающей среды» как на период строительства, так и на период эксплуатации здания.</w:t>
            </w:r>
          </w:p>
          <w:p w14:paraId="5A051264" w14:textId="4695F3BA" w:rsidR="004E537C" w:rsidRPr="001F23A8" w:rsidRDefault="004E537C" w:rsidP="004E537C">
            <w:pPr>
              <w:pBdr>
                <w:top w:val="nil"/>
                <w:left w:val="nil"/>
                <w:bottom w:val="nil"/>
                <w:right w:val="nil"/>
                <w:between w:val="nil"/>
              </w:pBdr>
              <w:jc w:val="both"/>
              <w:rPr>
                <w:sz w:val="24"/>
                <w:szCs w:val="24"/>
              </w:rPr>
            </w:pPr>
            <w:r w:rsidRPr="00DA3437">
              <w:rPr>
                <w:rFonts w:ascii="Times New Roman" w:eastAsia="Times New Roman" w:hAnsi="Times New Roman" w:cs="Times New Roman"/>
                <w:sz w:val="24"/>
                <w:szCs w:val="24"/>
              </w:rPr>
              <w:t>В раздел включить объем работ по дендрологической части раздела (сбор исходной информации, разработка дендроплана, составление перечётной ведомости, ведомости компенсационных затрат)</w:t>
            </w:r>
            <w:r w:rsidR="003B4493">
              <w:rPr>
                <w:rFonts w:ascii="Times New Roman" w:eastAsia="Times New Roman" w:hAnsi="Times New Roman" w:cs="Times New Roman"/>
                <w:sz w:val="24"/>
                <w:szCs w:val="24"/>
              </w:rPr>
              <w:t>,</w:t>
            </w:r>
            <w:r w:rsidR="003B4493">
              <w:t xml:space="preserve"> </w:t>
            </w:r>
            <w:r w:rsidR="003B4493" w:rsidRPr="003B4493">
              <w:rPr>
                <w:rFonts w:ascii="Times New Roman" w:eastAsia="Times New Roman" w:hAnsi="Times New Roman" w:cs="Times New Roman"/>
                <w:sz w:val="24"/>
                <w:szCs w:val="24"/>
              </w:rPr>
              <w:t>план восстановления нарушенного благоустройства в части озеленения (при необходимости)</w:t>
            </w:r>
            <w:r w:rsidRPr="00DA3437">
              <w:rPr>
                <w:rFonts w:ascii="Times New Roman" w:eastAsia="Times New Roman" w:hAnsi="Times New Roman" w:cs="Times New Roman"/>
                <w:sz w:val="24"/>
                <w:szCs w:val="24"/>
              </w:rPr>
              <w:t>.</w:t>
            </w:r>
          </w:p>
        </w:tc>
      </w:tr>
      <w:tr w:rsidR="004E537C" w:rsidRPr="00FC0BB4" w14:paraId="641A2E96" w14:textId="50555C0E" w:rsidTr="005751AD">
        <w:trPr>
          <w:trHeight w:val="357"/>
          <w:jc w:val="center"/>
        </w:trPr>
        <w:tc>
          <w:tcPr>
            <w:tcW w:w="1129" w:type="dxa"/>
          </w:tcPr>
          <w:p w14:paraId="72E54483" w14:textId="77777777" w:rsidR="004E537C" w:rsidRPr="00FC0BB4" w:rsidRDefault="004E537C" w:rsidP="004E537C">
            <w:pPr>
              <w:tabs>
                <w:tab w:val="left" w:pos="533"/>
              </w:tabs>
              <w:jc w:val="center"/>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2.7</w:t>
            </w:r>
          </w:p>
        </w:tc>
        <w:tc>
          <w:tcPr>
            <w:tcW w:w="2973" w:type="dxa"/>
          </w:tcPr>
          <w:p w14:paraId="60823F9D" w14:textId="77777777" w:rsidR="004E537C" w:rsidRPr="00FC0BB4" w:rsidRDefault="004E537C" w:rsidP="004E537C">
            <w:pPr>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Требования к мероприятиям по обеспечению пожарной безопасности</w:t>
            </w:r>
          </w:p>
        </w:tc>
        <w:tc>
          <w:tcPr>
            <w:tcW w:w="5812" w:type="dxa"/>
          </w:tcPr>
          <w:p w14:paraId="4D8E387F" w14:textId="26B487B4" w:rsidR="004E537C" w:rsidRPr="00FC0BB4" w:rsidRDefault="004E537C" w:rsidP="004E537C">
            <w:pPr>
              <w:jc w:val="both"/>
              <w:rPr>
                <w:rFonts w:ascii="Times New Roman" w:eastAsia="Times New Roman" w:hAnsi="Times New Roman" w:cs="Times New Roman"/>
                <w:sz w:val="24"/>
                <w:szCs w:val="24"/>
              </w:rPr>
            </w:pPr>
            <w:r w:rsidRPr="00D4693D">
              <w:rPr>
                <w:rFonts w:ascii="Times New Roman" w:hAnsi="Times New Roman" w:cs="Times New Roman"/>
                <w:sz w:val="24"/>
                <w:szCs w:val="24"/>
              </w:rPr>
              <w:t>Выполнить разработку проекта мероприятий по обеспечению пожарной безопасности в соответствии с действующими нормативными документами по пожарной безопасности, в том числе с учетом внесенных в них изменений</w:t>
            </w:r>
            <w:r>
              <w:rPr>
                <w:rFonts w:ascii="Times New Roman" w:hAnsi="Times New Roman" w:cs="Times New Roman"/>
                <w:sz w:val="24"/>
                <w:szCs w:val="24"/>
              </w:rPr>
              <w:t>.</w:t>
            </w:r>
          </w:p>
        </w:tc>
      </w:tr>
      <w:tr w:rsidR="004E537C" w:rsidRPr="00FC0BB4" w14:paraId="61E11B30" w14:textId="65F6BF30" w:rsidTr="005751AD">
        <w:trPr>
          <w:trHeight w:val="357"/>
          <w:jc w:val="center"/>
        </w:trPr>
        <w:tc>
          <w:tcPr>
            <w:tcW w:w="1129" w:type="dxa"/>
          </w:tcPr>
          <w:p w14:paraId="5B7A1126" w14:textId="77777777" w:rsidR="004E537C" w:rsidRPr="00FC0BB4" w:rsidRDefault="004E537C" w:rsidP="004E537C">
            <w:pPr>
              <w:tabs>
                <w:tab w:val="left" w:pos="533"/>
              </w:tabs>
              <w:jc w:val="center"/>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2.8</w:t>
            </w:r>
          </w:p>
        </w:tc>
        <w:tc>
          <w:tcPr>
            <w:tcW w:w="2973" w:type="dxa"/>
          </w:tcPr>
          <w:p w14:paraId="74F0C4C7" w14:textId="79F2C1A1" w:rsidR="004E537C" w:rsidRPr="00FC0BB4" w:rsidRDefault="004E537C" w:rsidP="004E537C">
            <w:pPr>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Требования</w:t>
            </w:r>
            <w:r>
              <w:rPr>
                <w:rFonts w:ascii="Times New Roman" w:eastAsia="Times New Roman" w:hAnsi="Times New Roman" w:cs="Times New Roman"/>
                <w:sz w:val="24"/>
                <w:szCs w:val="24"/>
              </w:rPr>
              <w:t xml:space="preserve"> к мероприятиям по</w:t>
            </w:r>
            <w:r w:rsidRPr="00FC0BB4">
              <w:rPr>
                <w:rFonts w:ascii="Times New Roman" w:eastAsia="Times New Roman" w:hAnsi="Times New Roman" w:cs="Times New Roman"/>
                <w:sz w:val="24"/>
                <w:szCs w:val="24"/>
              </w:rPr>
              <w:t xml:space="preserve"> обеспечению соблюдения требований</w:t>
            </w:r>
          </w:p>
          <w:p w14:paraId="53BA0EA9" w14:textId="50FFC5BD" w:rsidR="004E537C" w:rsidRPr="0016198D" w:rsidRDefault="004E537C" w:rsidP="004E537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энергетической эффективности и по оснащенности </w:t>
            </w:r>
            <w:r w:rsidRPr="0016198D">
              <w:rPr>
                <w:rFonts w:ascii="Times New Roman" w:eastAsia="Times New Roman" w:hAnsi="Times New Roman" w:cs="Times New Roman"/>
                <w:sz w:val="24"/>
                <w:szCs w:val="24"/>
              </w:rPr>
              <w:t>объекта приборами учета</w:t>
            </w:r>
          </w:p>
          <w:p w14:paraId="23D159B7" w14:textId="77777777" w:rsidR="004E537C" w:rsidRPr="00FC0BB4" w:rsidRDefault="004E537C" w:rsidP="004E537C">
            <w:pPr>
              <w:rPr>
                <w:rFonts w:ascii="Times New Roman" w:eastAsia="Times New Roman" w:hAnsi="Times New Roman" w:cs="Times New Roman"/>
                <w:sz w:val="24"/>
                <w:szCs w:val="24"/>
              </w:rPr>
            </w:pPr>
            <w:r w:rsidRPr="0016198D">
              <w:rPr>
                <w:rFonts w:ascii="Times New Roman" w:eastAsia="Times New Roman" w:hAnsi="Times New Roman" w:cs="Times New Roman"/>
                <w:sz w:val="24"/>
                <w:szCs w:val="24"/>
              </w:rPr>
              <w:t>используемых энергетических ресурсов</w:t>
            </w:r>
          </w:p>
        </w:tc>
        <w:tc>
          <w:tcPr>
            <w:tcW w:w="5812" w:type="dxa"/>
          </w:tcPr>
          <w:p w14:paraId="362B35FB" w14:textId="77777777" w:rsidR="004E537C" w:rsidRPr="001F23A8" w:rsidRDefault="004E537C" w:rsidP="004E537C">
            <w:pPr>
              <w:spacing w:line="228" w:lineRule="auto"/>
              <w:jc w:val="both"/>
              <w:rPr>
                <w:rFonts w:ascii="Times New Roman" w:eastAsia="Times New Roman" w:hAnsi="Times New Roman" w:cs="Times New Roman"/>
                <w:sz w:val="24"/>
                <w:szCs w:val="24"/>
              </w:rPr>
            </w:pPr>
            <w:r w:rsidRPr="001F23A8">
              <w:rPr>
                <w:rFonts w:ascii="Times New Roman" w:eastAsia="Times New Roman" w:hAnsi="Times New Roman" w:cs="Times New Roman"/>
                <w:sz w:val="24"/>
                <w:szCs w:val="24"/>
              </w:rPr>
              <w:t>В рамках раздела «Иная документация» разработать раздел «Мероприятия по обеспечению соблюдения требований энергетической эффективности и требований оснащенности зданий, строений и сооружений приборами учёта используемых энергетических ресурсов».</w:t>
            </w:r>
          </w:p>
          <w:p w14:paraId="32C29FE6" w14:textId="77777777" w:rsidR="004E537C" w:rsidRPr="001F23A8" w:rsidRDefault="004E537C" w:rsidP="004E537C">
            <w:pPr>
              <w:spacing w:line="228" w:lineRule="auto"/>
              <w:jc w:val="both"/>
              <w:rPr>
                <w:rFonts w:ascii="Times New Roman" w:hAnsi="Times New Roman"/>
                <w:sz w:val="24"/>
                <w:szCs w:val="24"/>
              </w:rPr>
            </w:pPr>
            <w:r w:rsidRPr="001F23A8">
              <w:rPr>
                <w:rFonts w:ascii="Times New Roman" w:hAnsi="Times New Roman"/>
                <w:sz w:val="24"/>
                <w:szCs w:val="24"/>
              </w:rPr>
              <w:t>В Раздел включить:</w:t>
            </w:r>
          </w:p>
          <w:p w14:paraId="6F7CF97E" w14:textId="77777777" w:rsidR="004E537C" w:rsidRPr="001F23A8" w:rsidRDefault="004E537C" w:rsidP="004E537C">
            <w:pPr>
              <w:spacing w:line="226" w:lineRule="auto"/>
              <w:jc w:val="both"/>
              <w:rPr>
                <w:rFonts w:ascii="Times New Roman" w:eastAsia="Times New Roman" w:hAnsi="Times New Roman" w:cs="Times New Roman"/>
                <w:iCs/>
                <w:sz w:val="24"/>
                <w:szCs w:val="24"/>
              </w:rPr>
            </w:pPr>
            <w:r w:rsidRPr="001F23A8">
              <w:rPr>
                <w:rFonts w:ascii="Times New Roman" w:eastAsia="Times New Roman" w:hAnsi="Times New Roman" w:cs="Times New Roman"/>
                <w:iCs/>
                <w:sz w:val="24"/>
                <w:szCs w:val="24"/>
              </w:rPr>
              <w:t>а) сведения о нормируемых показателях удельных годовых расходов энергетических ресурсов и перечень технических требований, обеспечивающих достижение показателей, характеризующих выполнение требований энергетической эффективности;</w:t>
            </w:r>
          </w:p>
          <w:p w14:paraId="287C46CB" w14:textId="77777777" w:rsidR="004E537C" w:rsidRPr="001F23A8" w:rsidRDefault="004E537C" w:rsidP="004E537C">
            <w:pPr>
              <w:spacing w:line="226" w:lineRule="auto"/>
              <w:jc w:val="both"/>
              <w:rPr>
                <w:rFonts w:ascii="Times New Roman" w:eastAsia="Times New Roman" w:hAnsi="Times New Roman" w:cs="Times New Roman"/>
                <w:iCs/>
                <w:sz w:val="24"/>
                <w:szCs w:val="24"/>
              </w:rPr>
            </w:pPr>
            <w:r w:rsidRPr="001F23A8">
              <w:rPr>
                <w:rFonts w:ascii="Times New Roman" w:eastAsia="Times New Roman" w:hAnsi="Times New Roman" w:cs="Times New Roman"/>
                <w:iCs/>
                <w:sz w:val="24"/>
                <w:szCs w:val="24"/>
              </w:rPr>
              <w:t>б) сведения о показателях энергетической эффективности объекта капитального строительства;</w:t>
            </w:r>
          </w:p>
          <w:p w14:paraId="42B4A280" w14:textId="77777777" w:rsidR="004E537C" w:rsidRPr="001F23A8" w:rsidRDefault="004E537C" w:rsidP="004E537C">
            <w:pPr>
              <w:spacing w:line="226" w:lineRule="auto"/>
              <w:jc w:val="both"/>
              <w:rPr>
                <w:rFonts w:ascii="Times New Roman" w:eastAsia="Times New Roman" w:hAnsi="Times New Roman" w:cs="Times New Roman"/>
                <w:iCs/>
                <w:sz w:val="24"/>
                <w:szCs w:val="24"/>
              </w:rPr>
            </w:pPr>
            <w:r w:rsidRPr="001F23A8">
              <w:rPr>
                <w:rFonts w:ascii="Times New Roman" w:eastAsia="Times New Roman" w:hAnsi="Times New Roman" w:cs="Times New Roman"/>
                <w:iCs/>
                <w:sz w:val="24"/>
                <w:szCs w:val="24"/>
              </w:rPr>
              <w:t>в) перечень требований энергетической эффективности, которым здание должно соответствовать при вводе в эксплуатацию и в процессе эксплуатации, и сроки, в течение которых в процессе эксплуатации должно быть обеспечено выполнение указанных требований энергетической эффективности;</w:t>
            </w:r>
          </w:p>
          <w:p w14:paraId="26CAF0A7" w14:textId="77777777" w:rsidR="004E537C" w:rsidRPr="001F23A8" w:rsidRDefault="004E537C" w:rsidP="004E537C">
            <w:pPr>
              <w:jc w:val="both"/>
              <w:rPr>
                <w:rFonts w:ascii="Times New Roman" w:eastAsia="Times New Roman" w:hAnsi="Times New Roman" w:cs="Times New Roman"/>
                <w:sz w:val="24"/>
                <w:szCs w:val="24"/>
              </w:rPr>
            </w:pPr>
            <w:r w:rsidRPr="001F23A8">
              <w:rPr>
                <w:rFonts w:ascii="Times New Roman" w:eastAsia="Times New Roman" w:hAnsi="Times New Roman" w:cs="Times New Roman"/>
                <w:iCs/>
                <w:sz w:val="24"/>
                <w:szCs w:val="24"/>
              </w:rPr>
              <w:lastRenderedPageBreak/>
              <w:t>г) описание и обоснование выбора проектных решений и мероприятий, обеспечивающих соответствие здания требованиям энергетической эффективности и требованиям оснащенности приборами учета используемых энергетических ресурсов.</w:t>
            </w:r>
          </w:p>
          <w:p w14:paraId="527EFC93" w14:textId="45ED1771" w:rsidR="004E537C" w:rsidRPr="001F23A8" w:rsidRDefault="004E537C" w:rsidP="004E537C">
            <w:pPr>
              <w:jc w:val="both"/>
              <w:rPr>
                <w:rFonts w:ascii="Times New Roman" w:eastAsia="Times New Roman" w:hAnsi="Times New Roman" w:cs="Times New Roman"/>
                <w:sz w:val="24"/>
                <w:szCs w:val="24"/>
              </w:rPr>
            </w:pPr>
            <w:r w:rsidRPr="001F23A8">
              <w:rPr>
                <w:rFonts w:ascii="Times New Roman" w:eastAsia="Times New Roman" w:hAnsi="Times New Roman" w:cs="Times New Roman"/>
                <w:sz w:val="24"/>
                <w:szCs w:val="24"/>
              </w:rPr>
              <w:t xml:space="preserve">д) «Энергетический паспорт проекта здания» (за исключением пункта паспорта 19) по форме, </w:t>
            </w:r>
            <w:r>
              <w:rPr>
                <w:rFonts w:ascii="Times New Roman" w:eastAsia="Times New Roman" w:hAnsi="Times New Roman" w:cs="Times New Roman"/>
                <w:sz w:val="24"/>
                <w:szCs w:val="24"/>
              </w:rPr>
              <w:t>установленной в СП 50.13330</w:t>
            </w:r>
            <w:r w:rsidRPr="001F23A8">
              <w:rPr>
                <w:rFonts w:ascii="Times New Roman" w:eastAsia="Times New Roman" w:hAnsi="Times New Roman" w:cs="Times New Roman"/>
                <w:sz w:val="24"/>
                <w:szCs w:val="24"/>
              </w:rPr>
              <w:t>.</w:t>
            </w:r>
          </w:p>
          <w:p w14:paraId="6CAC7F4C" w14:textId="77777777" w:rsidR="004E537C" w:rsidRPr="001F23A8" w:rsidRDefault="004E537C" w:rsidP="004E537C">
            <w:pPr>
              <w:jc w:val="both"/>
              <w:rPr>
                <w:rFonts w:ascii="Times New Roman" w:eastAsia="Times New Roman" w:hAnsi="Times New Roman" w:cs="Times New Roman"/>
                <w:sz w:val="24"/>
                <w:szCs w:val="24"/>
              </w:rPr>
            </w:pPr>
            <w:r w:rsidRPr="001F23A8">
              <w:rPr>
                <w:rFonts w:ascii="Times New Roman" w:eastAsia="Times New Roman" w:hAnsi="Times New Roman" w:cs="Times New Roman"/>
                <w:sz w:val="24"/>
                <w:szCs w:val="24"/>
              </w:rPr>
              <w:t xml:space="preserve">В соответствии с пунктом 8.2 постановления Правительства Москвы от 01.08.2017 №497 удельное энергопотребление на отопление, вентиляцию, горячее водоснабжение, электроэнергию на общедомовые нужды принять не выше 160 кВт ч/кв.м. </w:t>
            </w:r>
          </w:p>
          <w:p w14:paraId="309C7607" w14:textId="772A61DF" w:rsidR="004E537C" w:rsidRPr="001F23A8" w:rsidRDefault="004E537C" w:rsidP="004E537C">
            <w:pPr>
              <w:jc w:val="both"/>
              <w:rPr>
                <w:rFonts w:ascii="Times New Roman" w:eastAsia="Times New Roman" w:hAnsi="Times New Roman" w:cs="Times New Roman"/>
                <w:sz w:val="24"/>
                <w:szCs w:val="24"/>
              </w:rPr>
            </w:pPr>
            <w:r w:rsidRPr="001F23A8">
              <w:rPr>
                <w:rFonts w:ascii="Times New Roman" w:eastAsia="Times New Roman" w:hAnsi="Times New Roman" w:cs="Times New Roman"/>
                <w:sz w:val="24"/>
                <w:szCs w:val="24"/>
              </w:rPr>
              <w:t>Расчет удельного потребления энергии на горячее водоснабжение выполнить согласно Методическим рекомендациям по расчету энергопотребления зданий и определения класса энергетической эффективности, утвержденным 31.12.2019г. М.Ш. Хуснуллиным (№ДГП</w:t>
            </w:r>
            <w:r>
              <w:rPr>
                <w:rFonts w:ascii="Times New Roman" w:eastAsia="Times New Roman" w:hAnsi="Times New Roman" w:cs="Times New Roman"/>
                <w:sz w:val="24"/>
                <w:szCs w:val="24"/>
              </w:rPr>
              <w:t>-02-2223/19-10 от 10.01.2020г.)</w:t>
            </w:r>
          </w:p>
          <w:p w14:paraId="7D68C846" w14:textId="4D6D8AC8" w:rsidR="004E537C" w:rsidRPr="001F23A8" w:rsidRDefault="004E537C" w:rsidP="004E537C">
            <w:pPr>
              <w:jc w:val="both"/>
              <w:rPr>
                <w:rFonts w:ascii="Times New Roman" w:eastAsia="Times New Roman" w:hAnsi="Times New Roman" w:cs="Times New Roman"/>
                <w:sz w:val="24"/>
                <w:szCs w:val="24"/>
              </w:rPr>
            </w:pPr>
            <w:r w:rsidRPr="001F23A8">
              <w:rPr>
                <w:rFonts w:ascii="Times New Roman" w:eastAsia="Times New Roman" w:hAnsi="Times New Roman" w:cs="Times New Roman"/>
                <w:sz w:val="24"/>
                <w:szCs w:val="24"/>
              </w:rPr>
              <w:t xml:space="preserve">Обеспечить выполнение условий п.7 Приказа Минстроя России от 17.11.17 №1550/пр «Об утверждении Требований энергетической эффективности </w:t>
            </w:r>
            <w:r>
              <w:rPr>
                <w:rFonts w:ascii="Times New Roman" w:eastAsia="Times New Roman" w:hAnsi="Times New Roman" w:cs="Times New Roman"/>
                <w:sz w:val="24"/>
                <w:szCs w:val="24"/>
              </w:rPr>
              <w:t>зданий, строений, сооружений».</w:t>
            </w:r>
          </w:p>
          <w:p w14:paraId="37D82E8D" w14:textId="71D932EB" w:rsidR="004E537C" w:rsidRPr="001F23A8" w:rsidRDefault="004E537C" w:rsidP="004E537C">
            <w:pPr>
              <w:jc w:val="both"/>
              <w:rPr>
                <w:rFonts w:ascii="Times New Roman" w:eastAsia="Times New Roman" w:hAnsi="Times New Roman" w:cs="Times New Roman"/>
                <w:sz w:val="24"/>
                <w:szCs w:val="24"/>
              </w:rPr>
            </w:pPr>
            <w:r w:rsidRPr="001F23A8">
              <w:rPr>
                <w:rFonts w:ascii="Times New Roman" w:eastAsia="Times New Roman" w:hAnsi="Times New Roman" w:cs="Times New Roman"/>
                <w:sz w:val="24"/>
                <w:szCs w:val="24"/>
              </w:rPr>
              <w:t>Тепловая защита жилого дома должна соответствовать поэлементным, комплексным и санитарно-гигиеническим т</w:t>
            </w:r>
            <w:r>
              <w:rPr>
                <w:rFonts w:ascii="Times New Roman" w:eastAsia="Times New Roman" w:hAnsi="Times New Roman" w:cs="Times New Roman"/>
                <w:sz w:val="24"/>
                <w:szCs w:val="24"/>
              </w:rPr>
              <w:t>ребованиям п. 5 СП 50.13330</w:t>
            </w:r>
            <w:r w:rsidRPr="001F23A8">
              <w:rPr>
                <w:rFonts w:ascii="Times New Roman" w:eastAsia="Times New Roman" w:hAnsi="Times New Roman" w:cs="Times New Roman"/>
                <w:sz w:val="24"/>
                <w:szCs w:val="24"/>
              </w:rPr>
              <w:t>.</w:t>
            </w:r>
          </w:p>
          <w:p w14:paraId="6B561E9B" w14:textId="7881160D" w:rsidR="004E537C" w:rsidRPr="00FC0BB4" w:rsidRDefault="004E537C" w:rsidP="004E537C">
            <w:pPr>
              <w:spacing w:line="228" w:lineRule="auto"/>
              <w:jc w:val="both"/>
              <w:rPr>
                <w:rFonts w:ascii="Times New Roman" w:eastAsia="Times New Roman" w:hAnsi="Times New Roman" w:cs="Times New Roman"/>
                <w:sz w:val="24"/>
                <w:szCs w:val="24"/>
              </w:rPr>
            </w:pPr>
            <w:r w:rsidRPr="001F23A8">
              <w:rPr>
                <w:rFonts w:ascii="Times New Roman" w:eastAsia="Times New Roman" w:hAnsi="Times New Roman" w:cs="Times New Roman"/>
                <w:sz w:val="24"/>
                <w:szCs w:val="24"/>
              </w:rPr>
              <w:t>Для определения удельной вентиляционной характеристики и удельной характеристики бытовых тепловыделений принять количество жителей, обеспечивающее значение показателя расчетной заселенности квартир 30 м2 общей площади н</w:t>
            </w:r>
            <w:r>
              <w:rPr>
                <w:rFonts w:ascii="Times New Roman" w:eastAsia="Times New Roman" w:hAnsi="Times New Roman" w:cs="Times New Roman"/>
                <w:sz w:val="24"/>
                <w:szCs w:val="24"/>
              </w:rPr>
              <w:t>а человека (стандартное жилье).</w:t>
            </w:r>
          </w:p>
        </w:tc>
      </w:tr>
      <w:tr w:rsidR="004E537C" w:rsidRPr="00FC0BB4" w14:paraId="462E1593" w14:textId="27305AEA" w:rsidTr="005751AD">
        <w:trPr>
          <w:trHeight w:val="357"/>
          <w:jc w:val="center"/>
        </w:trPr>
        <w:tc>
          <w:tcPr>
            <w:tcW w:w="1129" w:type="dxa"/>
          </w:tcPr>
          <w:p w14:paraId="13DCFC72" w14:textId="77777777" w:rsidR="004E537C" w:rsidRPr="00FC0BB4" w:rsidRDefault="004E537C" w:rsidP="004E537C">
            <w:pPr>
              <w:tabs>
                <w:tab w:val="left" w:pos="533"/>
              </w:tabs>
              <w:jc w:val="center"/>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lastRenderedPageBreak/>
              <w:t>2.9</w:t>
            </w:r>
          </w:p>
        </w:tc>
        <w:tc>
          <w:tcPr>
            <w:tcW w:w="2973" w:type="dxa"/>
          </w:tcPr>
          <w:p w14:paraId="35099E2C" w14:textId="77777777" w:rsidR="004E537C" w:rsidRPr="00FC0BB4" w:rsidRDefault="004E537C" w:rsidP="004E537C">
            <w:pPr>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 xml:space="preserve">Требования к мероприятиям по обеспечению доступа инвалидов </w:t>
            </w:r>
            <w:r>
              <w:rPr>
                <w:rFonts w:ascii="Times New Roman" w:eastAsia="Times New Roman" w:hAnsi="Times New Roman" w:cs="Times New Roman"/>
                <w:sz w:val="24"/>
                <w:szCs w:val="24"/>
              </w:rPr>
              <w:t>к объекту капитального строительства</w:t>
            </w:r>
          </w:p>
          <w:p w14:paraId="26C7F7C4" w14:textId="77777777" w:rsidR="004E537C" w:rsidRPr="00FC0BB4" w:rsidRDefault="004E537C" w:rsidP="004E537C">
            <w:pPr>
              <w:rPr>
                <w:rFonts w:ascii="Times New Roman" w:eastAsia="Times New Roman" w:hAnsi="Times New Roman" w:cs="Times New Roman"/>
                <w:sz w:val="24"/>
                <w:szCs w:val="24"/>
              </w:rPr>
            </w:pPr>
          </w:p>
        </w:tc>
        <w:tc>
          <w:tcPr>
            <w:tcW w:w="5812" w:type="dxa"/>
          </w:tcPr>
          <w:p w14:paraId="06B6EB6B" w14:textId="77777777" w:rsidR="00FD04F7" w:rsidRDefault="00FD04F7" w:rsidP="00FD04F7">
            <w:pPr>
              <w:pBdr>
                <w:top w:val="nil"/>
                <w:left w:val="nil"/>
                <w:bottom w:val="nil"/>
                <w:right w:val="nil"/>
                <w:between w:val="nil"/>
              </w:pBdr>
              <w:tabs>
                <w:tab w:val="left" w:pos="196"/>
              </w:tabs>
              <w:jc w:val="both"/>
              <w:rPr>
                <w:rFonts w:ascii="Times New Roman" w:hAnsi="Times New Roman" w:cs="Times New Roman"/>
                <w:sz w:val="24"/>
                <w:szCs w:val="24"/>
              </w:rPr>
            </w:pPr>
            <w:r w:rsidRPr="006B725F">
              <w:rPr>
                <w:rFonts w:ascii="Times New Roman" w:hAnsi="Times New Roman" w:cs="Times New Roman"/>
                <w:sz w:val="24"/>
                <w:szCs w:val="24"/>
              </w:rPr>
              <w:t>Разработать раздел «Мероприятия по обеспечению доступа инвалидов к объекту капитального строительства» в соответствии с действующими нормативными документами РФ и государственными стандартами.</w:t>
            </w:r>
          </w:p>
          <w:p w14:paraId="3AE06BEB" w14:textId="043BD715" w:rsidR="00FD04F7" w:rsidRPr="006B725F" w:rsidRDefault="00FD04F7" w:rsidP="00FD04F7">
            <w:pPr>
              <w:pBdr>
                <w:top w:val="nil"/>
                <w:left w:val="nil"/>
                <w:bottom w:val="nil"/>
                <w:right w:val="nil"/>
                <w:between w:val="nil"/>
              </w:pBdr>
              <w:tabs>
                <w:tab w:val="left" w:pos="196"/>
              </w:tabs>
              <w:jc w:val="both"/>
              <w:rPr>
                <w:rFonts w:ascii="Times New Roman" w:hAnsi="Times New Roman" w:cs="Times New Roman"/>
                <w:sz w:val="24"/>
                <w:szCs w:val="24"/>
              </w:rPr>
            </w:pPr>
            <w:r w:rsidRPr="006B725F">
              <w:rPr>
                <w:rFonts w:ascii="Times New Roman" w:hAnsi="Times New Roman" w:cs="Times New Roman"/>
                <w:sz w:val="24"/>
                <w:szCs w:val="24"/>
              </w:rPr>
              <w:t>При проектировании основных функциональных и эргономичных параметров формирования среды жизнедеятельности для инвалидов и иных маломобильных групп населения руководствоваться следующими нормативными документами:</w:t>
            </w:r>
          </w:p>
          <w:p w14:paraId="4E98E07A" w14:textId="77777777" w:rsidR="00FD04F7" w:rsidRPr="006B725F" w:rsidRDefault="00FD04F7" w:rsidP="00FD04F7">
            <w:pPr>
              <w:pBdr>
                <w:top w:val="nil"/>
                <w:left w:val="nil"/>
                <w:bottom w:val="nil"/>
                <w:right w:val="nil"/>
                <w:between w:val="nil"/>
              </w:pBdr>
              <w:tabs>
                <w:tab w:val="left" w:pos="196"/>
              </w:tabs>
              <w:jc w:val="both"/>
              <w:rPr>
                <w:rFonts w:ascii="Times New Roman" w:hAnsi="Times New Roman" w:cs="Times New Roman"/>
                <w:sz w:val="24"/>
                <w:szCs w:val="24"/>
              </w:rPr>
            </w:pPr>
            <w:r w:rsidRPr="006B725F">
              <w:rPr>
                <w:rFonts w:ascii="Times New Roman" w:hAnsi="Times New Roman" w:cs="Times New Roman"/>
                <w:sz w:val="24"/>
                <w:szCs w:val="24"/>
              </w:rPr>
              <w:t xml:space="preserve">Федеральный закон от 24.11.1995 №181-ФЗ </w:t>
            </w:r>
          </w:p>
          <w:p w14:paraId="59E87472" w14:textId="77777777" w:rsidR="00FD04F7" w:rsidRPr="006B725F" w:rsidRDefault="00FD04F7" w:rsidP="00FD04F7">
            <w:pPr>
              <w:pBdr>
                <w:top w:val="nil"/>
                <w:left w:val="nil"/>
                <w:bottom w:val="nil"/>
                <w:right w:val="nil"/>
                <w:between w:val="nil"/>
              </w:pBdr>
              <w:tabs>
                <w:tab w:val="left" w:pos="196"/>
              </w:tabs>
              <w:jc w:val="both"/>
              <w:rPr>
                <w:rFonts w:ascii="Times New Roman" w:hAnsi="Times New Roman" w:cs="Times New Roman"/>
                <w:sz w:val="24"/>
                <w:szCs w:val="24"/>
              </w:rPr>
            </w:pPr>
            <w:r w:rsidRPr="006B725F">
              <w:rPr>
                <w:rFonts w:ascii="Times New Roman" w:hAnsi="Times New Roman" w:cs="Times New Roman"/>
                <w:sz w:val="24"/>
                <w:szCs w:val="24"/>
              </w:rPr>
              <w:t>«О социальной защите инвалидов в Российской Федерации»;</w:t>
            </w:r>
          </w:p>
          <w:p w14:paraId="45C8283C" w14:textId="77777777" w:rsidR="00FD04F7" w:rsidRPr="006B725F" w:rsidRDefault="00FD04F7" w:rsidP="00FD04F7">
            <w:pPr>
              <w:pBdr>
                <w:top w:val="nil"/>
                <w:left w:val="nil"/>
                <w:bottom w:val="nil"/>
                <w:right w:val="nil"/>
                <w:between w:val="nil"/>
              </w:pBdr>
              <w:tabs>
                <w:tab w:val="left" w:pos="196"/>
              </w:tabs>
              <w:jc w:val="both"/>
              <w:rPr>
                <w:rFonts w:ascii="Times New Roman" w:hAnsi="Times New Roman" w:cs="Times New Roman"/>
                <w:sz w:val="24"/>
                <w:szCs w:val="24"/>
              </w:rPr>
            </w:pPr>
            <w:r>
              <w:rPr>
                <w:rFonts w:ascii="Times New Roman" w:hAnsi="Times New Roman" w:cs="Times New Roman"/>
                <w:sz w:val="24"/>
                <w:szCs w:val="24"/>
              </w:rPr>
              <w:t>П</w:t>
            </w:r>
            <w:r w:rsidRPr="006B725F">
              <w:rPr>
                <w:rFonts w:ascii="Times New Roman" w:hAnsi="Times New Roman" w:cs="Times New Roman"/>
                <w:sz w:val="24"/>
                <w:szCs w:val="24"/>
              </w:rPr>
              <w:t>остановление Правительства Российской Федерации от 16 февраля 2008 года №87 «О составе разделов проектной документации и требованиях к их содержанию»;</w:t>
            </w:r>
          </w:p>
          <w:p w14:paraId="2ABC5213" w14:textId="77777777" w:rsidR="00FD04F7" w:rsidRPr="006B725F" w:rsidRDefault="00FD04F7" w:rsidP="00FD04F7">
            <w:pPr>
              <w:pBdr>
                <w:top w:val="nil"/>
                <w:left w:val="nil"/>
                <w:bottom w:val="nil"/>
                <w:right w:val="nil"/>
                <w:between w:val="nil"/>
              </w:pBdr>
              <w:tabs>
                <w:tab w:val="left" w:pos="196"/>
              </w:tabs>
              <w:jc w:val="both"/>
              <w:rPr>
                <w:rFonts w:ascii="Times New Roman" w:hAnsi="Times New Roman" w:cs="Times New Roman"/>
                <w:sz w:val="24"/>
                <w:szCs w:val="24"/>
              </w:rPr>
            </w:pPr>
            <w:r>
              <w:rPr>
                <w:rFonts w:ascii="Times New Roman" w:hAnsi="Times New Roman" w:cs="Times New Roman"/>
                <w:sz w:val="24"/>
                <w:szCs w:val="24"/>
              </w:rPr>
              <w:t>П</w:t>
            </w:r>
            <w:r w:rsidRPr="006B725F">
              <w:rPr>
                <w:rFonts w:ascii="Times New Roman" w:hAnsi="Times New Roman" w:cs="Times New Roman"/>
                <w:sz w:val="24"/>
                <w:szCs w:val="24"/>
              </w:rPr>
              <w:t xml:space="preserve">остановление Правительства Москвы от 21 мая 2015 года №305-ПП «Об утверждении Требований к архитектурно-градостроительным решениям многоквартирных жилых зданий, проектирование и строительство которых осуществляется за счёт средств бюджета города Москвы» (в ред. постановлений </w:t>
            </w:r>
            <w:r w:rsidRPr="006B725F">
              <w:rPr>
                <w:rFonts w:ascii="Times New Roman" w:hAnsi="Times New Roman" w:cs="Times New Roman"/>
                <w:sz w:val="24"/>
                <w:szCs w:val="24"/>
              </w:rPr>
              <w:lastRenderedPageBreak/>
              <w:t>Правительства Москвы от 02.06.2020 N 694-ПП, от 21.03.2023 N 455-ПП);</w:t>
            </w:r>
          </w:p>
          <w:p w14:paraId="15A5794C" w14:textId="77777777" w:rsidR="00FD04F7" w:rsidRPr="006B725F" w:rsidRDefault="00FD04F7" w:rsidP="00FD04F7">
            <w:pPr>
              <w:pBdr>
                <w:top w:val="nil"/>
                <w:left w:val="nil"/>
                <w:bottom w:val="nil"/>
                <w:right w:val="nil"/>
                <w:between w:val="nil"/>
              </w:pBdr>
              <w:tabs>
                <w:tab w:val="left" w:pos="196"/>
              </w:tabs>
              <w:jc w:val="both"/>
              <w:rPr>
                <w:rFonts w:ascii="Times New Roman" w:hAnsi="Times New Roman" w:cs="Times New Roman"/>
                <w:sz w:val="24"/>
                <w:szCs w:val="24"/>
              </w:rPr>
            </w:pPr>
            <w:r w:rsidRPr="006B725F">
              <w:rPr>
                <w:rFonts w:ascii="Times New Roman" w:hAnsi="Times New Roman" w:cs="Times New Roman"/>
                <w:sz w:val="24"/>
                <w:szCs w:val="24"/>
              </w:rPr>
              <w:t>СП 59.13330.2020 «Доступность зданий и сооружений для маломобильных групп населения»;</w:t>
            </w:r>
          </w:p>
          <w:p w14:paraId="082B1CA6" w14:textId="77777777" w:rsidR="00FD04F7" w:rsidRPr="006B725F" w:rsidRDefault="00FD04F7" w:rsidP="00FD04F7">
            <w:pPr>
              <w:pBdr>
                <w:top w:val="nil"/>
                <w:left w:val="nil"/>
                <w:bottom w:val="nil"/>
                <w:right w:val="nil"/>
                <w:between w:val="nil"/>
              </w:pBdr>
              <w:tabs>
                <w:tab w:val="left" w:pos="196"/>
              </w:tabs>
              <w:jc w:val="both"/>
              <w:rPr>
                <w:rFonts w:ascii="Times New Roman" w:hAnsi="Times New Roman" w:cs="Times New Roman"/>
                <w:sz w:val="24"/>
                <w:szCs w:val="24"/>
              </w:rPr>
            </w:pPr>
            <w:r w:rsidRPr="006B725F">
              <w:rPr>
                <w:rFonts w:ascii="Times New Roman" w:hAnsi="Times New Roman" w:cs="Times New Roman"/>
                <w:sz w:val="24"/>
                <w:szCs w:val="24"/>
              </w:rPr>
              <w:t>СП 136.13330.2012 «Здания и сооружения. Общие положения проектирования с учётом доступности для маломобильных групп населения»;</w:t>
            </w:r>
          </w:p>
          <w:p w14:paraId="78F6BD14" w14:textId="77777777" w:rsidR="00FD04F7" w:rsidRPr="006B725F" w:rsidRDefault="00FD04F7" w:rsidP="00FD04F7">
            <w:pPr>
              <w:pBdr>
                <w:top w:val="nil"/>
                <w:left w:val="nil"/>
                <w:bottom w:val="nil"/>
                <w:right w:val="nil"/>
                <w:between w:val="nil"/>
              </w:pBdr>
              <w:tabs>
                <w:tab w:val="left" w:pos="196"/>
              </w:tabs>
              <w:jc w:val="both"/>
              <w:rPr>
                <w:rFonts w:ascii="Times New Roman" w:hAnsi="Times New Roman" w:cs="Times New Roman"/>
                <w:sz w:val="24"/>
                <w:szCs w:val="24"/>
              </w:rPr>
            </w:pPr>
            <w:r w:rsidRPr="006B725F">
              <w:rPr>
                <w:rFonts w:ascii="Times New Roman" w:hAnsi="Times New Roman" w:cs="Times New Roman"/>
                <w:sz w:val="24"/>
                <w:szCs w:val="24"/>
              </w:rPr>
              <w:t>СП 137.13330.2012 «Жилая среда с планировочными элементами, доступными инвалидам. Правила проектирования»;</w:t>
            </w:r>
          </w:p>
          <w:p w14:paraId="2CC0B1FC" w14:textId="77777777" w:rsidR="00FD04F7" w:rsidRPr="006B725F" w:rsidRDefault="00FD04F7" w:rsidP="00FD04F7">
            <w:pPr>
              <w:pBdr>
                <w:top w:val="nil"/>
                <w:left w:val="nil"/>
                <w:bottom w:val="nil"/>
                <w:right w:val="nil"/>
                <w:between w:val="nil"/>
              </w:pBdr>
              <w:tabs>
                <w:tab w:val="left" w:pos="196"/>
              </w:tabs>
              <w:jc w:val="both"/>
              <w:rPr>
                <w:rFonts w:ascii="Times New Roman" w:hAnsi="Times New Roman" w:cs="Times New Roman"/>
                <w:sz w:val="24"/>
                <w:szCs w:val="24"/>
              </w:rPr>
            </w:pPr>
            <w:r w:rsidRPr="006B725F">
              <w:rPr>
                <w:rFonts w:ascii="Times New Roman" w:hAnsi="Times New Roman" w:cs="Times New Roman"/>
                <w:sz w:val="24"/>
                <w:szCs w:val="24"/>
              </w:rPr>
              <w:t>ГОСТ Р 52131-2019 «Средства отображения информации знаковые для инвалидов. Технические требования»;</w:t>
            </w:r>
          </w:p>
          <w:p w14:paraId="7778E4FD" w14:textId="77777777" w:rsidR="00FD04F7" w:rsidRPr="006B725F" w:rsidRDefault="00FD04F7" w:rsidP="00FD04F7">
            <w:pPr>
              <w:pBdr>
                <w:top w:val="nil"/>
                <w:left w:val="nil"/>
                <w:bottom w:val="nil"/>
                <w:right w:val="nil"/>
                <w:between w:val="nil"/>
              </w:pBdr>
              <w:tabs>
                <w:tab w:val="left" w:pos="196"/>
              </w:tabs>
              <w:jc w:val="both"/>
              <w:rPr>
                <w:rFonts w:ascii="Times New Roman" w:hAnsi="Times New Roman" w:cs="Times New Roman"/>
                <w:sz w:val="24"/>
                <w:szCs w:val="24"/>
              </w:rPr>
            </w:pPr>
            <w:r w:rsidRPr="006B725F">
              <w:rPr>
                <w:rFonts w:ascii="Times New Roman" w:hAnsi="Times New Roman" w:cs="Times New Roman"/>
                <w:sz w:val="24"/>
                <w:szCs w:val="24"/>
              </w:rPr>
              <w:t>ГОСТ 33652-2019 «Лифты. Специальные требования безопасности и доступности для инвалидов и других маломобильных групп населения»;</w:t>
            </w:r>
          </w:p>
          <w:p w14:paraId="73F5B2F2" w14:textId="77777777" w:rsidR="00FD04F7" w:rsidRPr="006B725F" w:rsidRDefault="00FD04F7" w:rsidP="00FD04F7">
            <w:pPr>
              <w:pBdr>
                <w:top w:val="nil"/>
                <w:left w:val="nil"/>
                <w:bottom w:val="nil"/>
                <w:right w:val="nil"/>
                <w:between w:val="nil"/>
              </w:pBdr>
              <w:tabs>
                <w:tab w:val="left" w:pos="196"/>
              </w:tabs>
              <w:jc w:val="both"/>
              <w:rPr>
                <w:rFonts w:ascii="Times New Roman" w:hAnsi="Times New Roman" w:cs="Times New Roman"/>
                <w:sz w:val="24"/>
                <w:szCs w:val="24"/>
              </w:rPr>
            </w:pPr>
            <w:r w:rsidRPr="006B725F">
              <w:rPr>
                <w:rFonts w:ascii="Times New Roman" w:hAnsi="Times New Roman" w:cs="Times New Roman"/>
                <w:sz w:val="24"/>
                <w:szCs w:val="24"/>
              </w:rPr>
              <w:t>ГОСТ Р 50602-93 «Кресла-коляски. Максимальные габаритные размеры»;</w:t>
            </w:r>
          </w:p>
          <w:p w14:paraId="33DEE3A1" w14:textId="77777777" w:rsidR="00FD04F7" w:rsidRPr="006B725F" w:rsidRDefault="00FD04F7" w:rsidP="00FD04F7">
            <w:pPr>
              <w:pBdr>
                <w:top w:val="nil"/>
                <w:left w:val="nil"/>
                <w:bottom w:val="nil"/>
                <w:right w:val="nil"/>
                <w:between w:val="nil"/>
              </w:pBdr>
              <w:tabs>
                <w:tab w:val="left" w:pos="196"/>
              </w:tabs>
              <w:jc w:val="both"/>
              <w:rPr>
                <w:rFonts w:ascii="Times New Roman" w:hAnsi="Times New Roman" w:cs="Times New Roman"/>
                <w:sz w:val="24"/>
                <w:szCs w:val="24"/>
              </w:rPr>
            </w:pPr>
            <w:r w:rsidRPr="006B725F">
              <w:rPr>
                <w:rFonts w:ascii="Times New Roman" w:hAnsi="Times New Roman" w:cs="Times New Roman"/>
                <w:sz w:val="24"/>
                <w:szCs w:val="24"/>
              </w:rPr>
              <w:t>ГОСТ Р 51671-2020 «Средства связи и информации технические общего пользования, доступные для инвалидов. Классификация. Требования доступности и безопасности»;</w:t>
            </w:r>
          </w:p>
          <w:p w14:paraId="08CF58C1" w14:textId="77777777" w:rsidR="00FD04F7" w:rsidRPr="006B725F" w:rsidRDefault="00FD04F7" w:rsidP="00FD04F7">
            <w:pPr>
              <w:pBdr>
                <w:top w:val="nil"/>
                <w:left w:val="nil"/>
                <w:bottom w:val="nil"/>
                <w:right w:val="nil"/>
                <w:between w:val="nil"/>
              </w:pBdr>
              <w:tabs>
                <w:tab w:val="left" w:pos="196"/>
              </w:tabs>
              <w:jc w:val="both"/>
              <w:rPr>
                <w:rFonts w:ascii="Times New Roman" w:hAnsi="Times New Roman" w:cs="Times New Roman"/>
                <w:sz w:val="24"/>
                <w:szCs w:val="24"/>
              </w:rPr>
            </w:pPr>
            <w:r w:rsidRPr="006B725F">
              <w:rPr>
                <w:rFonts w:ascii="Times New Roman" w:hAnsi="Times New Roman" w:cs="Times New Roman"/>
                <w:sz w:val="24"/>
                <w:szCs w:val="24"/>
              </w:rPr>
              <w:t>ГОСТ Р 51261-2022 «Устройства опорные стационарные для маломобильных групп населения. Типы и общие технические требования»;</w:t>
            </w:r>
          </w:p>
          <w:p w14:paraId="158C9F9C" w14:textId="77777777" w:rsidR="00FD04F7" w:rsidRPr="006B725F" w:rsidRDefault="00FD04F7" w:rsidP="00FD04F7">
            <w:pPr>
              <w:pBdr>
                <w:top w:val="nil"/>
                <w:left w:val="nil"/>
                <w:bottom w:val="nil"/>
                <w:right w:val="nil"/>
                <w:between w:val="nil"/>
              </w:pBdr>
              <w:tabs>
                <w:tab w:val="left" w:pos="196"/>
              </w:tabs>
              <w:jc w:val="both"/>
              <w:rPr>
                <w:rFonts w:ascii="Times New Roman" w:hAnsi="Times New Roman" w:cs="Times New Roman"/>
                <w:sz w:val="24"/>
                <w:szCs w:val="24"/>
              </w:rPr>
            </w:pPr>
            <w:r w:rsidRPr="006B725F">
              <w:rPr>
                <w:rFonts w:ascii="Times New Roman" w:hAnsi="Times New Roman" w:cs="Times New Roman"/>
                <w:sz w:val="24"/>
                <w:szCs w:val="24"/>
              </w:rPr>
              <w:t>ГОСТ Р 52875-2018 «Указатели тактильные наземные для инвалидов по зрению. Технические требования».</w:t>
            </w:r>
          </w:p>
          <w:p w14:paraId="4ED3DFB0" w14:textId="77777777" w:rsidR="00FD04F7" w:rsidRPr="006B725F" w:rsidRDefault="00FD04F7" w:rsidP="00FD04F7">
            <w:pPr>
              <w:pBdr>
                <w:top w:val="nil"/>
                <w:left w:val="nil"/>
                <w:bottom w:val="nil"/>
                <w:right w:val="nil"/>
                <w:between w:val="nil"/>
              </w:pBdr>
              <w:tabs>
                <w:tab w:val="left" w:pos="196"/>
              </w:tabs>
              <w:jc w:val="both"/>
              <w:rPr>
                <w:rFonts w:ascii="Times New Roman" w:hAnsi="Times New Roman" w:cs="Times New Roman"/>
                <w:sz w:val="24"/>
                <w:szCs w:val="24"/>
              </w:rPr>
            </w:pPr>
            <w:r w:rsidRPr="006B725F">
              <w:rPr>
                <w:rFonts w:ascii="Times New Roman" w:hAnsi="Times New Roman" w:cs="Times New Roman"/>
                <w:sz w:val="24"/>
                <w:szCs w:val="24"/>
              </w:rPr>
              <w:t>Жилой дом запроектировать с учетом доступности для инвалидов, проектом предусмотреть:</w:t>
            </w:r>
          </w:p>
          <w:p w14:paraId="31394FBC" w14:textId="77777777" w:rsidR="00FD04F7" w:rsidRPr="006B725F" w:rsidRDefault="00FD04F7" w:rsidP="00FD04F7">
            <w:pPr>
              <w:pStyle w:val="af0"/>
              <w:numPr>
                <w:ilvl w:val="0"/>
                <w:numId w:val="42"/>
              </w:numPr>
              <w:ind w:left="0" w:firstLine="318"/>
              <w:jc w:val="both"/>
              <w:rPr>
                <w:rFonts w:ascii="Times New Roman" w:eastAsiaTheme="minorHAnsi" w:hAnsi="Times New Roman" w:cs="Times New Roman"/>
                <w:sz w:val="24"/>
                <w:szCs w:val="24"/>
                <w:lang w:eastAsia="en-US"/>
              </w:rPr>
            </w:pPr>
            <w:r w:rsidRPr="006B725F">
              <w:rPr>
                <w:rFonts w:ascii="Times New Roman" w:eastAsiaTheme="minorHAnsi" w:hAnsi="Times New Roman" w:cs="Times New Roman"/>
                <w:sz w:val="24"/>
                <w:szCs w:val="24"/>
                <w:lang w:eastAsia="en-US"/>
              </w:rPr>
              <w:t>приспособление прилегающих территорий, включая организацию путей движения, мест отдыха и обеспечения требований по доступности для инвалидов малых архитектурных форм;</w:t>
            </w:r>
          </w:p>
          <w:p w14:paraId="7EB4AF3E" w14:textId="77777777" w:rsidR="00FD04F7" w:rsidRPr="006B725F" w:rsidRDefault="00FD04F7" w:rsidP="00FD04F7">
            <w:pPr>
              <w:pStyle w:val="af0"/>
              <w:numPr>
                <w:ilvl w:val="0"/>
                <w:numId w:val="42"/>
              </w:numPr>
              <w:ind w:left="0" w:firstLine="318"/>
              <w:jc w:val="both"/>
              <w:rPr>
                <w:rFonts w:ascii="Times New Roman" w:eastAsiaTheme="minorHAnsi" w:hAnsi="Times New Roman" w:cs="Times New Roman"/>
                <w:sz w:val="24"/>
                <w:szCs w:val="24"/>
                <w:lang w:eastAsia="en-US"/>
              </w:rPr>
            </w:pPr>
            <w:r w:rsidRPr="006B725F">
              <w:rPr>
                <w:rFonts w:ascii="Times New Roman" w:eastAsiaTheme="minorHAnsi" w:hAnsi="Times New Roman" w:cs="Times New Roman"/>
                <w:sz w:val="24"/>
                <w:szCs w:val="24"/>
                <w:lang w:eastAsia="en-US"/>
              </w:rPr>
              <w:t>понижение высоты бордюрного камня (не более 0,5 см) в местах пересечения пешеходных путей с проезжей частью для организации съезда;</w:t>
            </w:r>
          </w:p>
          <w:p w14:paraId="74B3D674" w14:textId="77777777" w:rsidR="00FD04F7" w:rsidRPr="006B725F" w:rsidRDefault="00FD04F7" w:rsidP="00FD04F7">
            <w:pPr>
              <w:pStyle w:val="af0"/>
              <w:numPr>
                <w:ilvl w:val="0"/>
                <w:numId w:val="42"/>
              </w:numPr>
              <w:ind w:left="0" w:firstLine="318"/>
              <w:jc w:val="both"/>
              <w:rPr>
                <w:rFonts w:ascii="Times New Roman" w:eastAsiaTheme="minorHAnsi" w:hAnsi="Times New Roman" w:cs="Times New Roman"/>
                <w:sz w:val="24"/>
                <w:szCs w:val="24"/>
                <w:lang w:eastAsia="en-US"/>
              </w:rPr>
            </w:pPr>
            <w:r w:rsidRPr="006B725F">
              <w:rPr>
                <w:rFonts w:ascii="Times New Roman" w:eastAsiaTheme="minorHAnsi" w:hAnsi="Times New Roman" w:cs="Times New Roman"/>
                <w:sz w:val="24"/>
                <w:szCs w:val="24"/>
                <w:lang w:eastAsia="en-US"/>
              </w:rPr>
              <w:t>безбарьерный доступ во входные группы жилой части и нежилые помещения 1-го этажа.</w:t>
            </w:r>
          </w:p>
          <w:p w14:paraId="323726F0" w14:textId="77777777" w:rsidR="00FD04F7" w:rsidRPr="006B725F" w:rsidRDefault="00FD04F7" w:rsidP="00FD04F7">
            <w:pPr>
              <w:pStyle w:val="af0"/>
              <w:numPr>
                <w:ilvl w:val="0"/>
                <w:numId w:val="42"/>
              </w:numPr>
              <w:ind w:left="0" w:firstLine="318"/>
              <w:jc w:val="both"/>
              <w:rPr>
                <w:rFonts w:ascii="Times New Roman" w:eastAsiaTheme="minorHAnsi" w:hAnsi="Times New Roman" w:cs="Times New Roman"/>
                <w:sz w:val="24"/>
                <w:szCs w:val="24"/>
                <w:lang w:eastAsia="en-US"/>
              </w:rPr>
            </w:pPr>
            <w:r w:rsidRPr="006B725F">
              <w:rPr>
                <w:rFonts w:ascii="Times New Roman" w:eastAsiaTheme="minorHAnsi" w:hAnsi="Times New Roman" w:cs="Times New Roman"/>
                <w:sz w:val="24"/>
                <w:szCs w:val="24"/>
                <w:lang w:eastAsia="en-US"/>
              </w:rPr>
              <w:t xml:space="preserve">дверные проемы входных групп </w:t>
            </w:r>
            <w:r>
              <w:rPr>
                <w:rFonts w:ascii="Times New Roman" w:eastAsiaTheme="minorHAnsi" w:hAnsi="Times New Roman" w:cs="Times New Roman"/>
                <w:sz w:val="24"/>
                <w:szCs w:val="24"/>
                <w:lang w:eastAsia="en-US"/>
              </w:rPr>
              <w:t>и внутренних дверей в соответствии с п 6.1.5 СП 59.13330.2020</w:t>
            </w:r>
            <w:r w:rsidRPr="006B725F">
              <w:rPr>
                <w:rFonts w:ascii="Times New Roman" w:eastAsiaTheme="minorHAnsi" w:hAnsi="Times New Roman" w:cs="Times New Roman"/>
                <w:sz w:val="24"/>
                <w:szCs w:val="24"/>
                <w:lang w:eastAsia="en-US"/>
              </w:rPr>
              <w:t>;</w:t>
            </w:r>
          </w:p>
          <w:p w14:paraId="08DD9657" w14:textId="77777777" w:rsidR="00FD04F7" w:rsidRPr="006B725F" w:rsidRDefault="00FD04F7" w:rsidP="00FD04F7">
            <w:pPr>
              <w:pStyle w:val="af0"/>
              <w:numPr>
                <w:ilvl w:val="0"/>
                <w:numId w:val="42"/>
              </w:numPr>
              <w:ind w:left="0" w:firstLine="318"/>
              <w:jc w:val="both"/>
              <w:rPr>
                <w:rFonts w:ascii="Times New Roman" w:eastAsiaTheme="minorHAnsi" w:hAnsi="Times New Roman" w:cs="Times New Roman"/>
                <w:sz w:val="24"/>
                <w:szCs w:val="24"/>
                <w:lang w:eastAsia="en-US"/>
              </w:rPr>
            </w:pPr>
            <w:r w:rsidRPr="006B725F">
              <w:rPr>
                <w:rFonts w:ascii="Times New Roman" w:eastAsiaTheme="minorHAnsi" w:hAnsi="Times New Roman" w:cs="Times New Roman"/>
                <w:sz w:val="24"/>
                <w:szCs w:val="24"/>
                <w:lang w:eastAsia="en-US"/>
              </w:rPr>
              <w:t>доступ инвалидов и других маломобильных групп населения в здание предусмотреть на всех этажах, в том числе доступ до дверей жилых квартир, за исключением подсобных помещений;</w:t>
            </w:r>
          </w:p>
          <w:p w14:paraId="37DD3038" w14:textId="77777777" w:rsidR="00FD04F7" w:rsidRPr="006B725F" w:rsidRDefault="00FD04F7" w:rsidP="00FD04F7">
            <w:pPr>
              <w:pStyle w:val="af0"/>
              <w:numPr>
                <w:ilvl w:val="0"/>
                <w:numId w:val="42"/>
              </w:numPr>
              <w:ind w:left="0" w:firstLine="283"/>
              <w:jc w:val="both"/>
              <w:rPr>
                <w:rFonts w:ascii="Times New Roman" w:eastAsiaTheme="minorHAnsi" w:hAnsi="Times New Roman" w:cs="Times New Roman"/>
                <w:sz w:val="24"/>
                <w:szCs w:val="24"/>
                <w:lang w:eastAsia="en-US"/>
              </w:rPr>
            </w:pPr>
            <w:r w:rsidRPr="006B725F">
              <w:rPr>
                <w:rFonts w:ascii="Times New Roman" w:eastAsiaTheme="minorHAnsi" w:hAnsi="Times New Roman" w:cs="Times New Roman"/>
                <w:sz w:val="24"/>
                <w:szCs w:val="24"/>
                <w:lang w:eastAsia="en-US"/>
              </w:rPr>
              <w:t>пути передвижения и эвакуации внутри здания (в том числе в нежилых помещениях) с учетом нужд инвалидов;</w:t>
            </w:r>
          </w:p>
          <w:p w14:paraId="3B8F990E" w14:textId="77777777" w:rsidR="00FD04F7" w:rsidRPr="006B725F" w:rsidRDefault="00FD04F7" w:rsidP="00FD04F7">
            <w:pPr>
              <w:pStyle w:val="af0"/>
              <w:numPr>
                <w:ilvl w:val="0"/>
                <w:numId w:val="42"/>
              </w:numPr>
              <w:ind w:left="0" w:firstLine="318"/>
              <w:jc w:val="both"/>
              <w:rPr>
                <w:rFonts w:ascii="Times New Roman" w:eastAsiaTheme="minorHAnsi" w:hAnsi="Times New Roman" w:cs="Times New Roman"/>
                <w:sz w:val="24"/>
                <w:szCs w:val="24"/>
                <w:lang w:eastAsia="en-US"/>
              </w:rPr>
            </w:pPr>
            <w:r w:rsidRPr="006B725F">
              <w:rPr>
                <w:rFonts w:ascii="Times New Roman" w:eastAsiaTheme="minorHAnsi" w:hAnsi="Times New Roman" w:cs="Times New Roman"/>
                <w:sz w:val="24"/>
                <w:szCs w:val="24"/>
                <w:lang w:eastAsia="en-US"/>
              </w:rPr>
              <w:t>визуальные средства информации повышенной контрастности; информирующие обозначения внутри здания должны быть продублированы тактильно-контрастными элементами;</w:t>
            </w:r>
          </w:p>
          <w:p w14:paraId="0EEF7738" w14:textId="77777777" w:rsidR="00FD04F7" w:rsidRPr="006B725F" w:rsidRDefault="00FD04F7" w:rsidP="00FD04F7">
            <w:pPr>
              <w:pStyle w:val="af0"/>
              <w:numPr>
                <w:ilvl w:val="0"/>
                <w:numId w:val="42"/>
              </w:numPr>
              <w:ind w:left="0" w:firstLine="318"/>
              <w:jc w:val="both"/>
              <w:rPr>
                <w:rFonts w:ascii="Times New Roman" w:eastAsiaTheme="minorHAnsi" w:hAnsi="Times New Roman" w:cs="Times New Roman"/>
                <w:sz w:val="24"/>
                <w:szCs w:val="24"/>
                <w:lang w:eastAsia="en-US"/>
              </w:rPr>
            </w:pPr>
            <w:r w:rsidRPr="006B725F">
              <w:rPr>
                <w:rFonts w:ascii="Times New Roman" w:eastAsiaTheme="minorHAnsi" w:hAnsi="Times New Roman" w:cs="Times New Roman"/>
                <w:sz w:val="24"/>
                <w:szCs w:val="24"/>
                <w:lang w:eastAsia="en-US"/>
              </w:rPr>
              <w:t>возможность устройства универсальных санузлов для всех категорий граждан, в том числе инвалидов, в нежилых помещениях 1-го этажа в соответствии с п. 6.3.2 СП 59.13330.2020;</w:t>
            </w:r>
          </w:p>
          <w:p w14:paraId="13BD5D9D" w14:textId="77777777" w:rsidR="00FD04F7" w:rsidRDefault="00FD04F7" w:rsidP="00FD04F7">
            <w:pPr>
              <w:ind w:firstLine="422"/>
              <w:jc w:val="both"/>
              <w:rPr>
                <w:rFonts w:ascii="Times New Roman" w:hAnsi="Times New Roman" w:cs="Times New Roman"/>
                <w:sz w:val="24"/>
                <w:szCs w:val="24"/>
              </w:rPr>
            </w:pPr>
            <w:r>
              <w:rPr>
                <w:rFonts w:ascii="Times New Roman" w:hAnsi="Times New Roman" w:cs="Times New Roman"/>
                <w:sz w:val="24"/>
                <w:szCs w:val="24"/>
              </w:rPr>
              <w:lastRenderedPageBreak/>
              <w:t>Р</w:t>
            </w:r>
            <w:r w:rsidRPr="006B725F">
              <w:rPr>
                <w:rFonts w:ascii="Times New Roman" w:hAnsi="Times New Roman" w:cs="Times New Roman"/>
                <w:sz w:val="24"/>
                <w:szCs w:val="24"/>
              </w:rPr>
              <w:t>асчет машино-мест для инвалидов выполнить в соответствии с п. 5.2.1 СП 59.13330.2020, обеспечить инвалидов специализированными парковочными местами временного хранения из расчета 10% от общего количества машино-мест временного хра</w:t>
            </w:r>
            <w:r>
              <w:rPr>
                <w:rFonts w:ascii="Times New Roman" w:hAnsi="Times New Roman" w:cs="Times New Roman"/>
                <w:sz w:val="24"/>
                <w:szCs w:val="24"/>
              </w:rPr>
              <w:t xml:space="preserve">нения, на придомовой территории. </w:t>
            </w:r>
          </w:p>
          <w:p w14:paraId="62BD0156" w14:textId="5E21C09B" w:rsidR="00FD04F7" w:rsidRPr="006B725F" w:rsidRDefault="00FD04F7" w:rsidP="00FD04F7">
            <w:pPr>
              <w:ind w:firstLine="422"/>
              <w:jc w:val="both"/>
              <w:rPr>
                <w:rFonts w:ascii="Times New Roman" w:hAnsi="Times New Roman" w:cs="Times New Roman"/>
                <w:sz w:val="24"/>
                <w:szCs w:val="24"/>
              </w:rPr>
            </w:pPr>
            <w:r>
              <w:rPr>
                <w:rFonts w:ascii="Times New Roman" w:hAnsi="Times New Roman" w:cs="Times New Roman"/>
                <w:sz w:val="24"/>
                <w:szCs w:val="24"/>
              </w:rPr>
              <w:t>Р</w:t>
            </w:r>
            <w:r w:rsidRPr="006B725F">
              <w:rPr>
                <w:rFonts w:ascii="Times New Roman" w:hAnsi="Times New Roman" w:cs="Times New Roman"/>
                <w:sz w:val="24"/>
                <w:szCs w:val="24"/>
              </w:rPr>
              <w:t>асчет и обеспеченность инвалидов специализированными</w:t>
            </w:r>
            <w:r>
              <w:rPr>
                <w:rFonts w:ascii="Times New Roman" w:hAnsi="Times New Roman" w:cs="Times New Roman"/>
                <w:sz w:val="24"/>
                <w:szCs w:val="24"/>
              </w:rPr>
              <w:t xml:space="preserve"> </w:t>
            </w:r>
            <w:r w:rsidRPr="006B725F">
              <w:rPr>
                <w:rFonts w:ascii="Times New Roman" w:hAnsi="Times New Roman" w:cs="Times New Roman"/>
                <w:sz w:val="24"/>
                <w:szCs w:val="24"/>
              </w:rPr>
              <w:t>машино-местами предусмотреть в соответствии с СП 59.13330.2020 и Постановлением Правительства Москвы от 23.12.2015 № 945-ПП «Об утверждении региональных нормативов градостроительного проектирования города Москвы в области транспорта, автомобильных дорог регионального или ме</w:t>
            </w:r>
            <w:r>
              <w:rPr>
                <w:rFonts w:ascii="Times New Roman" w:hAnsi="Times New Roman" w:cs="Times New Roman"/>
                <w:sz w:val="24"/>
                <w:szCs w:val="24"/>
              </w:rPr>
              <w:t>жмуниципального значения»</w:t>
            </w:r>
          </w:p>
          <w:p w14:paraId="07E92E04" w14:textId="4A189011" w:rsidR="00FD04F7" w:rsidRDefault="00FD04F7" w:rsidP="00FD04F7">
            <w:pPr>
              <w:ind w:firstLine="464"/>
              <w:jc w:val="both"/>
              <w:rPr>
                <w:rFonts w:ascii="Times New Roman" w:hAnsi="Times New Roman" w:cs="Times New Roman"/>
                <w:sz w:val="24"/>
                <w:szCs w:val="24"/>
              </w:rPr>
            </w:pPr>
            <w:r>
              <w:rPr>
                <w:rFonts w:ascii="Times New Roman" w:hAnsi="Times New Roman" w:cs="Times New Roman"/>
                <w:sz w:val="24"/>
                <w:szCs w:val="24"/>
              </w:rPr>
              <w:t>В</w:t>
            </w:r>
            <w:r w:rsidRPr="006B725F">
              <w:rPr>
                <w:rFonts w:ascii="Times New Roman" w:hAnsi="Times New Roman" w:cs="Times New Roman"/>
                <w:sz w:val="24"/>
                <w:szCs w:val="24"/>
              </w:rPr>
              <w:t xml:space="preserve"> случае возникновения ЧС обеспечить доступ инвалидов в подземную автостоянку. </w:t>
            </w:r>
          </w:p>
          <w:p w14:paraId="179706E7" w14:textId="77777777" w:rsidR="00FD04F7" w:rsidRDefault="00FD04F7" w:rsidP="00FD04F7">
            <w:pPr>
              <w:ind w:firstLine="464"/>
              <w:jc w:val="both"/>
              <w:rPr>
                <w:rFonts w:ascii="Times New Roman" w:hAnsi="Times New Roman" w:cs="Times New Roman"/>
                <w:sz w:val="24"/>
                <w:szCs w:val="24"/>
              </w:rPr>
            </w:pPr>
            <w:r w:rsidRPr="006B725F">
              <w:rPr>
                <w:rFonts w:ascii="Times New Roman" w:hAnsi="Times New Roman" w:cs="Times New Roman"/>
                <w:sz w:val="24"/>
                <w:szCs w:val="24"/>
              </w:rPr>
              <w:t>Доступ инвалидов на жилые этажи осуществлять посредством лифтов грузоподъемностью 1000 кг соответствующим требованиям для перевозки инвалидов. Лифты запроектировать с размером кабины 2,1х1,1 м и шириной дверного проема не менее 0,9 м (для кабин глубиной 2,1м) и не менее 1,2м (для кабин глубиной 1,1м) (согласно п. 6.2.15 СП 59.13330.2020). Световую и звуковую информирующую сигнализацию в кабине лифта, доступного для инвалидов, запроектировать в соответствии с требованиями ГОСТ 5746-2015, ГОСТ 33652-2019 и Технического регламента о безопасности лифтов. Для расчета количества лифтов для эвакуации инвалидов количество людей, относящихся к группам мобильности М2-М4, следует определять в соответствии с таблицей 21, СП 1.13130.2020 «Системы противопожарной защиты. Эвакуационные пути и выходы».</w:t>
            </w:r>
            <w:r>
              <w:rPr>
                <w:rFonts w:ascii="Times New Roman" w:hAnsi="Times New Roman" w:cs="Times New Roman"/>
                <w:sz w:val="24"/>
                <w:szCs w:val="24"/>
              </w:rPr>
              <w:t xml:space="preserve"> </w:t>
            </w:r>
          </w:p>
          <w:p w14:paraId="17F08F48" w14:textId="4D622B00" w:rsidR="00FD04F7" w:rsidRPr="00BB18BB" w:rsidRDefault="00FD04F7" w:rsidP="00FD04F7">
            <w:pPr>
              <w:ind w:firstLine="464"/>
              <w:jc w:val="both"/>
              <w:rPr>
                <w:rFonts w:ascii="Times New Roman" w:hAnsi="Times New Roman" w:cs="Times New Roman"/>
                <w:sz w:val="24"/>
                <w:szCs w:val="24"/>
              </w:rPr>
            </w:pPr>
            <w:r w:rsidRPr="00A66378">
              <w:rPr>
                <w:rFonts w:ascii="Times New Roman" w:hAnsi="Times New Roman" w:cs="Times New Roman"/>
                <w:sz w:val="24"/>
                <w:szCs w:val="24"/>
              </w:rPr>
              <w:t xml:space="preserve">В соответствии с требованиями </w:t>
            </w:r>
            <w:r w:rsidRPr="006B725F">
              <w:rPr>
                <w:rFonts w:ascii="Times New Roman" w:hAnsi="Times New Roman" w:cs="Times New Roman"/>
                <w:sz w:val="24"/>
                <w:szCs w:val="24"/>
              </w:rPr>
              <w:t xml:space="preserve">ГОСТ Р 51261-2022 </w:t>
            </w:r>
            <w:r w:rsidRPr="00BB18BB">
              <w:rPr>
                <w:rFonts w:ascii="Times New Roman" w:hAnsi="Times New Roman" w:cs="Times New Roman"/>
                <w:sz w:val="24"/>
                <w:szCs w:val="24"/>
              </w:rPr>
              <w:t xml:space="preserve">поручень для ограждений внутренних лестниц, доступных для </w:t>
            </w:r>
            <w:r w:rsidR="00842C31" w:rsidRPr="00BB18BB">
              <w:rPr>
                <w:rFonts w:ascii="Times New Roman" w:hAnsi="Times New Roman" w:cs="Times New Roman"/>
                <w:sz w:val="24"/>
                <w:szCs w:val="24"/>
              </w:rPr>
              <w:t>инвалидов</w:t>
            </w:r>
            <w:r w:rsidRPr="00BB18BB">
              <w:rPr>
                <w:rFonts w:ascii="Times New Roman" w:hAnsi="Times New Roman" w:cs="Times New Roman"/>
                <w:sz w:val="24"/>
                <w:szCs w:val="24"/>
              </w:rPr>
              <w:t xml:space="preserve">, предусмотреть на высоте 0,9м. </w:t>
            </w:r>
          </w:p>
          <w:p w14:paraId="02B57BF3" w14:textId="3272107C" w:rsidR="00FD04F7" w:rsidRPr="00BB18BB" w:rsidRDefault="00FD04F7" w:rsidP="00FD04F7">
            <w:pPr>
              <w:ind w:firstLine="464"/>
              <w:jc w:val="both"/>
              <w:rPr>
                <w:rFonts w:ascii="Times New Roman" w:hAnsi="Times New Roman" w:cs="Times New Roman"/>
                <w:sz w:val="24"/>
                <w:szCs w:val="24"/>
              </w:rPr>
            </w:pPr>
            <w:r w:rsidRPr="00BB18BB">
              <w:rPr>
                <w:rFonts w:ascii="Times New Roman" w:hAnsi="Times New Roman" w:cs="Times New Roman"/>
                <w:sz w:val="24"/>
                <w:szCs w:val="24"/>
              </w:rPr>
              <w:t xml:space="preserve">Эвакуацию инвалидов из квартир, находящихся на этажах со 2-ого и выше, предусмотреть через коридоры, ведущие в пожаробезопасные зоны, расположенные в лифтовых холлах каждого типового этажа в соответствии с СП 59.13330.2020 Принять количество инвалидов на кресле-коляске - не более одного на этаж. </w:t>
            </w:r>
          </w:p>
          <w:p w14:paraId="0760D500" w14:textId="77777777" w:rsidR="00FD04F7" w:rsidRDefault="00FD04F7" w:rsidP="00FD04F7">
            <w:pPr>
              <w:ind w:firstLine="464"/>
              <w:jc w:val="both"/>
              <w:rPr>
                <w:rFonts w:ascii="Times New Roman" w:hAnsi="Times New Roman" w:cs="Times New Roman"/>
                <w:sz w:val="24"/>
                <w:szCs w:val="24"/>
              </w:rPr>
            </w:pPr>
            <w:r w:rsidRPr="006B725F">
              <w:rPr>
                <w:rFonts w:ascii="Times New Roman" w:hAnsi="Times New Roman" w:cs="Times New Roman"/>
                <w:sz w:val="24"/>
                <w:szCs w:val="24"/>
              </w:rPr>
              <w:t>На 1-ом этаже эвакуация инвалидов осуществляется через тамбур жилой и общественной части непосредственно наружу, поэтому зон безопасности на 1-ом этаже не предусматривать. Пути эвакуации оборудовать системой средств информации (световой, звуковой), согласно ГОСТ Р 51671, ГОСТ Р 51264, обеспечивающей своевременное ориентирование и предупреждающей об опасности в экстремальных ситуациях.</w:t>
            </w:r>
          </w:p>
          <w:p w14:paraId="28D80B90" w14:textId="4011A831" w:rsidR="00FD04F7" w:rsidRDefault="00FD04F7" w:rsidP="00FD04F7">
            <w:pPr>
              <w:ind w:firstLine="464"/>
              <w:jc w:val="both"/>
              <w:rPr>
                <w:rFonts w:ascii="Times New Roman" w:hAnsi="Times New Roman" w:cs="Times New Roman"/>
                <w:sz w:val="24"/>
                <w:szCs w:val="24"/>
              </w:rPr>
            </w:pPr>
            <w:r w:rsidRPr="006B725F">
              <w:rPr>
                <w:rFonts w:ascii="Times New Roman" w:hAnsi="Times New Roman" w:cs="Times New Roman"/>
                <w:sz w:val="24"/>
                <w:szCs w:val="24"/>
              </w:rPr>
              <w:lastRenderedPageBreak/>
              <w:t>Предусмотреть специализированные квартиры для проживания инвалидов в количестве _</w:t>
            </w:r>
            <w:r w:rsidR="00252013">
              <w:rPr>
                <w:rFonts w:ascii="Times New Roman" w:hAnsi="Times New Roman" w:cs="Times New Roman"/>
                <w:sz w:val="24"/>
                <w:szCs w:val="24"/>
              </w:rPr>
              <w:t>двух</w:t>
            </w:r>
            <w:r w:rsidRPr="006B725F">
              <w:rPr>
                <w:rFonts w:ascii="Times New Roman" w:hAnsi="Times New Roman" w:cs="Times New Roman"/>
                <w:sz w:val="24"/>
                <w:szCs w:val="24"/>
              </w:rPr>
              <w:t>_ штук. Не размещать квартиры для инвалидов на первом этаже.</w:t>
            </w:r>
            <w:r>
              <w:rPr>
                <w:rFonts w:ascii="Times New Roman" w:hAnsi="Times New Roman" w:cs="Times New Roman"/>
                <w:sz w:val="24"/>
                <w:szCs w:val="24"/>
              </w:rPr>
              <w:t xml:space="preserve"> </w:t>
            </w:r>
          </w:p>
          <w:p w14:paraId="03406461" w14:textId="53AC8F97" w:rsidR="00FD04F7" w:rsidRDefault="00FD04F7" w:rsidP="00FD04F7">
            <w:pPr>
              <w:ind w:firstLine="464"/>
              <w:jc w:val="both"/>
              <w:rPr>
                <w:rFonts w:ascii="Times New Roman" w:hAnsi="Times New Roman" w:cs="Times New Roman"/>
                <w:sz w:val="24"/>
                <w:szCs w:val="24"/>
              </w:rPr>
            </w:pPr>
            <w:r>
              <w:rPr>
                <w:rFonts w:ascii="Times New Roman" w:hAnsi="Times New Roman" w:cs="Times New Roman"/>
                <w:sz w:val="24"/>
                <w:szCs w:val="24"/>
              </w:rPr>
              <w:t>В</w:t>
            </w:r>
            <w:r w:rsidRPr="006B725F">
              <w:rPr>
                <w:rFonts w:ascii="Times New Roman" w:hAnsi="Times New Roman" w:cs="Times New Roman"/>
                <w:sz w:val="24"/>
                <w:szCs w:val="24"/>
              </w:rPr>
              <w:t xml:space="preserve"> квартирах, предназначенных для проживания инвалидов, предусматривать оконные блоки, оснащенные средствами для открывания на высоте не более 1,1м и не менее 0,85</w:t>
            </w:r>
            <w:r>
              <w:rPr>
                <w:rFonts w:ascii="Times New Roman" w:hAnsi="Times New Roman" w:cs="Times New Roman"/>
                <w:sz w:val="24"/>
                <w:szCs w:val="24"/>
              </w:rPr>
              <w:t xml:space="preserve"> </w:t>
            </w:r>
            <w:r w:rsidRPr="006B725F">
              <w:rPr>
                <w:rFonts w:ascii="Times New Roman" w:hAnsi="Times New Roman" w:cs="Times New Roman"/>
                <w:sz w:val="24"/>
                <w:szCs w:val="24"/>
              </w:rPr>
              <w:t>м от пола как минимум для одной из створок (п.6.4.2 СП 59.13330.2020</w:t>
            </w:r>
            <w:r>
              <w:rPr>
                <w:rFonts w:ascii="Times New Roman" w:hAnsi="Times New Roman" w:cs="Times New Roman"/>
                <w:sz w:val="24"/>
                <w:szCs w:val="24"/>
              </w:rPr>
              <w:t xml:space="preserve">). </w:t>
            </w:r>
          </w:p>
          <w:p w14:paraId="585795FF" w14:textId="77777777" w:rsidR="00FD04F7" w:rsidRPr="006B725F" w:rsidRDefault="00FD04F7" w:rsidP="00FD04F7">
            <w:pPr>
              <w:pBdr>
                <w:top w:val="nil"/>
                <w:left w:val="nil"/>
                <w:bottom w:val="nil"/>
                <w:right w:val="nil"/>
                <w:between w:val="nil"/>
              </w:pBdr>
              <w:tabs>
                <w:tab w:val="left" w:pos="196"/>
              </w:tabs>
              <w:jc w:val="both"/>
              <w:rPr>
                <w:rFonts w:ascii="Times New Roman" w:hAnsi="Times New Roman" w:cs="Times New Roman"/>
                <w:sz w:val="24"/>
                <w:szCs w:val="24"/>
              </w:rPr>
            </w:pPr>
            <w:r w:rsidRPr="006B725F">
              <w:rPr>
                <w:rFonts w:ascii="Times New Roman" w:hAnsi="Times New Roman" w:cs="Times New Roman"/>
                <w:sz w:val="24"/>
                <w:szCs w:val="24"/>
              </w:rPr>
              <w:t xml:space="preserve">Предусмотреть комплектацию квартир для инвалидов поручнями и дополнительными ручками для входных дверей без их установки. </w:t>
            </w:r>
          </w:p>
          <w:p w14:paraId="3322350A" w14:textId="77777777" w:rsidR="00FD04F7" w:rsidRPr="006B725F" w:rsidRDefault="00FD04F7" w:rsidP="00FD04F7">
            <w:pPr>
              <w:pBdr>
                <w:top w:val="nil"/>
                <w:left w:val="nil"/>
                <w:bottom w:val="nil"/>
                <w:right w:val="nil"/>
                <w:between w:val="nil"/>
              </w:pBdr>
              <w:tabs>
                <w:tab w:val="left" w:pos="196"/>
              </w:tabs>
              <w:jc w:val="both"/>
              <w:rPr>
                <w:rFonts w:ascii="Times New Roman" w:hAnsi="Times New Roman" w:cs="Times New Roman"/>
                <w:sz w:val="24"/>
                <w:szCs w:val="24"/>
              </w:rPr>
            </w:pPr>
            <w:r w:rsidRPr="006B725F">
              <w:rPr>
                <w:rFonts w:ascii="Times New Roman" w:hAnsi="Times New Roman" w:cs="Times New Roman"/>
                <w:sz w:val="24"/>
                <w:szCs w:val="24"/>
              </w:rPr>
              <w:t>Предусмотреть в квартирах, предназначенных для проживания инвалидов, место под встроенный шкаф для хранения кресла-коляски и других средств реабилитации площадью не менее 2 кв.м, перегородки и дверь встроенного шкафа устанавливает собственник помещения.</w:t>
            </w:r>
          </w:p>
          <w:p w14:paraId="45BB86C5" w14:textId="4DAF285E" w:rsidR="004E537C" w:rsidRPr="00DA3437" w:rsidRDefault="00FD04F7" w:rsidP="00FD04F7">
            <w:pPr>
              <w:ind w:firstLine="467"/>
              <w:jc w:val="both"/>
              <w:rPr>
                <w:rFonts w:ascii="Times New Roman" w:eastAsia="Times New Roman" w:hAnsi="Times New Roman" w:cs="Times New Roman"/>
                <w:sz w:val="24"/>
                <w:szCs w:val="24"/>
              </w:rPr>
            </w:pPr>
            <w:r w:rsidRPr="006B725F">
              <w:rPr>
                <w:rFonts w:ascii="Times New Roman" w:hAnsi="Times New Roman" w:cs="Times New Roman"/>
                <w:sz w:val="24"/>
                <w:szCs w:val="24"/>
              </w:rPr>
              <w:t>Не предусматривать переговорное устройство для связи с диспетчерской в санузлах квартир для инвалидов. Допускается не применять в квартирах для инвалидов автоматический слив для унитаза и термосмесители на водопроводных системах. Раковину допускается предусматривать стандартную без пьедестала.</w:t>
            </w:r>
          </w:p>
        </w:tc>
      </w:tr>
      <w:tr w:rsidR="004E537C" w:rsidRPr="00FC0BB4" w14:paraId="247427FA" w14:textId="3158F4F1" w:rsidTr="005751AD">
        <w:trPr>
          <w:trHeight w:val="357"/>
          <w:jc w:val="center"/>
        </w:trPr>
        <w:tc>
          <w:tcPr>
            <w:tcW w:w="1129" w:type="dxa"/>
          </w:tcPr>
          <w:p w14:paraId="70FE725B" w14:textId="77777777" w:rsidR="004E537C" w:rsidRPr="00FC0BB4" w:rsidRDefault="004E537C" w:rsidP="004E537C">
            <w:pPr>
              <w:tabs>
                <w:tab w:val="left" w:pos="533"/>
              </w:tabs>
              <w:jc w:val="center"/>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lastRenderedPageBreak/>
              <w:t>2.10</w:t>
            </w:r>
          </w:p>
        </w:tc>
        <w:tc>
          <w:tcPr>
            <w:tcW w:w="2973" w:type="dxa"/>
          </w:tcPr>
          <w:p w14:paraId="6C75F19C" w14:textId="77777777" w:rsidR="004E537C" w:rsidRPr="00FC0BB4" w:rsidRDefault="004E537C" w:rsidP="004E537C">
            <w:pPr>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Требования к соблюдению безопасных для здоровья человека условий</w:t>
            </w:r>
          </w:p>
          <w:p w14:paraId="03C2E4E3" w14:textId="77777777" w:rsidR="004E537C" w:rsidRPr="00FC0BB4" w:rsidRDefault="004E537C" w:rsidP="004E537C">
            <w:pPr>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проживания и пребывания в объекте и требования к соблюдению безопасного</w:t>
            </w:r>
          </w:p>
          <w:p w14:paraId="66D38BA4" w14:textId="77777777" w:rsidR="004E537C" w:rsidRPr="00FC0BB4" w:rsidRDefault="004E537C" w:rsidP="004E537C">
            <w:pPr>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уровня воздействия объекта на окружающую среду</w:t>
            </w:r>
          </w:p>
        </w:tc>
        <w:tc>
          <w:tcPr>
            <w:tcW w:w="5812" w:type="dxa"/>
          </w:tcPr>
          <w:p w14:paraId="745EEB32" w14:textId="77777777" w:rsidR="004E537C" w:rsidRPr="00FC0BB4" w:rsidRDefault="004E537C" w:rsidP="004E537C">
            <w:pPr>
              <w:pBdr>
                <w:top w:val="nil"/>
                <w:left w:val="nil"/>
                <w:bottom w:val="nil"/>
                <w:right w:val="nil"/>
                <w:between w:val="nil"/>
              </w:pBdr>
              <w:ind w:left="38"/>
              <w:jc w:val="both"/>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Разработать раздел проектной документации «Мероприятия по охране окружающей среды». Проектные решения выполнить в соответствии с СанПин 2.1.3684-21 «Санитарно-эпидемиологические требования к содержанию территории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санитарно-противоэпидемиологических (профилактических) мероприятий» и СанПин 1.2.3685-21 «Гигиенические нормативы и требования к обеспечению безопасности и (или) безвредности для человека факторов среды обитания».</w:t>
            </w:r>
          </w:p>
          <w:p w14:paraId="3414FE7F" w14:textId="67F9B1C5" w:rsidR="004E537C" w:rsidRPr="00FC0BB4" w:rsidRDefault="004E537C" w:rsidP="004E537C">
            <w:pPr>
              <w:pBdr>
                <w:top w:val="nil"/>
                <w:left w:val="nil"/>
                <w:bottom w:val="nil"/>
                <w:right w:val="nil"/>
                <w:between w:val="nil"/>
              </w:pBdr>
              <w:ind w:left="38"/>
              <w:jc w:val="both"/>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 Постановлением Главного государственного санитарного врача Российской Федерации от 24 декабря 2020 №44 «Об утверждении санитарных правил СП 2.1.3678-20 "Санитарно-эпидемиологические требования к эксплуатации помещений, зданий, сооружений, оборудования и транспорта, а также условиям деятельности хозяйствующих субъектов, осуществляющих продажу товаров, выпол</w:t>
            </w:r>
            <w:r>
              <w:rPr>
                <w:rFonts w:ascii="Times New Roman" w:eastAsia="Times New Roman" w:hAnsi="Times New Roman" w:cs="Times New Roman"/>
                <w:sz w:val="24"/>
                <w:szCs w:val="24"/>
              </w:rPr>
              <w:t>нение работ или оказание услуг".</w:t>
            </w:r>
          </w:p>
        </w:tc>
      </w:tr>
      <w:tr w:rsidR="004E537C" w:rsidRPr="00FC0BB4" w14:paraId="251404CE" w14:textId="36DEA4C3" w:rsidTr="005751AD">
        <w:trPr>
          <w:trHeight w:val="357"/>
          <w:jc w:val="center"/>
        </w:trPr>
        <w:tc>
          <w:tcPr>
            <w:tcW w:w="1129" w:type="dxa"/>
          </w:tcPr>
          <w:p w14:paraId="172E737F" w14:textId="77777777" w:rsidR="004E537C" w:rsidRPr="00FC0BB4" w:rsidRDefault="004E537C" w:rsidP="004E537C">
            <w:pPr>
              <w:tabs>
                <w:tab w:val="left" w:pos="533"/>
              </w:tabs>
              <w:jc w:val="center"/>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2.11</w:t>
            </w:r>
          </w:p>
        </w:tc>
        <w:tc>
          <w:tcPr>
            <w:tcW w:w="2973" w:type="dxa"/>
          </w:tcPr>
          <w:p w14:paraId="6C118229" w14:textId="77777777" w:rsidR="004E537C" w:rsidRPr="00FC0BB4" w:rsidRDefault="004E537C" w:rsidP="004E537C">
            <w:pPr>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Требования к технической эксплуатации и техническому обслуживанию</w:t>
            </w:r>
          </w:p>
          <w:p w14:paraId="76BB537B" w14:textId="77777777" w:rsidR="004E537C" w:rsidRPr="00FC0BB4" w:rsidRDefault="004E537C" w:rsidP="004E537C">
            <w:pPr>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объекта</w:t>
            </w:r>
          </w:p>
        </w:tc>
        <w:tc>
          <w:tcPr>
            <w:tcW w:w="5812" w:type="dxa"/>
          </w:tcPr>
          <w:p w14:paraId="0500E93D" w14:textId="77777777" w:rsidR="004E537C" w:rsidRPr="00FC0BB4" w:rsidRDefault="004E537C" w:rsidP="004E537C">
            <w:pPr>
              <w:jc w:val="both"/>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В соответствии с внесением изменения в статью 48 «Градостроительного кодекса РФ» разработать раздел «Требования к обеспечению безопасной эксплуатации объектов капитального строительства».</w:t>
            </w:r>
          </w:p>
          <w:p w14:paraId="188AEF88" w14:textId="77777777" w:rsidR="004E537C" w:rsidRPr="00FC0BB4" w:rsidRDefault="004E537C" w:rsidP="004E537C">
            <w:pPr>
              <w:jc w:val="both"/>
              <w:rPr>
                <w:rFonts w:ascii="Times New Roman" w:eastAsia="Times New Roman" w:hAnsi="Times New Roman" w:cs="Times New Roman"/>
                <w:sz w:val="24"/>
                <w:szCs w:val="24"/>
              </w:rPr>
            </w:pPr>
          </w:p>
        </w:tc>
      </w:tr>
      <w:tr w:rsidR="004E537C" w:rsidRPr="00FC0BB4" w14:paraId="2E70223C" w14:textId="04BC9864" w:rsidTr="005751AD">
        <w:trPr>
          <w:trHeight w:val="357"/>
          <w:jc w:val="center"/>
        </w:trPr>
        <w:tc>
          <w:tcPr>
            <w:tcW w:w="1129" w:type="dxa"/>
          </w:tcPr>
          <w:p w14:paraId="0C0928DB" w14:textId="77777777" w:rsidR="004E537C" w:rsidRPr="00FC0BB4" w:rsidRDefault="004E537C" w:rsidP="004E537C">
            <w:pPr>
              <w:tabs>
                <w:tab w:val="left" w:pos="533"/>
              </w:tabs>
              <w:jc w:val="center"/>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lastRenderedPageBreak/>
              <w:t>2.12</w:t>
            </w:r>
          </w:p>
        </w:tc>
        <w:tc>
          <w:tcPr>
            <w:tcW w:w="2973" w:type="dxa"/>
          </w:tcPr>
          <w:p w14:paraId="5671211D" w14:textId="77777777" w:rsidR="004E537C" w:rsidRPr="00FC0BB4" w:rsidRDefault="004E537C" w:rsidP="004E537C">
            <w:pPr>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Требования к проекту организации строительства объекта</w:t>
            </w:r>
          </w:p>
        </w:tc>
        <w:tc>
          <w:tcPr>
            <w:tcW w:w="5812" w:type="dxa"/>
          </w:tcPr>
          <w:p w14:paraId="49C2E256" w14:textId="0C87EBB5" w:rsidR="004E537C" w:rsidRPr="00FC0BB4" w:rsidRDefault="004E537C" w:rsidP="004E537C">
            <w:pPr>
              <w:jc w:val="both"/>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Проектные решения основного и подготовительного периода строительства выполнить в соответствии с                                                 СП 48.133330</w:t>
            </w:r>
            <w:r>
              <w:rPr>
                <w:rFonts w:ascii="Times New Roman" w:eastAsia="Times New Roman" w:hAnsi="Times New Roman" w:cs="Times New Roman"/>
                <w:sz w:val="24"/>
                <w:szCs w:val="24"/>
              </w:rPr>
              <w:t>.2019</w:t>
            </w:r>
            <w:r w:rsidRPr="00FC0BB4">
              <w:rPr>
                <w:rFonts w:ascii="Times New Roman" w:eastAsia="Times New Roman" w:hAnsi="Times New Roman" w:cs="Times New Roman"/>
                <w:sz w:val="24"/>
                <w:szCs w:val="24"/>
              </w:rPr>
              <w:t xml:space="preserve"> «Организация строительства»,               </w:t>
            </w:r>
            <w:r>
              <w:rPr>
                <w:rFonts w:ascii="Times New Roman" w:eastAsia="Times New Roman" w:hAnsi="Times New Roman" w:cs="Times New Roman"/>
                <w:sz w:val="24"/>
                <w:szCs w:val="24"/>
              </w:rPr>
              <w:t xml:space="preserve">                СП 45.13330.2017</w:t>
            </w:r>
            <w:r w:rsidRPr="00FC0BB4">
              <w:rPr>
                <w:rFonts w:ascii="Times New Roman" w:eastAsia="Times New Roman" w:hAnsi="Times New Roman" w:cs="Times New Roman"/>
                <w:sz w:val="24"/>
                <w:szCs w:val="24"/>
              </w:rPr>
              <w:t xml:space="preserve"> «Земляные соор</w:t>
            </w:r>
            <w:r>
              <w:rPr>
                <w:rFonts w:ascii="Times New Roman" w:eastAsia="Times New Roman" w:hAnsi="Times New Roman" w:cs="Times New Roman"/>
                <w:sz w:val="24"/>
                <w:szCs w:val="24"/>
              </w:rPr>
              <w:t xml:space="preserve">ужения основания и фундаменты». </w:t>
            </w:r>
            <w:r w:rsidRPr="00FC0BB4">
              <w:rPr>
                <w:rFonts w:ascii="Times New Roman" w:eastAsia="Times New Roman" w:hAnsi="Times New Roman" w:cs="Times New Roman"/>
                <w:sz w:val="24"/>
                <w:szCs w:val="24"/>
              </w:rPr>
              <w:t>Исключить проживание людей на строительной площадке.</w:t>
            </w:r>
          </w:p>
          <w:p w14:paraId="2D77BC43" w14:textId="77777777" w:rsidR="004E537C" w:rsidRPr="00FC0BB4" w:rsidRDefault="004E537C" w:rsidP="004E537C">
            <w:pPr>
              <w:pStyle w:val="1"/>
              <w:spacing w:line="240" w:lineRule="auto"/>
              <w:jc w:val="both"/>
              <w:rPr>
                <w:rFonts w:ascii="Times New Roman" w:hAnsi="Times New Roman" w:cs="Times New Roman"/>
                <w:b w:val="0"/>
              </w:rPr>
            </w:pPr>
            <w:r w:rsidRPr="00FC0BB4">
              <w:rPr>
                <w:rFonts w:ascii="Times New Roman" w:hAnsi="Times New Roman" w:cs="Times New Roman"/>
                <w:b w:val="0"/>
              </w:rPr>
              <w:t xml:space="preserve">В </w:t>
            </w:r>
            <w:r w:rsidRPr="00FC0BB4">
              <w:rPr>
                <w:rFonts w:ascii="Times New Roman" w:hAnsi="Times New Roman" w:cs="Times New Roman"/>
              </w:rPr>
              <w:t>подготовительный период</w:t>
            </w:r>
            <w:r w:rsidRPr="00FC0BB4">
              <w:rPr>
                <w:rFonts w:ascii="Times New Roman" w:hAnsi="Times New Roman" w:cs="Times New Roman"/>
                <w:b w:val="0"/>
              </w:rPr>
              <w:t xml:space="preserve"> дополнительно включить:</w:t>
            </w:r>
          </w:p>
          <w:p w14:paraId="657E13C7" w14:textId="77777777" w:rsidR="004E537C" w:rsidRPr="00FC0BB4" w:rsidRDefault="004E537C" w:rsidP="004E537C">
            <w:pPr>
              <w:jc w:val="both"/>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 Установку информационного щита с информацией о строительстве объекта, символикой Программы реновации, QR кодом, в том числе с учетом требований Распоряжения Правительства Москвы от 30 июня 2004 года № 1312-РП «О мерах по информированию жителей города Москвы о производстве работ по строительству, реконструкции, капитальному ремонту объектов и реконструкции зеленых насаждений».</w:t>
            </w:r>
          </w:p>
          <w:p w14:paraId="30C9B766" w14:textId="77777777" w:rsidR="004E537C" w:rsidRPr="00FC0BB4" w:rsidRDefault="004E537C" w:rsidP="004E537C">
            <w:pPr>
              <w:jc w:val="both"/>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 Установку флагштоков и флагов с символикой Программы реновации, Стройкомплекса города Москвы, Московского Фонда реновации жилой застройки, генподрядчика.</w:t>
            </w:r>
          </w:p>
          <w:p w14:paraId="458D926E" w14:textId="77777777" w:rsidR="004E537C" w:rsidRPr="00FC0BB4" w:rsidRDefault="004E537C" w:rsidP="004E537C">
            <w:pPr>
              <w:jc w:val="both"/>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 Установку электронной системы контроля доступа на строительную площадку.</w:t>
            </w:r>
          </w:p>
          <w:p w14:paraId="63375FA6" w14:textId="0DFE9965" w:rsidR="004E537C" w:rsidRPr="00FC0BB4" w:rsidRDefault="004E537C" w:rsidP="004E537C">
            <w:pPr>
              <w:jc w:val="both"/>
              <w:rPr>
                <w:rFonts w:ascii="Times New Roman" w:eastAsia="Times New Roman" w:hAnsi="Times New Roman" w:cs="Times New Roman"/>
                <w:sz w:val="24"/>
                <w:szCs w:val="24"/>
              </w:rPr>
            </w:pPr>
            <w:r w:rsidRPr="00C71AC2">
              <w:rPr>
                <w:rFonts w:ascii="Times New Roman" w:eastAsia="Times New Roman" w:hAnsi="Times New Roman" w:cs="Times New Roman"/>
                <w:sz w:val="24"/>
                <w:szCs w:val="24"/>
              </w:rPr>
              <w:t>При устройстве временных дорог следует использовать железобетонные плиты</w:t>
            </w:r>
            <w:r>
              <w:rPr>
                <w:rFonts w:ascii="Times New Roman" w:eastAsia="Times New Roman" w:hAnsi="Times New Roman" w:cs="Times New Roman"/>
                <w:sz w:val="24"/>
                <w:szCs w:val="24"/>
              </w:rPr>
              <w:t xml:space="preserve"> типа </w:t>
            </w:r>
            <w:r w:rsidRPr="00D703A0">
              <w:rPr>
                <w:rFonts w:ascii="Times New Roman" w:eastAsia="Times New Roman" w:hAnsi="Times New Roman" w:cs="Times New Roman"/>
                <w:sz w:val="24"/>
                <w:szCs w:val="24"/>
              </w:rPr>
              <w:t>ПДП</w:t>
            </w:r>
            <w:r w:rsidRPr="00C71AC2">
              <w:rPr>
                <w:rFonts w:ascii="Times New Roman" w:eastAsia="Times New Roman" w:hAnsi="Times New Roman" w:cs="Times New Roman"/>
                <w:sz w:val="24"/>
                <w:szCs w:val="24"/>
              </w:rPr>
              <w:t>.</w:t>
            </w:r>
          </w:p>
          <w:p w14:paraId="5E5D4D67" w14:textId="77777777" w:rsidR="004E537C" w:rsidRPr="00FC0BB4" w:rsidRDefault="004E537C" w:rsidP="004E537C">
            <w:pPr>
              <w:jc w:val="both"/>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Предусмотреть дифференцированный сбор отходов по совокупности позиций, имеющих единое направление использования, а также в соответствии с классами опасности (п.</w:t>
            </w:r>
            <w:r>
              <w:rPr>
                <w:rFonts w:ascii="Times New Roman" w:eastAsia="Times New Roman" w:hAnsi="Times New Roman" w:cs="Times New Roman"/>
                <w:sz w:val="24"/>
                <w:szCs w:val="24"/>
              </w:rPr>
              <w:t> </w:t>
            </w:r>
            <w:r w:rsidRPr="00FC0BB4">
              <w:rPr>
                <w:rFonts w:ascii="Times New Roman" w:eastAsia="Times New Roman" w:hAnsi="Times New Roman" w:cs="Times New Roman"/>
                <w:sz w:val="24"/>
                <w:szCs w:val="24"/>
              </w:rPr>
              <w:t>3.1 Приложения к постановлению Правительства Москвы от 26.08.2020 №1386-ПП).</w:t>
            </w:r>
          </w:p>
          <w:p w14:paraId="3C6F4A0D" w14:textId="698E4B96" w:rsidR="004E537C" w:rsidRDefault="004E537C" w:rsidP="004E537C">
            <w:pPr>
              <w:jc w:val="both"/>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Предусмотреть место для установки контрольно-измерительного оборудования, позволяющего вести телеметрический контроль за объемом вывозимых строительных отходов, за въезжающим и выезжающим автотранспортом, осуществляющим транспортирование отходов строительства (п. 3.8.2. Приложения к постановлению Правительства Москвы от 26.08.2020 года № 1386-ПП).</w:t>
            </w:r>
          </w:p>
          <w:p w14:paraId="1CDD233F" w14:textId="053F93F1" w:rsidR="004E537C" w:rsidRDefault="004E537C" w:rsidP="004E537C">
            <w:pPr>
              <w:widowControl w:val="0"/>
              <w:suppressAutoHyphens/>
              <w:autoSpaceDN w:val="0"/>
              <w:jc w:val="both"/>
              <w:textAlignment w:val="baseline"/>
              <w:rPr>
                <w:rFonts w:ascii="Times New Roman" w:eastAsia="NSimSun" w:hAnsi="Times New Roman" w:cs="Times New Roman"/>
                <w:kern w:val="3"/>
                <w:sz w:val="24"/>
                <w:szCs w:val="24"/>
                <w:lang w:eastAsia="zh-CN" w:bidi="hi-IN"/>
              </w:rPr>
            </w:pPr>
            <w:r w:rsidRPr="002166EF">
              <w:rPr>
                <w:rFonts w:ascii="Times New Roman" w:eastAsia="NSimSun" w:hAnsi="Times New Roman" w:cs="Times New Roman"/>
                <w:kern w:val="3"/>
                <w:sz w:val="24"/>
                <w:szCs w:val="24"/>
                <w:lang w:eastAsia="zh-CN" w:bidi="hi-IN"/>
              </w:rPr>
              <w:t>Ограждающие конструкции котлованов и траншей после завершения работ извлекать в полном объеме (при необходимости обосновать расчётом сохранение ограждающих конструкций).</w:t>
            </w:r>
          </w:p>
          <w:p w14:paraId="74194F0B" w14:textId="37DD31F3" w:rsidR="004E537C" w:rsidRDefault="004E537C" w:rsidP="004E537C">
            <w:pPr>
              <w:jc w:val="both"/>
              <w:rPr>
                <w:rFonts w:ascii="Times New Roman" w:eastAsia="Times New Roman" w:hAnsi="Times New Roman" w:cs="Times New Roman"/>
                <w:sz w:val="24"/>
                <w:szCs w:val="24"/>
              </w:rPr>
            </w:pPr>
            <w:r w:rsidRPr="00D703A0">
              <w:rPr>
                <w:rFonts w:ascii="Times New Roman" w:eastAsia="NSimSun" w:hAnsi="Times New Roman" w:cs="Times New Roman"/>
                <w:kern w:val="3"/>
                <w:sz w:val="24"/>
                <w:szCs w:val="24"/>
                <w:lang w:eastAsia="zh-CN" w:bidi="hi-IN"/>
              </w:rPr>
              <w:t>Обратную засыпку траншей и котлованов выполнять местным грунтом, пригодным для обратной засыпки, или песчаным грунтом</w:t>
            </w:r>
            <w:r>
              <w:rPr>
                <w:rFonts w:ascii="Times New Roman" w:eastAsia="Times New Roman" w:hAnsi="Times New Roman" w:cs="Times New Roman"/>
                <w:sz w:val="24"/>
                <w:szCs w:val="24"/>
              </w:rPr>
              <w:t>.</w:t>
            </w:r>
          </w:p>
          <w:p w14:paraId="6403F442" w14:textId="29F0437F" w:rsidR="004E537C" w:rsidRPr="00132DA9" w:rsidRDefault="004E537C" w:rsidP="004E537C">
            <w:pPr>
              <w:widowControl w:val="0"/>
              <w:suppressAutoHyphens/>
              <w:autoSpaceDN w:val="0"/>
              <w:jc w:val="both"/>
              <w:textAlignment w:val="baseline"/>
              <w:rPr>
                <w:rFonts w:ascii="Times New Roman" w:eastAsia="NSimSun" w:hAnsi="Times New Roman" w:cs="Times New Roman"/>
                <w:kern w:val="3"/>
                <w:sz w:val="24"/>
                <w:szCs w:val="24"/>
                <w:lang w:eastAsia="zh-CN" w:bidi="hi-IN"/>
              </w:rPr>
            </w:pPr>
            <w:r w:rsidRPr="00132DA9">
              <w:rPr>
                <w:rFonts w:ascii="Times New Roman" w:eastAsia="NSimSun" w:hAnsi="Times New Roman" w:cs="Times New Roman"/>
                <w:kern w:val="3"/>
                <w:sz w:val="24"/>
                <w:szCs w:val="24"/>
                <w:lang w:eastAsia="zh-CN" w:bidi="hi-IN"/>
              </w:rPr>
              <w:t xml:space="preserve">Потребность строительства в основных строительных машинах, механизмах определить проектом с учетом Приказа </w:t>
            </w:r>
            <w:r>
              <w:rPr>
                <w:rFonts w:ascii="Times New Roman" w:eastAsia="NSimSun" w:hAnsi="Times New Roman" w:cs="Times New Roman"/>
                <w:kern w:val="3"/>
                <w:sz w:val="24"/>
                <w:szCs w:val="24"/>
                <w:lang w:eastAsia="zh-CN" w:bidi="hi-IN"/>
              </w:rPr>
              <w:t>Москомэкспертизы от</w:t>
            </w:r>
            <w:r w:rsidRPr="00132DA9">
              <w:rPr>
                <w:rFonts w:ascii="Times New Roman" w:eastAsia="NSimSun" w:hAnsi="Times New Roman" w:cs="Times New Roman"/>
                <w:kern w:val="3"/>
                <w:sz w:val="24"/>
                <w:szCs w:val="24"/>
                <w:lang w:eastAsia="zh-CN" w:bidi="hi-IN"/>
              </w:rPr>
              <w:t xml:space="preserve"> 16.05.2024 № МКЭ-ОД/24-53.</w:t>
            </w:r>
          </w:p>
          <w:p w14:paraId="1478A234" w14:textId="65115BDD" w:rsidR="004E537C" w:rsidRDefault="004E537C" w:rsidP="004E537C">
            <w:pPr>
              <w:jc w:val="both"/>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При обосновании потребности в механизмах и строительных машинах для обеспечения строительства предусмотреть возможность применения аналогов с идентичными техническими характеристиками.</w:t>
            </w:r>
          </w:p>
          <w:p w14:paraId="7F1BBF95" w14:textId="5A184E4B" w:rsidR="004E537C" w:rsidRPr="00FC0BB4" w:rsidRDefault="004E537C" w:rsidP="004E537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Предусмотреть размещение разработанного грунта, пригодного для обратной засыпки траншей и котлованов, вертикальной планировки, на территории строительной площадки (по возможности).</w:t>
            </w:r>
          </w:p>
          <w:p w14:paraId="357396E2" w14:textId="7125C1FB" w:rsidR="004E537C" w:rsidRPr="00FC0BB4" w:rsidRDefault="004E537C" w:rsidP="004E537C">
            <w:pPr>
              <w:jc w:val="both"/>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Для обеспечения безопасности труда на объекте строительства допускается установка защитно-улавливающих сеток согласно Распоряжению Правительства Москвы от 10.10.2007 № 2260-РП.</w:t>
            </w:r>
          </w:p>
        </w:tc>
      </w:tr>
      <w:tr w:rsidR="004E537C" w:rsidRPr="00FC0BB4" w14:paraId="057ABC85" w14:textId="6D4E9232" w:rsidTr="005751AD">
        <w:trPr>
          <w:trHeight w:val="357"/>
          <w:jc w:val="center"/>
        </w:trPr>
        <w:tc>
          <w:tcPr>
            <w:tcW w:w="1129" w:type="dxa"/>
          </w:tcPr>
          <w:p w14:paraId="1EDE323D" w14:textId="77777777" w:rsidR="004E537C" w:rsidRPr="007E2B70" w:rsidRDefault="004E537C" w:rsidP="004E537C">
            <w:pPr>
              <w:tabs>
                <w:tab w:val="left" w:pos="533"/>
              </w:tabs>
              <w:jc w:val="center"/>
              <w:rPr>
                <w:rFonts w:ascii="Times New Roman" w:eastAsia="Times New Roman" w:hAnsi="Times New Roman" w:cs="Times New Roman"/>
                <w:strike/>
                <w:sz w:val="24"/>
                <w:szCs w:val="24"/>
              </w:rPr>
            </w:pPr>
            <w:r w:rsidRPr="00FC0BB4">
              <w:rPr>
                <w:rFonts w:ascii="Times New Roman" w:eastAsia="Times New Roman" w:hAnsi="Times New Roman" w:cs="Times New Roman"/>
                <w:sz w:val="24"/>
                <w:szCs w:val="24"/>
              </w:rPr>
              <w:lastRenderedPageBreak/>
              <w:t>2.13</w:t>
            </w:r>
          </w:p>
        </w:tc>
        <w:tc>
          <w:tcPr>
            <w:tcW w:w="2973" w:type="dxa"/>
          </w:tcPr>
          <w:p w14:paraId="4D3A0ADA" w14:textId="77777777" w:rsidR="004E537C" w:rsidRPr="00C71AC2" w:rsidRDefault="004E537C" w:rsidP="004E537C">
            <w:pPr>
              <w:rPr>
                <w:rFonts w:ascii="Times New Roman" w:eastAsia="Times New Roman" w:hAnsi="Times New Roman" w:cs="Times New Roman"/>
                <w:sz w:val="24"/>
                <w:szCs w:val="24"/>
              </w:rPr>
            </w:pPr>
            <w:r w:rsidRPr="00C71AC2">
              <w:rPr>
                <w:rFonts w:ascii="Times New Roman" w:eastAsia="Times New Roman" w:hAnsi="Times New Roman" w:cs="Times New Roman"/>
                <w:sz w:val="24"/>
                <w:szCs w:val="24"/>
              </w:rPr>
              <w:t>Обоснование необходимости сноса или сохранения зданий, сооружений,</w:t>
            </w:r>
          </w:p>
          <w:p w14:paraId="46BF2BFB" w14:textId="77777777" w:rsidR="004E537C" w:rsidRPr="00C71AC2" w:rsidRDefault="004E537C" w:rsidP="004E537C">
            <w:pPr>
              <w:rPr>
                <w:rFonts w:ascii="Times New Roman" w:eastAsia="Times New Roman" w:hAnsi="Times New Roman" w:cs="Times New Roman"/>
                <w:sz w:val="24"/>
                <w:szCs w:val="24"/>
              </w:rPr>
            </w:pPr>
            <w:r w:rsidRPr="00C71AC2">
              <w:rPr>
                <w:rFonts w:ascii="Times New Roman" w:eastAsia="Times New Roman" w:hAnsi="Times New Roman" w:cs="Times New Roman"/>
                <w:sz w:val="24"/>
                <w:szCs w:val="24"/>
              </w:rPr>
              <w:t>зеленых насаждений, а также переноса инженерных сетей и коммуникаций,</w:t>
            </w:r>
          </w:p>
          <w:p w14:paraId="2F070D68" w14:textId="77777777" w:rsidR="004E537C" w:rsidRPr="00C71AC2" w:rsidRDefault="004E537C" w:rsidP="004E537C">
            <w:pPr>
              <w:rPr>
                <w:rFonts w:ascii="Times New Roman" w:eastAsia="Times New Roman" w:hAnsi="Times New Roman" w:cs="Times New Roman"/>
                <w:sz w:val="24"/>
                <w:szCs w:val="24"/>
              </w:rPr>
            </w:pPr>
            <w:r w:rsidRPr="00C71AC2">
              <w:rPr>
                <w:rFonts w:ascii="Times New Roman" w:eastAsia="Times New Roman" w:hAnsi="Times New Roman" w:cs="Times New Roman"/>
                <w:sz w:val="24"/>
                <w:szCs w:val="24"/>
              </w:rPr>
              <w:t>расположенных на земельном участке, на котором планируется размещение</w:t>
            </w:r>
          </w:p>
          <w:p w14:paraId="3C9A24B9" w14:textId="77777777" w:rsidR="004E537C" w:rsidRPr="00150829" w:rsidRDefault="004E537C" w:rsidP="004E537C">
            <w:pPr>
              <w:rPr>
                <w:rFonts w:ascii="Times New Roman" w:eastAsia="Times New Roman" w:hAnsi="Times New Roman" w:cs="Times New Roman"/>
                <w:sz w:val="24"/>
                <w:szCs w:val="24"/>
                <w:highlight w:val="green"/>
              </w:rPr>
            </w:pPr>
            <w:r w:rsidRPr="00C71AC2">
              <w:rPr>
                <w:rFonts w:ascii="Times New Roman" w:eastAsia="Times New Roman" w:hAnsi="Times New Roman" w:cs="Times New Roman"/>
                <w:sz w:val="24"/>
                <w:szCs w:val="24"/>
              </w:rPr>
              <w:t>объекта</w:t>
            </w:r>
          </w:p>
        </w:tc>
        <w:tc>
          <w:tcPr>
            <w:tcW w:w="5812" w:type="dxa"/>
          </w:tcPr>
          <w:p w14:paraId="49EF5B56" w14:textId="77777777" w:rsidR="004E537C" w:rsidRPr="00C71AC2" w:rsidRDefault="004E537C" w:rsidP="004E537C">
            <w:pPr>
              <w:pBdr>
                <w:top w:val="nil"/>
                <w:left w:val="nil"/>
                <w:bottom w:val="nil"/>
                <w:right w:val="nil"/>
                <w:between w:val="nil"/>
              </w:pBdr>
              <w:jc w:val="both"/>
              <w:rPr>
                <w:rFonts w:ascii="Times New Roman" w:eastAsia="Times New Roman" w:hAnsi="Times New Roman" w:cs="Times New Roman"/>
                <w:sz w:val="24"/>
                <w:szCs w:val="24"/>
              </w:rPr>
            </w:pPr>
            <w:r w:rsidRPr="00C71AC2">
              <w:rPr>
                <w:rFonts w:ascii="Times New Roman" w:eastAsia="Times New Roman" w:hAnsi="Times New Roman" w:cs="Times New Roman"/>
                <w:sz w:val="24"/>
                <w:szCs w:val="24"/>
              </w:rPr>
              <w:t xml:space="preserve">В объеме проекта предусмотреть: </w:t>
            </w:r>
          </w:p>
          <w:p w14:paraId="7E8FE075" w14:textId="36073D56" w:rsidR="004E537C" w:rsidRPr="00C71AC2" w:rsidRDefault="004E537C" w:rsidP="004E537C">
            <w:pPr>
              <w:numPr>
                <w:ilvl w:val="0"/>
                <w:numId w:val="3"/>
              </w:numPr>
              <w:pBdr>
                <w:top w:val="nil"/>
                <w:left w:val="nil"/>
                <w:bottom w:val="nil"/>
                <w:right w:val="nil"/>
                <w:between w:val="nil"/>
              </w:pBdr>
              <w:ind w:left="0" w:firstLine="0"/>
              <w:jc w:val="both"/>
              <w:rPr>
                <w:rFonts w:ascii="Times New Roman" w:eastAsia="Times New Roman" w:hAnsi="Times New Roman" w:cs="Times New Roman"/>
                <w:sz w:val="24"/>
                <w:szCs w:val="24"/>
              </w:rPr>
            </w:pPr>
            <w:r w:rsidRPr="00C71AC2">
              <w:rPr>
                <w:rFonts w:ascii="Times New Roman" w:eastAsia="Times New Roman" w:hAnsi="Times New Roman" w:cs="Times New Roman"/>
                <w:sz w:val="24"/>
                <w:szCs w:val="24"/>
              </w:rPr>
              <w:t xml:space="preserve">Снос (сохранение) зданий и сооружений, расположенных в границах участка  </w:t>
            </w:r>
          </w:p>
          <w:p w14:paraId="35E2CCC6" w14:textId="74F25FCB" w:rsidR="004E537C" w:rsidRPr="00A47F95" w:rsidRDefault="004E537C" w:rsidP="00A47F95">
            <w:pPr>
              <w:jc w:val="both"/>
              <w:rPr>
                <w:rFonts w:ascii="Times New Roman" w:eastAsia="Times New Roman" w:hAnsi="Times New Roman" w:cs="Times New Roman"/>
                <w:sz w:val="24"/>
                <w:szCs w:val="24"/>
              </w:rPr>
            </w:pPr>
            <w:r w:rsidRPr="00C71AC2">
              <w:rPr>
                <w:rFonts w:ascii="Times New Roman" w:eastAsia="Times New Roman" w:hAnsi="Times New Roman" w:cs="Times New Roman"/>
                <w:sz w:val="24"/>
                <w:szCs w:val="24"/>
              </w:rPr>
              <w:t xml:space="preserve">На участке расположен объект капитального </w:t>
            </w:r>
            <w:r w:rsidR="00A47F95" w:rsidRPr="00C71AC2">
              <w:rPr>
                <w:rFonts w:ascii="Times New Roman" w:eastAsia="Times New Roman" w:hAnsi="Times New Roman" w:cs="Times New Roman"/>
                <w:sz w:val="24"/>
                <w:szCs w:val="24"/>
              </w:rPr>
              <w:t>строительства</w:t>
            </w:r>
            <w:r w:rsidR="00A47F95">
              <w:rPr>
                <w:rFonts w:ascii="Times New Roman" w:eastAsia="Times New Roman" w:hAnsi="Times New Roman" w:cs="Times New Roman"/>
                <w:sz w:val="24"/>
                <w:szCs w:val="24"/>
              </w:rPr>
              <w:t>:</w:t>
            </w:r>
            <w:r w:rsidR="00A47F95" w:rsidRPr="00A47F95">
              <w:rPr>
                <w:rFonts w:ascii="Times New Roman" w:eastAsia="Times New Roman" w:hAnsi="Times New Roman" w:cs="Times New Roman"/>
                <w:i/>
                <w:sz w:val="24"/>
                <w:szCs w:val="24"/>
              </w:rPr>
              <w:t xml:space="preserve"> подземное</w:t>
            </w:r>
            <w:r w:rsidR="002F1353" w:rsidRPr="00A47F95">
              <w:rPr>
                <w:rFonts w:ascii="Times New Roman" w:eastAsia="Times New Roman" w:hAnsi="Times New Roman" w:cs="Times New Roman"/>
                <w:i/>
                <w:sz w:val="24"/>
                <w:szCs w:val="24"/>
              </w:rPr>
              <w:t xml:space="preserve"> защитное сооружение гражданской обороны по адресу: Сиреневый бульвар, вл. 4</w:t>
            </w:r>
            <w:r w:rsidR="002F18A9" w:rsidRPr="00A47F95">
              <w:rPr>
                <w:rFonts w:ascii="Times New Roman" w:eastAsia="Times New Roman" w:hAnsi="Times New Roman" w:cs="Times New Roman"/>
                <w:i/>
                <w:sz w:val="24"/>
                <w:szCs w:val="24"/>
              </w:rPr>
              <w:t>.</w:t>
            </w:r>
            <w:r w:rsidR="002F1353" w:rsidRPr="00A47F95">
              <w:rPr>
                <w:rFonts w:ascii="Times New Roman" w:eastAsia="Times New Roman" w:hAnsi="Times New Roman" w:cs="Times New Roman"/>
                <w:i/>
                <w:sz w:val="24"/>
                <w:szCs w:val="24"/>
              </w:rPr>
              <w:t xml:space="preserve"> </w:t>
            </w:r>
          </w:p>
          <w:p w14:paraId="4D128660" w14:textId="127DAEE8" w:rsidR="004E537C" w:rsidRPr="00C71AC2" w:rsidRDefault="004E537C" w:rsidP="004E537C">
            <w:pPr>
              <w:numPr>
                <w:ilvl w:val="0"/>
                <w:numId w:val="3"/>
              </w:numPr>
              <w:pBdr>
                <w:top w:val="nil"/>
                <w:left w:val="nil"/>
                <w:bottom w:val="nil"/>
                <w:right w:val="nil"/>
                <w:between w:val="nil"/>
              </w:pBdr>
              <w:ind w:left="0" w:firstLine="0"/>
              <w:jc w:val="both"/>
              <w:rPr>
                <w:rFonts w:ascii="Times New Roman" w:eastAsia="Times New Roman" w:hAnsi="Times New Roman" w:cs="Times New Roman"/>
                <w:sz w:val="24"/>
                <w:szCs w:val="24"/>
              </w:rPr>
            </w:pPr>
            <w:r w:rsidRPr="00C71AC2">
              <w:rPr>
                <w:rFonts w:ascii="Times New Roman" w:eastAsia="Times New Roman" w:hAnsi="Times New Roman" w:cs="Times New Roman"/>
                <w:sz w:val="24"/>
                <w:szCs w:val="24"/>
              </w:rPr>
              <w:t xml:space="preserve">Вынос и/или демонтаж инженерных коммуникаций для освобождения площадки строительства. </w:t>
            </w:r>
          </w:p>
          <w:p w14:paraId="2A4E7611" w14:textId="77777777" w:rsidR="004E537C" w:rsidRPr="00C71AC2" w:rsidRDefault="004E537C" w:rsidP="004E537C">
            <w:pPr>
              <w:jc w:val="both"/>
              <w:rPr>
                <w:rFonts w:ascii="Times New Roman" w:eastAsia="Times New Roman" w:hAnsi="Times New Roman" w:cs="Times New Roman"/>
                <w:sz w:val="24"/>
                <w:szCs w:val="24"/>
              </w:rPr>
            </w:pPr>
            <w:r w:rsidRPr="00C71AC2">
              <w:rPr>
                <w:rFonts w:ascii="Times New Roman" w:eastAsia="Times New Roman" w:hAnsi="Times New Roman" w:cs="Times New Roman"/>
                <w:sz w:val="24"/>
                <w:szCs w:val="24"/>
              </w:rPr>
              <w:t>В границах участка проложены следующие инженерные сети:</w:t>
            </w:r>
          </w:p>
          <w:p w14:paraId="1F143508" w14:textId="6FF87FC3" w:rsidR="004E537C" w:rsidRPr="00C71AC2" w:rsidRDefault="004E537C" w:rsidP="004E537C">
            <w:pPr>
              <w:numPr>
                <w:ilvl w:val="0"/>
                <w:numId w:val="7"/>
              </w:numPr>
              <w:pBdr>
                <w:top w:val="nil"/>
                <w:left w:val="nil"/>
                <w:bottom w:val="nil"/>
                <w:right w:val="nil"/>
                <w:between w:val="nil"/>
              </w:pBdr>
              <w:ind w:left="254" w:hanging="254"/>
              <w:jc w:val="both"/>
              <w:rPr>
                <w:sz w:val="24"/>
                <w:szCs w:val="24"/>
              </w:rPr>
            </w:pPr>
            <w:r w:rsidRPr="00C71AC2">
              <w:rPr>
                <w:rFonts w:ascii="Times New Roman" w:eastAsia="Times New Roman" w:hAnsi="Times New Roman" w:cs="Times New Roman"/>
                <w:sz w:val="24"/>
                <w:szCs w:val="24"/>
              </w:rPr>
              <w:t xml:space="preserve">Наружные сети </w:t>
            </w:r>
            <w:r w:rsidR="006254E9">
              <w:rPr>
                <w:rFonts w:ascii="Times New Roman" w:eastAsia="Times New Roman" w:hAnsi="Times New Roman" w:cs="Times New Roman"/>
                <w:sz w:val="24"/>
                <w:szCs w:val="24"/>
              </w:rPr>
              <w:t>дождевой канализации</w:t>
            </w:r>
            <w:r w:rsidR="006254E9" w:rsidRPr="00C71AC2">
              <w:rPr>
                <w:rFonts w:ascii="Times New Roman" w:eastAsia="Times New Roman" w:hAnsi="Times New Roman" w:cs="Times New Roman"/>
                <w:sz w:val="24"/>
                <w:szCs w:val="24"/>
              </w:rPr>
              <w:t xml:space="preserve"> </w:t>
            </w:r>
            <w:r w:rsidR="00090305">
              <w:rPr>
                <w:rFonts w:ascii="Times New Roman" w:eastAsia="Times New Roman" w:hAnsi="Times New Roman" w:cs="Times New Roman"/>
                <w:sz w:val="24"/>
                <w:szCs w:val="24"/>
                <w:lang w:val="en-US"/>
              </w:rPr>
              <w:t>d</w:t>
            </w:r>
            <w:r w:rsidR="00090305" w:rsidRPr="00090305">
              <w:rPr>
                <w:rFonts w:ascii="Times New Roman" w:eastAsia="Times New Roman" w:hAnsi="Times New Roman" w:cs="Times New Roman"/>
                <w:sz w:val="24"/>
                <w:szCs w:val="24"/>
              </w:rPr>
              <w:t>=</w:t>
            </w:r>
            <w:r w:rsidR="00090305">
              <w:rPr>
                <w:rFonts w:ascii="Times New Roman" w:eastAsia="Times New Roman" w:hAnsi="Times New Roman" w:cs="Times New Roman"/>
                <w:sz w:val="24"/>
                <w:szCs w:val="24"/>
              </w:rPr>
              <w:t xml:space="preserve">800мм </w:t>
            </w:r>
            <w:r w:rsidRPr="00C71AC2">
              <w:rPr>
                <w:rFonts w:ascii="Times New Roman" w:eastAsia="Times New Roman" w:hAnsi="Times New Roman" w:cs="Times New Roman"/>
                <w:sz w:val="24"/>
                <w:szCs w:val="24"/>
              </w:rPr>
              <w:t xml:space="preserve">- подлежат выносу по ТУ </w:t>
            </w:r>
            <w:r w:rsidR="006254E9" w:rsidRPr="006254E9">
              <w:rPr>
                <w:rFonts w:ascii="Times New Roman" w:eastAsia="Times New Roman" w:hAnsi="Times New Roman" w:cs="Times New Roman"/>
                <w:sz w:val="24"/>
                <w:szCs w:val="24"/>
              </w:rPr>
              <w:t>№ФР-28-8698/21-1 от 14.10.2012</w:t>
            </w:r>
            <w:r w:rsidR="006254E9">
              <w:rPr>
                <w:rFonts w:ascii="Times New Roman" w:eastAsia="Times New Roman" w:hAnsi="Times New Roman" w:cs="Times New Roman"/>
                <w:sz w:val="24"/>
                <w:szCs w:val="24"/>
              </w:rPr>
              <w:t>.</w:t>
            </w:r>
          </w:p>
          <w:p w14:paraId="5C15302A" w14:textId="77777777" w:rsidR="004E537C" w:rsidRPr="00C71AC2" w:rsidRDefault="004E537C" w:rsidP="004E537C">
            <w:pPr>
              <w:pBdr>
                <w:top w:val="nil"/>
                <w:left w:val="nil"/>
                <w:bottom w:val="nil"/>
                <w:right w:val="nil"/>
                <w:between w:val="nil"/>
              </w:pBdr>
              <w:jc w:val="both"/>
              <w:rPr>
                <w:rFonts w:ascii="Times New Roman" w:eastAsia="Times New Roman" w:hAnsi="Times New Roman" w:cs="Times New Roman"/>
                <w:sz w:val="24"/>
                <w:szCs w:val="24"/>
              </w:rPr>
            </w:pPr>
            <w:r w:rsidRPr="00C71AC2">
              <w:rPr>
                <w:rFonts w:ascii="Times New Roman" w:eastAsia="Times New Roman" w:hAnsi="Times New Roman" w:cs="Times New Roman"/>
                <w:sz w:val="24"/>
                <w:szCs w:val="24"/>
              </w:rPr>
              <w:t xml:space="preserve">Получить у организаций-собственников ликвидируемых сетей необходимые данные для оценки ликвидируемого имущества. </w:t>
            </w:r>
          </w:p>
          <w:p w14:paraId="33E5977F" w14:textId="77777777" w:rsidR="004E537C" w:rsidRPr="00C71AC2" w:rsidRDefault="004E537C" w:rsidP="004E537C">
            <w:pPr>
              <w:pBdr>
                <w:top w:val="nil"/>
                <w:left w:val="nil"/>
                <w:bottom w:val="nil"/>
                <w:right w:val="nil"/>
                <w:between w:val="nil"/>
              </w:pBdr>
              <w:jc w:val="both"/>
              <w:rPr>
                <w:rFonts w:ascii="Times New Roman" w:eastAsia="Times New Roman" w:hAnsi="Times New Roman" w:cs="Times New Roman"/>
                <w:sz w:val="24"/>
                <w:szCs w:val="24"/>
              </w:rPr>
            </w:pPr>
            <w:r w:rsidRPr="00C71AC2">
              <w:rPr>
                <w:rFonts w:ascii="Times New Roman" w:eastAsia="Times New Roman" w:hAnsi="Times New Roman" w:cs="Times New Roman"/>
                <w:sz w:val="24"/>
                <w:szCs w:val="24"/>
              </w:rPr>
              <w:t>До начала рассмотрения проектной документации Мосгосэкпертизой предоставить Застройщику комплект документации для проведения независимой оценки ликвидируемого имущества. При необходимости обеспечить проведение независимой оценки рыночной стоимости ликвидируемых инженерных сетей и сооружений, а также учет затрат на выплату денежной компенсации собственникам сетей в сводный сметный расчет согласно постановлений Правительства Москвы от 25.07.2011 № 333-ПП "О порядке осуществления денежной компенсации собственникам инженерных сетей и сооружений, сетей связи, линий связи и сетей связи", от 28.03.2012 № 113-ПП "Об особенностях осуществления компенсации собственникам инженерных сетей и сооружений", согласованного регламента ПАО "МГТС", АО "Мосгаз".</w:t>
            </w:r>
          </w:p>
          <w:p w14:paraId="09F1AD9E" w14:textId="77777777" w:rsidR="004E537C" w:rsidRPr="00C71AC2" w:rsidRDefault="004E537C" w:rsidP="004E537C">
            <w:pPr>
              <w:pBdr>
                <w:top w:val="nil"/>
                <w:left w:val="nil"/>
                <w:bottom w:val="nil"/>
                <w:right w:val="nil"/>
                <w:between w:val="nil"/>
              </w:pBdr>
              <w:ind w:left="38"/>
              <w:jc w:val="both"/>
              <w:rPr>
                <w:rFonts w:ascii="Times New Roman" w:eastAsia="Times New Roman" w:hAnsi="Times New Roman" w:cs="Times New Roman"/>
                <w:sz w:val="24"/>
                <w:szCs w:val="24"/>
              </w:rPr>
            </w:pPr>
            <w:r w:rsidRPr="00C71AC2">
              <w:rPr>
                <w:rFonts w:ascii="Times New Roman" w:eastAsia="Times New Roman" w:hAnsi="Times New Roman" w:cs="Times New Roman"/>
                <w:sz w:val="24"/>
                <w:szCs w:val="24"/>
              </w:rPr>
              <w:t>Длины, диаметры, материал труб, номенклатуру кабеля, оборудование, а также объемы реконструкции существующих инженерных коммуникаций и сооружений, определить проектом с учетом нагрузок жилого дома, действующими нормативными документами и условиями подключения (договоры тех. присоединения, технические условия и др.).</w:t>
            </w:r>
          </w:p>
          <w:p w14:paraId="179E4F02" w14:textId="77777777" w:rsidR="004E537C" w:rsidRPr="00C71AC2" w:rsidRDefault="004E537C" w:rsidP="004E537C">
            <w:pPr>
              <w:jc w:val="both"/>
              <w:rPr>
                <w:rFonts w:ascii="Times New Roman" w:eastAsia="Times New Roman" w:hAnsi="Times New Roman" w:cs="Times New Roman"/>
                <w:sz w:val="24"/>
                <w:szCs w:val="24"/>
              </w:rPr>
            </w:pPr>
            <w:r w:rsidRPr="00C71AC2">
              <w:rPr>
                <w:rFonts w:ascii="Times New Roman" w:eastAsia="Times New Roman" w:hAnsi="Times New Roman" w:cs="Times New Roman"/>
                <w:sz w:val="24"/>
                <w:szCs w:val="24"/>
              </w:rPr>
              <w:t xml:space="preserve">Обеспечить включение компенсационных выплат в состав сводного сметного расчета. </w:t>
            </w:r>
          </w:p>
          <w:p w14:paraId="1DDEC00F" w14:textId="2F49B394" w:rsidR="004E537C" w:rsidRPr="00DA3437" w:rsidRDefault="004E537C" w:rsidP="004E537C">
            <w:pPr>
              <w:jc w:val="both"/>
              <w:rPr>
                <w:rFonts w:ascii="Times New Roman" w:eastAsia="Times New Roman" w:hAnsi="Times New Roman" w:cs="Times New Roman"/>
                <w:sz w:val="24"/>
                <w:szCs w:val="24"/>
              </w:rPr>
            </w:pPr>
            <w:r w:rsidRPr="00C71AC2">
              <w:rPr>
                <w:rFonts w:ascii="Times New Roman" w:eastAsia="Times New Roman" w:hAnsi="Times New Roman" w:cs="Times New Roman"/>
                <w:sz w:val="24"/>
                <w:szCs w:val="24"/>
              </w:rPr>
              <w:t>Предусмотреть (при необходимости) вырубку/пересадку зеленых насаждений для освобождения площадки строительства.</w:t>
            </w:r>
          </w:p>
        </w:tc>
      </w:tr>
      <w:tr w:rsidR="004E537C" w:rsidRPr="00FC0BB4" w14:paraId="7D052998" w14:textId="3A71414C" w:rsidTr="005751AD">
        <w:trPr>
          <w:trHeight w:val="357"/>
          <w:jc w:val="center"/>
        </w:trPr>
        <w:tc>
          <w:tcPr>
            <w:tcW w:w="1129" w:type="dxa"/>
          </w:tcPr>
          <w:p w14:paraId="509EEF37" w14:textId="77777777" w:rsidR="004E537C" w:rsidRPr="00FC0BB4" w:rsidRDefault="004E537C" w:rsidP="004E537C">
            <w:pPr>
              <w:tabs>
                <w:tab w:val="left" w:pos="533"/>
              </w:tabs>
              <w:jc w:val="center"/>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lastRenderedPageBreak/>
              <w:t>2.14</w:t>
            </w:r>
          </w:p>
        </w:tc>
        <w:tc>
          <w:tcPr>
            <w:tcW w:w="2973" w:type="dxa"/>
          </w:tcPr>
          <w:p w14:paraId="7C4BF3F5" w14:textId="77777777" w:rsidR="004E537C" w:rsidRPr="00FC0BB4" w:rsidRDefault="004E537C" w:rsidP="004E537C">
            <w:pPr>
              <w:rPr>
                <w:rFonts w:ascii="Times New Roman" w:eastAsia="Times New Roman" w:hAnsi="Times New Roman" w:cs="Times New Roman"/>
                <w:sz w:val="24"/>
                <w:szCs w:val="24"/>
              </w:rPr>
            </w:pPr>
            <w:r w:rsidRPr="00DA3437">
              <w:rPr>
                <w:rFonts w:ascii="Times New Roman" w:eastAsia="Times New Roman" w:hAnsi="Times New Roman" w:cs="Times New Roman"/>
                <w:sz w:val="24"/>
                <w:szCs w:val="24"/>
              </w:rPr>
              <w:t>Мероприятия по обеспечению безопасности и антитеррористической защищенности</w:t>
            </w:r>
          </w:p>
        </w:tc>
        <w:tc>
          <w:tcPr>
            <w:tcW w:w="5812" w:type="dxa"/>
          </w:tcPr>
          <w:p w14:paraId="42697AD1" w14:textId="77777777" w:rsidR="004E537C" w:rsidRPr="00B9172E" w:rsidRDefault="004E537C" w:rsidP="004E537C">
            <w:pPr>
              <w:pStyle w:val="TableParagraph"/>
              <w:kinsoku w:val="0"/>
              <w:overflowPunct w:val="0"/>
              <w:spacing w:line="269" w:lineRule="exact"/>
              <w:ind w:left="39"/>
              <w:jc w:val="both"/>
              <w:rPr>
                <w:rFonts w:eastAsia="Times New Roman"/>
              </w:rPr>
            </w:pPr>
            <w:r w:rsidRPr="00B9172E">
              <w:rPr>
                <w:rFonts w:eastAsia="Times New Roman"/>
              </w:rPr>
              <w:t>Разработать мероприятия по антитеррористической защищенности (при необходимости) в соответствии с требованиями СП 132.13330.2011 «Обеспечение антитеррористической защищенности зданий и сооружений. Общие требования проектирования» и включить в состав раздела "Требования к обеспечению безопасной эксплуатации объекта капитального строительства" (согласно п.26(1) л) Постановления Правительства РФ от 16.02.2008 №87).</w:t>
            </w:r>
          </w:p>
          <w:p w14:paraId="63997479" w14:textId="77777777" w:rsidR="004E537C" w:rsidRPr="00B9172E" w:rsidRDefault="004E537C" w:rsidP="004E537C">
            <w:pPr>
              <w:pStyle w:val="TableParagraph"/>
              <w:kinsoku w:val="0"/>
              <w:overflowPunct w:val="0"/>
              <w:spacing w:line="269" w:lineRule="exact"/>
              <w:ind w:left="39"/>
              <w:jc w:val="both"/>
              <w:rPr>
                <w:rFonts w:eastAsia="Times New Roman"/>
              </w:rPr>
            </w:pPr>
            <w:r w:rsidRPr="00B9172E">
              <w:rPr>
                <w:rFonts w:eastAsia="Times New Roman"/>
              </w:rPr>
              <w:t>Принять 3-й класс значимости объекта в соответствии с п.6 СП 132.13330.2011. Оборудование помещений с возможным единовременным нахождением в одном из них более 50 человек, предусмотреть в соответствии с п. 7.1 и п.7.4 СП 132.13330.2011.</w:t>
            </w:r>
          </w:p>
          <w:p w14:paraId="1D8E7402" w14:textId="1346C43B" w:rsidR="004E537C" w:rsidRPr="00DA3437" w:rsidRDefault="004E537C" w:rsidP="004E537C">
            <w:pPr>
              <w:ind w:left="38"/>
              <w:jc w:val="both"/>
            </w:pPr>
          </w:p>
        </w:tc>
      </w:tr>
      <w:tr w:rsidR="004E537C" w:rsidRPr="00FC0BB4" w14:paraId="5AF1309C" w14:textId="0C13F1BE" w:rsidTr="005751AD">
        <w:trPr>
          <w:trHeight w:val="357"/>
          <w:jc w:val="center"/>
        </w:trPr>
        <w:tc>
          <w:tcPr>
            <w:tcW w:w="1129" w:type="dxa"/>
          </w:tcPr>
          <w:p w14:paraId="4A19A740" w14:textId="77777777" w:rsidR="004E537C" w:rsidRPr="00FC0BB4" w:rsidRDefault="004E537C" w:rsidP="004E537C">
            <w:pPr>
              <w:tabs>
                <w:tab w:val="left" w:pos="533"/>
              </w:tabs>
              <w:jc w:val="center"/>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 xml:space="preserve">* </w:t>
            </w:r>
          </w:p>
        </w:tc>
        <w:tc>
          <w:tcPr>
            <w:tcW w:w="2973" w:type="dxa"/>
          </w:tcPr>
          <w:p w14:paraId="553225FB" w14:textId="01C957D3" w:rsidR="004E537C" w:rsidRPr="00FC0BB4" w:rsidRDefault="004E537C" w:rsidP="004E537C">
            <w:pPr>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Требования по разработке инженерно-технических мероприятий гражданской обороны и мероприятий по предупреждению чрезвычайных ситуаций (ГО и ЧС)</w:t>
            </w:r>
          </w:p>
        </w:tc>
        <w:tc>
          <w:tcPr>
            <w:tcW w:w="5812" w:type="dxa"/>
          </w:tcPr>
          <w:p w14:paraId="729D3EB4" w14:textId="734DD38C" w:rsidR="004E537C" w:rsidRPr="00B62CA7" w:rsidRDefault="004E537C" w:rsidP="004E537C">
            <w:pPr>
              <w:pStyle w:val="ae"/>
              <w:spacing w:before="0" w:beforeAutospacing="0" w:after="0" w:afterAutospacing="0"/>
              <w:jc w:val="both"/>
              <w:rPr>
                <w:rFonts w:eastAsia="Times New Roman"/>
              </w:rPr>
            </w:pPr>
            <w:r w:rsidRPr="00B62CA7">
              <w:rPr>
                <w:rFonts w:eastAsia="Times New Roman"/>
              </w:rPr>
              <w:t xml:space="preserve">В соответствии с ГПЗУ и исходными данными Департамента ГОЧСиПБ разработать решения по приспособлению подземной части проектируемого объекта под укрытие вместимостью </w:t>
            </w:r>
            <w:r w:rsidR="0010122E">
              <w:rPr>
                <w:rFonts w:eastAsia="Times New Roman"/>
              </w:rPr>
              <w:t>700</w:t>
            </w:r>
            <w:r w:rsidR="0010122E" w:rsidRPr="00B62CA7">
              <w:rPr>
                <w:rFonts w:eastAsia="Times New Roman"/>
              </w:rPr>
              <w:t xml:space="preserve"> </w:t>
            </w:r>
            <w:r w:rsidRPr="00B62CA7">
              <w:rPr>
                <w:rFonts w:eastAsia="Times New Roman"/>
              </w:rPr>
              <w:t>мест.</w:t>
            </w:r>
          </w:p>
          <w:p w14:paraId="157B679E" w14:textId="77777777" w:rsidR="004E537C" w:rsidRPr="00B62CA7" w:rsidRDefault="004E537C" w:rsidP="004E537C">
            <w:pPr>
              <w:pStyle w:val="ae"/>
              <w:spacing w:before="0" w:beforeAutospacing="0" w:after="0" w:afterAutospacing="0"/>
              <w:jc w:val="both"/>
              <w:rPr>
                <w:rFonts w:eastAsia="Times New Roman"/>
              </w:rPr>
            </w:pPr>
            <w:r w:rsidRPr="00B62CA7">
              <w:rPr>
                <w:rFonts w:eastAsia="Times New Roman"/>
              </w:rPr>
              <w:t>Принять равную численность укрываемых мужчин и женщин, численность укрываемых, относящихся к МГН групп мобильности М2–М4 – 5 % от общего числа укрываемых. Соотношение числа МГН групп мобильности М2/М3/М4 принять в соответствии с п.1 Примечания к таблице Б.2 Приложения Б СП 59.13330.2020).</w:t>
            </w:r>
          </w:p>
          <w:p w14:paraId="450F23A1" w14:textId="31FD4A85" w:rsidR="004E537C" w:rsidRDefault="004E537C" w:rsidP="004E537C">
            <w:pPr>
              <w:pStyle w:val="ae"/>
              <w:spacing w:before="0" w:beforeAutospacing="0" w:after="0" w:afterAutospacing="0"/>
              <w:jc w:val="both"/>
              <w:rPr>
                <w:rFonts w:eastAsia="Times New Roman"/>
              </w:rPr>
            </w:pPr>
            <w:r w:rsidRPr="00B62CA7">
              <w:rPr>
                <w:rFonts w:eastAsia="Times New Roman"/>
              </w:rPr>
              <w:t xml:space="preserve">Решения по приспособлению разработать в соответствии с требованиями СП 88.13330.2022 «Защитные сооружения гражданской обороны» с учетом Правил эксплуатации защитных сооружений гражданской обороны, утвержденных приказом МЧС России от 15.10.2002 № 583, Положения об организации и ведении гражданской обороны в муниципальных образованиях и организациях, утвержденного приказом МЧС России от 14.11.2008 № 687 и требований СП 165.1325800.2014 «Инженерно-технические мероприятия по гражданской обороне. </w:t>
            </w:r>
          </w:p>
          <w:p w14:paraId="33657614" w14:textId="5D208C8F" w:rsidR="004E537C" w:rsidRDefault="004E537C" w:rsidP="004E537C">
            <w:pPr>
              <w:pStyle w:val="ae"/>
              <w:spacing w:before="0" w:beforeAutospacing="0" w:after="0" w:afterAutospacing="0"/>
              <w:jc w:val="both"/>
              <w:rPr>
                <w:rFonts w:eastAsia="Times New Roman"/>
              </w:rPr>
            </w:pPr>
            <w:r w:rsidRPr="00B62CA7">
              <w:rPr>
                <w:rFonts w:eastAsia="Times New Roman"/>
              </w:rPr>
              <w:t>При необходимости учитывать требования СП 88.13330.2022 для убежищ.</w:t>
            </w:r>
          </w:p>
          <w:p w14:paraId="274C4B78" w14:textId="77777777" w:rsidR="004E537C" w:rsidRDefault="004E537C" w:rsidP="004E537C">
            <w:pPr>
              <w:pStyle w:val="ae"/>
              <w:spacing w:before="0" w:beforeAutospacing="0" w:after="0" w:afterAutospacing="0"/>
              <w:jc w:val="both"/>
              <w:rPr>
                <w:rFonts w:eastAsia="Times New Roman"/>
              </w:rPr>
            </w:pPr>
            <w:r w:rsidRPr="00B62CA7">
              <w:rPr>
                <w:rFonts w:eastAsia="Times New Roman"/>
              </w:rPr>
              <w:t>Актуализированная редакция СНиП 2.01.51-90».</w:t>
            </w:r>
          </w:p>
          <w:p w14:paraId="34F80E4A" w14:textId="77777777" w:rsidR="004E537C" w:rsidRDefault="004E537C" w:rsidP="004E537C">
            <w:pPr>
              <w:widowControl w:val="0"/>
              <w:suppressAutoHyphens/>
              <w:autoSpaceDN w:val="0"/>
              <w:jc w:val="both"/>
              <w:textAlignment w:val="baseline"/>
              <w:rPr>
                <w:rFonts w:ascii="Times New Roman" w:eastAsia="Times New Roman" w:hAnsi="Times New Roman" w:cs="Times New Roman"/>
                <w:sz w:val="24"/>
                <w:szCs w:val="24"/>
              </w:rPr>
            </w:pPr>
            <w:r w:rsidRPr="0010723E">
              <w:rPr>
                <w:rFonts w:ascii="Times New Roman" w:eastAsia="Times New Roman" w:hAnsi="Times New Roman" w:cs="Times New Roman"/>
                <w:sz w:val="24"/>
                <w:szCs w:val="24"/>
              </w:rPr>
              <w:t>Укрытия (помещения двойного назначения) размещать в конструкциях подземной части автостоянки. Исключить размещение помещений под жилыми секциями. При невозможности представить обоснование.</w:t>
            </w:r>
          </w:p>
          <w:p w14:paraId="566FA293" w14:textId="77777777" w:rsidR="004E537C" w:rsidRPr="00B62CA7" w:rsidRDefault="004E537C" w:rsidP="004E537C">
            <w:pPr>
              <w:pStyle w:val="ae"/>
              <w:spacing w:before="0" w:beforeAutospacing="0" w:after="0" w:afterAutospacing="0"/>
              <w:jc w:val="both"/>
              <w:rPr>
                <w:rFonts w:eastAsia="Times New Roman"/>
              </w:rPr>
            </w:pPr>
            <w:r w:rsidRPr="00B62CA7">
              <w:rPr>
                <w:rFonts w:eastAsia="Times New Roman"/>
              </w:rPr>
              <w:t>Вид и интенсивность воздействий средств поражения на укрытие принять в соответствии с Приложением А к СП 88.13330.2022.</w:t>
            </w:r>
          </w:p>
          <w:p w14:paraId="13BCBBEB" w14:textId="77777777" w:rsidR="004E537C" w:rsidRPr="00B62CA7" w:rsidRDefault="004E537C" w:rsidP="004E537C">
            <w:pPr>
              <w:pStyle w:val="ae"/>
              <w:spacing w:before="0" w:beforeAutospacing="0" w:after="0" w:afterAutospacing="0"/>
              <w:jc w:val="both"/>
              <w:rPr>
                <w:rFonts w:eastAsia="Times New Roman"/>
              </w:rPr>
            </w:pPr>
            <w:r w:rsidRPr="00B62CA7">
              <w:rPr>
                <w:rFonts w:eastAsia="Times New Roman"/>
              </w:rPr>
              <w:t>Заполнение укрытия предусмотреть через лестничные клетки, лифты (для МГН групп мобильности М2, М4) и рампу.</w:t>
            </w:r>
          </w:p>
          <w:p w14:paraId="4A81EA08" w14:textId="77777777" w:rsidR="004E537C" w:rsidRPr="00B62CA7" w:rsidRDefault="004E537C" w:rsidP="004E537C">
            <w:pPr>
              <w:pStyle w:val="ae"/>
              <w:spacing w:before="0" w:beforeAutospacing="0" w:after="0" w:afterAutospacing="0"/>
              <w:jc w:val="both"/>
              <w:rPr>
                <w:rFonts w:eastAsia="Times New Roman"/>
              </w:rPr>
            </w:pPr>
            <w:r w:rsidRPr="00B62CA7">
              <w:rPr>
                <w:rFonts w:eastAsia="Times New Roman"/>
              </w:rPr>
              <w:t>Укрытие в мирное время предусматривается использовать в качестве стоянки автомобилей (п.4.6 СП 88.13330.2022).</w:t>
            </w:r>
          </w:p>
          <w:p w14:paraId="74FC0F91" w14:textId="5849FCA9" w:rsidR="004E537C" w:rsidRPr="00B62CA7" w:rsidRDefault="004E537C" w:rsidP="004E537C">
            <w:pPr>
              <w:pStyle w:val="ae"/>
              <w:spacing w:before="0" w:beforeAutospacing="0" w:after="0" w:afterAutospacing="0"/>
              <w:jc w:val="both"/>
              <w:rPr>
                <w:rFonts w:eastAsia="Times New Roman"/>
              </w:rPr>
            </w:pPr>
            <w:r w:rsidRPr="00B62CA7">
              <w:rPr>
                <w:rFonts w:eastAsia="Times New Roman"/>
              </w:rPr>
              <w:lastRenderedPageBreak/>
              <w:t>Система отопления укрытия должна обеспечивать поддержание температуры воздуха в холодное время года в соответствии с п.12.5.5, п.12.4.5 (с учетом разъяснени</w:t>
            </w:r>
            <w:r>
              <w:rPr>
                <w:rFonts w:eastAsia="Times New Roman"/>
              </w:rPr>
              <w:t>я</w:t>
            </w:r>
            <w:r w:rsidRPr="00B62CA7">
              <w:rPr>
                <w:rFonts w:eastAsia="Times New Roman"/>
              </w:rPr>
              <w:t xml:space="preserve"> ВНИИГОЧС) СП 88.13330.2022.</w:t>
            </w:r>
          </w:p>
          <w:p w14:paraId="04EE25A4" w14:textId="77777777" w:rsidR="004E537C" w:rsidRPr="00B62CA7" w:rsidRDefault="004E537C" w:rsidP="004E537C">
            <w:pPr>
              <w:pStyle w:val="ae"/>
              <w:spacing w:before="0" w:beforeAutospacing="0" w:after="0" w:afterAutospacing="0"/>
              <w:jc w:val="both"/>
              <w:rPr>
                <w:rFonts w:eastAsia="Times New Roman"/>
              </w:rPr>
            </w:pPr>
            <w:r w:rsidRPr="00B62CA7">
              <w:rPr>
                <w:rFonts w:eastAsia="Times New Roman"/>
              </w:rPr>
              <w:t>Вентиляцию укрытия предусмотреть в режиме «чистой вентиляции» с использованием приточно-вытяжной вентиляции с механическим побуждением, запроектированной для автостоянки, в соответствии с требованиями п.12.5.1.</w:t>
            </w:r>
          </w:p>
          <w:p w14:paraId="3F26B0B6" w14:textId="77777777" w:rsidR="004E537C" w:rsidRPr="00B62CA7" w:rsidRDefault="004E537C" w:rsidP="004E537C">
            <w:pPr>
              <w:pStyle w:val="ae"/>
              <w:spacing w:before="0" w:beforeAutospacing="0" w:after="0" w:afterAutospacing="0"/>
              <w:jc w:val="both"/>
              <w:rPr>
                <w:rFonts w:eastAsia="Times New Roman"/>
              </w:rPr>
            </w:pPr>
            <w:r w:rsidRPr="00B62CA7">
              <w:rPr>
                <w:rFonts w:eastAsia="Times New Roman"/>
              </w:rPr>
              <w:t>Решения по приспособлению должны обеспечивать условия использования укрытия для МГН всех групп мобильности:</w:t>
            </w:r>
          </w:p>
          <w:p w14:paraId="4A560F6E" w14:textId="77777777" w:rsidR="004E537C" w:rsidRPr="00B62CA7" w:rsidRDefault="004E537C" w:rsidP="004E537C">
            <w:pPr>
              <w:pStyle w:val="ae"/>
              <w:spacing w:before="0" w:beforeAutospacing="0" w:after="0" w:afterAutospacing="0"/>
              <w:jc w:val="both"/>
              <w:rPr>
                <w:rFonts w:eastAsia="Times New Roman"/>
              </w:rPr>
            </w:pPr>
            <w:r w:rsidRPr="00B62CA7">
              <w:rPr>
                <w:rFonts w:eastAsia="Times New Roman"/>
              </w:rPr>
              <w:t>- доступ МГН групп мобильности М2, М4 в укрытие должен обеспечиваться объемно-планировочными решениями, лифтами, системой средств информационной поддержки разработанными в соответствии с требованиями СП 59.13330.2020, ГОСТ Р 52875-2018;</w:t>
            </w:r>
          </w:p>
          <w:p w14:paraId="629ADC94" w14:textId="77777777" w:rsidR="004E537C" w:rsidRPr="00B62CA7" w:rsidRDefault="004E537C" w:rsidP="004E537C">
            <w:pPr>
              <w:pStyle w:val="ae"/>
              <w:spacing w:before="0" w:beforeAutospacing="0" w:after="0" w:afterAutospacing="0"/>
              <w:jc w:val="both"/>
              <w:rPr>
                <w:rFonts w:eastAsia="Times New Roman"/>
              </w:rPr>
            </w:pPr>
            <w:r w:rsidRPr="00B62CA7">
              <w:rPr>
                <w:rFonts w:eastAsia="Times New Roman"/>
              </w:rPr>
              <w:t>- при входах в здание должны предусматриваться наружные вызывные устройства или средства связи с группой по обслуживанию укрытия (п.4.7 СП 88.13330.2022);</w:t>
            </w:r>
          </w:p>
          <w:p w14:paraId="6A0D1000" w14:textId="77777777" w:rsidR="004E537C" w:rsidRPr="00B62CA7" w:rsidRDefault="004E537C" w:rsidP="004E537C">
            <w:pPr>
              <w:pStyle w:val="ae"/>
              <w:spacing w:before="0" w:beforeAutospacing="0" w:after="0" w:afterAutospacing="0"/>
              <w:jc w:val="both"/>
              <w:rPr>
                <w:rFonts w:eastAsia="Times New Roman"/>
              </w:rPr>
            </w:pPr>
            <w:r w:rsidRPr="00B62CA7">
              <w:rPr>
                <w:rFonts w:eastAsia="Times New Roman"/>
              </w:rPr>
              <w:t>- перемещение МГН групп мобильности М2 и М4 в укрытии должно предусматриваться с сопровождением, ширина пути движения должна быть не менее 1,2 м в соответствии с п.6.2.2 СП 59.13330.2020;</w:t>
            </w:r>
          </w:p>
          <w:p w14:paraId="122BC1F8" w14:textId="77777777" w:rsidR="004E537C" w:rsidRPr="00B62CA7" w:rsidRDefault="004E537C" w:rsidP="004E537C">
            <w:pPr>
              <w:pStyle w:val="ae"/>
              <w:spacing w:before="0" w:beforeAutospacing="0" w:after="0" w:afterAutospacing="0"/>
              <w:jc w:val="both"/>
              <w:rPr>
                <w:rFonts w:eastAsia="Times New Roman"/>
              </w:rPr>
            </w:pPr>
            <w:r w:rsidRPr="00B62CA7">
              <w:rPr>
                <w:rFonts w:eastAsia="Times New Roman"/>
              </w:rPr>
              <w:t>- предусмотреть размещение укрываемых из числа МГН группы мобильности М4 лежа на одноярусных нарах;</w:t>
            </w:r>
          </w:p>
          <w:p w14:paraId="33BD0523" w14:textId="77777777" w:rsidR="004E537C" w:rsidRPr="00B62CA7" w:rsidRDefault="004E537C" w:rsidP="004E537C">
            <w:pPr>
              <w:pStyle w:val="ae"/>
              <w:spacing w:before="0" w:beforeAutospacing="0" w:after="0" w:afterAutospacing="0"/>
              <w:jc w:val="both"/>
              <w:rPr>
                <w:rFonts w:eastAsia="Times New Roman"/>
              </w:rPr>
            </w:pPr>
            <w:r w:rsidRPr="00B62CA7">
              <w:rPr>
                <w:rFonts w:eastAsia="Times New Roman"/>
              </w:rPr>
              <w:t>- для МГН групп мобильности М2 и М4 предусмотреть универсальные туалетные кабины в соответствии с требованиями п.5.3.2, п.12.8 СП 88.13330.2022, п.6.3.1, п.6.3.2, п.6.3.3 СП 59.13330.2020.</w:t>
            </w:r>
          </w:p>
          <w:p w14:paraId="2DE590CF" w14:textId="757AD279" w:rsidR="004E537C" w:rsidRPr="00FC0BB4" w:rsidRDefault="004E537C" w:rsidP="004E537C">
            <w:pPr>
              <w:pStyle w:val="ae"/>
              <w:spacing w:before="0" w:beforeAutospacing="0" w:after="0" w:afterAutospacing="0"/>
              <w:jc w:val="both"/>
              <w:rPr>
                <w:rFonts w:eastAsia="Times New Roman"/>
              </w:rPr>
            </w:pPr>
            <w:r w:rsidRPr="00FC0BB4">
              <w:rPr>
                <w:rFonts w:eastAsia="Times New Roman"/>
              </w:rPr>
              <w:t xml:space="preserve"> </w:t>
            </w:r>
          </w:p>
        </w:tc>
      </w:tr>
      <w:tr w:rsidR="004E537C" w:rsidRPr="00FC0BB4" w14:paraId="4AA0265A" w14:textId="1CA78D58" w:rsidTr="005751AD">
        <w:trPr>
          <w:trHeight w:val="357"/>
          <w:jc w:val="center"/>
        </w:trPr>
        <w:tc>
          <w:tcPr>
            <w:tcW w:w="1129" w:type="dxa"/>
          </w:tcPr>
          <w:p w14:paraId="71E2C196" w14:textId="77777777" w:rsidR="004E537C" w:rsidRPr="00FC0BB4" w:rsidRDefault="004E537C" w:rsidP="004E537C">
            <w:pPr>
              <w:tabs>
                <w:tab w:val="left" w:pos="533"/>
              </w:tabs>
              <w:jc w:val="center"/>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lastRenderedPageBreak/>
              <w:t>3</w:t>
            </w:r>
          </w:p>
        </w:tc>
        <w:tc>
          <w:tcPr>
            <w:tcW w:w="8785" w:type="dxa"/>
            <w:gridSpan w:val="2"/>
          </w:tcPr>
          <w:p w14:paraId="0C238B35" w14:textId="4DF764AF" w:rsidR="004E537C" w:rsidRPr="00FC0BB4" w:rsidRDefault="004E537C" w:rsidP="004E537C">
            <w:pPr>
              <w:jc w:val="both"/>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ИНЫЕ ТРЕБОВАНИЯ К ПРОЕКТИРОВАНИЮ</w:t>
            </w:r>
          </w:p>
        </w:tc>
      </w:tr>
      <w:tr w:rsidR="004E537C" w:rsidRPr="00FC0BB4" w14:paraId="7A7BBAE9" w14:textId="3054194B" w:rsidTr="005751AD">
        <w:trPr>
          <w:trHeight w:val="357"/>
          <w:jc w:val="center"/>
        </w:trPr>
        <w:tc>
          <w:tcPr>
            <w:tcW w:w="1129" w:type="dxa"/>
          </w:tcPr>
          <w:p w14:paraId="7CEC2A13" w14:textId="77777777" w:rsidR="004E537C" w:rsidRPr="00FC0BB4" w:rsidRDefault="004E537C" w:rsidP="004E537C">
            <w:pPr>
              <w:tabs>
                <w:tab w:val="left" w:pos="533"/>
              </w:tabs>
              <w:jc w:val="center"/>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3.1</w:t>
            </w:r>
          </w:p>
        </w:tc>
        <w:tc>
          <w:tcPr>
            <w:tcW w:w="2973" w:type="dxa"/>
          </w:tcPr>
          <w:p w14:paraId="0B1723E0" w14:textId="77777777" w:rsidR="004E537C" w:rsidRPr="00FC0BB4" w:rsidRDefault="004E537C" w:rsidP="004E537C">
            <w:pPr>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Требования к оформлению и количеству экземпляров проектной и рабочей документации, передаваемой заказчику</w:t>
            </w:r>
          </w:p>
        </w:tc>
        <w:tc>
          <w:tcPr>
            <w:tcW w:w="5812" w:type="dxa"/>
          </w:tcPr>
          <w:p w14:paraId="3CAEE0DC" w14:textId="2A32D3C5" w:rsidR="004E537C" w:rsidRPr="00A566E2" w:rsidRDefault="004E537C" w:rsidP="004E537C">
            <w:pPr>
              <w:jc w:val="both"/>
              <w:rPr>
                <w:rFonts w:ascii="Times New Roman" w:eastAsia="Times New Roman" w:hAnsi="Times New Roman" w:cs="Times New Roman"/>
                <w:sz w:val="24"/>
                <w:szCs w:val="24"/>
              </w:rPr>
            </w:pPr>
            <w:r w:rsidRPr="00A566E2">
              <w:rPr>
                <w:rFonts w:ascii="Times New Roman" w:eastAsia="Times New Roman" w:hAnsi="Times New Roman" w:cs="Times New Roman"/>
                <w:sz w:val="24"/>
                <w:szCs w:val="24"/>
              </w:rPr>
              <w:t>Количество экземпляров и формат передаваемой документации - в соответствии с Договором.</w:t>
            </w:r>
          </w:p>
          <w:p w14:paraId="37EF82DA" w14:textId="7AF305A7" w:rsidR="004E537C" w:rsidRPr="00FC0BB4" w:rsidRDefault="004E537C" w:rsidP="004E537C">
            <w:pPr>
              <w:jc w:val="both"/>
              <w:rPr>
                <w:rFonts w:ascii="Times New Roman" w:eastAsia="Times New Roman" w:hAnsi="Times New Roman" w:cs="Times New Roman"/>
                <w:sz w:val="24"/>
                <w:szCs w:val="24"/>
              </w:rPr>
            </w:pPr>
            <w:r w:rsidRPr="00A566E2">
              <w:rPr>
                <w:rFonts w:ascii="Times New Roman" w:eastAsia="Times New Roman" w:hAnsi="Times New Roman" w:cs="Times New Roman"/>
                <w:sz w:val="24"/>
                <w:szCs w:val="24"/>
              </w:rPr>
              <w:t xml:space="preserve">Раздел 1 Проектной документации Часть 2 «Пояснительная записка» разрабатывается и передается в форматах </w:t>
            </w:r>
            <w:r w:rsidRPr="0010723E">
              <w:rPr>
                <w:rFonts w:ascii="Times New Roman" w:eastAsia="Times New Roman" w:hAnsi="Times New Roman" w:cs="Times New Roman"/>
                <w:sz w:val="24"/>
                <w:szCs w:val="24"/>
              </w:rPr>
              <w:t>XML</w:t>
            </w:r>
            <w:r w:rsidRPr="00A566E2">
              <w:rPr>
                <w:rFonts w:ascii="Times New Roman" w:eastAsia="Times New Roman" w:hAnsi="Times New Roman" w:cs="Times New Roman"/>
                <w:sz w:val="24"/>
                <w:szCs w:val="24"/>
              </w:rPr>
              <w:t xml:space="preserve"> и </w:t>
            </w:r>
            <w:r w:rsidRPr="0010723E">
              <w:rPr>
                <w:rFonts w:ascii="Times New Roman" w:eastAsia="Times New Roman" w:hAnsi="Times New Roman" w:cs="Times New Roman"/>
                <w:sz w:val="24"/>
                <w:szCs w:val="24"/>
              </w:rPr>
              <w:t>PDF</w:t>
            </w:r>
            <w:r w:rsidRPr="00A566E2">
              <w:rPr>
                <w:rFonts w:ascii="Times New Roman" w:eastAsia="Times New Roman" w:hAnsi="Times New Roman" w:cs="Times New Roman"/>
                <w:sz w:val="24"/>
                <w:szCs w:val="24"/>
              </w:rPr>
              <w:t>.</w:t>
            </w:r>
          </w:p>
        </w:tc>
      </w:tr>
      <w:tr w:rsidR="004E537C" w:rsidRPr="00FC0BB4" w14:paraId="6D8C7EB9" w14:textId="368BD018" w:rsidTr="005751AD">
        <w:trPr>
          <w:trHeight w:val="357"/>
          <w:jc w:val="center"/>
        </w:trPr>
        <w:tc>
          <w:tcPr>
            <w:tcW w:w="1129" w:type="dxa"/>
          </w:tcPr>
          <w:p w14:paraId="77BE750D" w14:textId="77777777" w:rsidR="004E537C" w:rsidRPr="00FC0BB4" w:rsidRDefault="004E537C" w:rsidP="004E537C">
            <w:pPr>
              <w:tabs>
                <w:tab w:val="left" w:pos="533"/>
              </w:tabs>
              <w:jc w:val="center"/>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3.2</w:t>
            </w:r>
          </w:p>
        </w:tc>
        <w:tc>
          <w:tcPr>
            <w:tcW w:w="2973" w:type="dxa"/>
          </w:tcPr>
          <w:p w14:paraId="609D7007" w14:textId="6B50003F" w:rsidR="004E537C" w:rsidRPr="00FC0BB4" w:rsidRDefault="004E537C" w:rsidP="004E537C">
            <w:pPr>
              <w:rPr>
                <w:rFonts w:ascii="Times New Roman" w:eastAsia="Times New Roman" w:hAnsi="Times New Roman" w:cs="Times New Roman"/>
                <w:sz w:val="24"/>
                <w:szCs w:val="24"/>
              </w:rPr>
            </w:pPr>
            <w:r w:rsidRPr="007C21DB">
              <w:rPr>
                <w:rFonts w:ascii="Times New Roman" w:eastAsia="Times New Roman" w:hAnsi="Times New Roman" w:cs="Times New Roman"/>
                <w:sz w:val="24"/>
                <w:szCs w:val="24"/>
              </w:rPr>
              <w:t>Требования к подготовке сметной документации</w:t>
            </w:r>
          </w:p>
        </w:tc>
        <w:tc>
          <w:tcPr>
            <w:tcW w:w="5812" w:type="dxa"/>
          </w:tcPr>
          <w:p w14:paraId="7A11AE00" w14:textId="77777777" w:rsidR="00090305" w:rsidRPr="00090305" w:rsidRDefault="00090305" w:rsidP="009F4AAD">
            <w:pPr>
              <w:autoSpaceDE w:val="0"/>
              <w:autoSpaceDN w:val="0"/>
              <w:adjustRightInd w:val="0"/>
              <w:ind w:left="129" w:right="123"/>
              <w:jc w:val="both"/>
              <w:rPr>
                <w:rFonts w:ascii="Times New Roman" w:hAnsi="Times New Roman"/>
                <w:sz w:val="24"/>
                <w:szCs w:val="24"/>
              </w:rPr>
            </w:pPr>
            <w:r w:rsidRPr="00090305">
              <w:rPr>
                <w:rFonts w:ascii="Times New Roman" w:hAnsi="Times New Roman"/>
                <w:sz w:val="24"/>
                <w:szCs w:val="24"/>
              </w:rPr>
              <w:t xml:space="preserve">Сметную документацию разработать в сметно -нормативной базе ТСН-2001. </w:t>
            </w:r>
          </w:p>
          <w:p w14:paraId="134D3023" w14:textId="77777777" w:rsidR="00090305" w:rsidRPr="00090305" w:rsidRDefault="00090305" w:rsidP="009F4AAD">
            <w:pPr>
              <w:autoSpaceDE w:val="0"/>
              <w:autoSpaceDN w:val="0"/>
              <w:adjustRightInd w:val="0"/>
              <w:ind w:left="129" w:right="123"/>
              <w:jc w:val="both"/>
              <w:rPr>
                <w:rFonts w:ascii="Times New Roman" w:hAnsi="Times New Roman"/>
                <w:sz w:val="24"/>
                <w:szCs w:val="24"/>
              </w:rPr>
            </w:pPr>
            <w:r w:rsidRPr="00090305">
              <w:rPr>
                <w:rFonts w:ascii="Times New Roman" w:hAnsi="Times New Roman"/>
                <w:sz w:val="24"/>
                <w:szCs w:val="24"/>
              </w:rPr>
              <w:t xml:space="preserve">В 9-ой главе сводного сметного расчета учесть: </w:t>
            </w:r>
          </w:p>
          <w:p w14:paraId="133C6531" w14:textId="77777777" w:rsidR="00090305" w:rsidRPr="00090305" w:rsidRDefault="00090305" w:rsidP="00A47F95">
            <w:pPr>
              <w:autoSpaceDE w:val="0"/>
              <w:autoSpaceDN w:val="0"/>
              <w:adjustRightInd w:val="0"/>
              <w:ind w:left="129" w:right="123"/>
              <w:jc w:val="both"/>
              <w:rPr>
                <w:rFonts w:ascii="Times New Roman" w:hAnsi="Times New Roman"/>
                <w:sz w:val="24"/>
                <w:szCs w:val="24"/>
              </w:rPr>
            </w:pPr>
            <w:r w:rsidRPr="00090305">
              <w:rPr>
                <w:rFonts w:ascii="Times New Roman" w:hAnsi="Times New Roman"/>
                <w:sz w:val="24"/>
                <w:szCs w:val="24"/>
              </w:rPr>
              <w:t>-  выполнение работ вахтовым методом в размере в соответствии с распоряжением Правительства Москвы № 310-РП от 02.07.2019 с учетом распоряжения Правительства Москвы от 04.06.2024 №405-РП, распоряжения Правительства Москвы от 20.08.2024 № 638-РП и распоряжения Правительства Москвы от 15.10.2024 № 828-РП;</w:t>
            </w:r>
          </w:p>
          <w:p w14:paraId="0F02BE4E" w14:textId="77777777" w:rsidR="00090305" w:rsidRPr="00090305" w:rsidRDefault="00090305">
            <w:pPr>
              <w:autoSpaceDE w:val="0"/>
              <w:autoSpaceDN w:val="0"/>
              <w:adjustRightInd w:val="0"/>
              <w:ind w:left="129" w:right="123"/>
              <w:jc w:val="both"/>
              <w:rPr>
                <w:rFonts w:ascii="Times New Roman" w:hAnsi="Times New Roman"/>
                <w:sz w:val="24"/>
                <w:szCs w:val="24"/>
              </w:rPr>
            </w:pPr>
            <w:r w:rsidRPr="00090305">
              <w:rPr>
                <w:rFonts w:ascii="Times New Roman" w:hAnsi="Times New Roman"/>
                <w:sz w:val="24"/>
                <w:szCs w:val="24"/>
              </w:rPr>
              <w:t>- затраты на премирование за обеспечение досрочного ввода в эксплуатацию построенных объектов в соответствии с протоколом совещания у МЭРа Москвы от 31.10.2024 №4-27-156/24;</w:t>
            </w:r>
          </w:p>
          <w:p w14:paraId="774B5DF8" w14:textId="77777777" w:rsidR="00090305" w:rsidRPr="00090305" w:rsidRDefault="00090305">
            <w:pPr>
              <w:autoSpaceDE w:val="0"/>
              <w:autoSpaceDN w:val="0"/>
              <w:adjustRightInd w:val="0"/>
              <w:ind w:left="129" w:right="123"/>
              <w:jc w:val="both"/>
              <w:rPr>
                <w:rFonts w:ascii="Times New Roman" w:hAnsi="Times New Roman"/>
                <w:sz w:val="24"/>
                <w:szCs w:val="24"/>
              </w:rPr>
            </w:pPr>
            <w:r w:rsidRPr="00090305">
              <w:rPr>
                <w:rFonts w:ascii="Times New Roman" w:hAnsi="Times New Roman"/>
                <w:sz w:val="24"/>
                <w:szCs w:val="24"/>
              </w:rPr>
              <w:lastRenderedPageBreak/>
              <w:t>-  затраты на услуги банка по предоставлению банковской гарантии для обеспечения возврата аванса по государственному контракту (контракту), договору в соответствии с протоколом совещания у МЭРа Москвы от 31.10.2024 №4-27-156/24;</w:t>
            </w:r>
          </w:p>
          <w:p w14:paraId="2160F6AC" w14:textId="77777777" w:rsidR="00090305" w:rsidRPr="00090305" w:rsidRDefault="00090305">
            <w:pPr>
              <w:autoSpaceDE w:val="0"/>
              <w:autoSpaceDN w:val="0"/>
              <w:adjustRightInd w:val="0"/>
              <w:ind w:left="129" w:right="123"/>
              <w:jc w:val="both"/>
              <w:rPr>
                <w:rFonts w:ascii="Times New Roman" w:hAnsi="Times New Roman"/>
                <w:sz w:val="24"/>
                <w:szCs w:val="24"/>
              </w:rPr>
            </w:pPr>
            <w:r w:rsidRPr="00090305">
              <w:rPr>
                <w:rFonts w:ascii="Times New Roman" w:hAnsi="Times New Roman"/>
                <w:sz w:val="24"/>
                <w:szCs w:val="24"/>
              </w:rPr>
              <w:t>- затраты на титульные временные здания и сооружения в соответствии с Приказом от 30.10.2024 № МКЭ-ОД/24-126.</w:t>
            </w:r>
          </w:p>
          <w:p w14:paraId="1FE3D677" w14:textId="77777777" w:rsidR="00090305" w:rsidRPr="00090305" w:rsidRDefault="00090305">
            <w:pPr>
              <w:autoSpaceDE w:val="0"/>
              <w:autoSpaceDN w:val="0"/>
              <w:adjustRightInd w:val="0"/>
              <w:ind w:left="129" w:right="123"/>
              <w:jc w:val="both"/>
              <w:rPr>
                <w:rFonts w:ascii="Times New Roman" w:hAnsi="Times New Roman"/>
                <w:sz w:val="24"/>
                <w:szCs w:val="24"/>
              </w:rPr>
            </w:pPr>
            <w:r w:rsidRPr="00090305">
              <w:rPr>
                <w:rFonts w:ascii="Times New Roman" w:hAnsi="Times New Roman"/>
                <w:sz w:val="24"/>
                <w:szCs w:val="24"/>
              </w:rPr>
              <w:t>Включить в сводный сметный расчет резерв средств на непредвиденные работы и затраты, предназначенный для возмещения стоимости работ и затрат, потребность в которых возникает в ходе строительства в результате уточнения проектных решений или условий строительства, в размере 2% (на основании п.3.2.23 ТСН-2001.12).</w:t>
            </w:r>
          </w:p>
          <w:p w14:paraId="02A74CA1" w14:textId="77777777" w:rsidR="00090305" w:rsidRPr="00090305" w:rsidRDefault="00090305">
            <w:pPr>
              <w:autoSpaceDE w:val="0"/>
              <w:autoSpaceDN w:val="0"/>
              <w:adjustRightInd w:val="0"/>
              <w:ind w:left="129" w:right="123"/>
              <w:jc w:val="both"/>
              <w:rPr>
                <w:rFonts w:ascii="Times New Roman" w:hAnsi="Times New Roman"/>
                <w:sz w:val="24"/>
                <w:szCs w:val="24"/>
              </w:rPr>
            </w:pPr>
            <w:r w:rsidRPr="00090305">
              <w:rPr>
                <w:rFonts w:ascii="Times New Roman" w:hAnsi="Times New Roman"/>
                <w:sz w:val="24"/>
                <w:szCs w:val="24"/>
              </w:rPr>
              <w:t xml:space="preserve">Предусмотреть применение коэффициента, учитывающего усложненные условия производства работ (стесненность) в соответствии с п 3.4.30 (Общие указания ТСН – 2001.12). </w:t>
            </w:r>
          </w:p>
          <w:p w14:paraId="39AEA3C7" w14:textId="77777777" w:rsidR="004E537C" w:rsidRDefault="00090305" w:rsidP="00E92586">
            <w:pPr>
              <w:autoSpaceDE w:val="0"/>
              <w:autoSpaceDN w:val="0"/>
              <w:adjustRightInd w:val="0"/>
              <w:ind w:left="129"/>
              <w:jc w:val="both"/>
              <w:rPr>
                <w:rFonts w:ascii="Times New Roman" w:hAnsi="Times New Roman"/>
                <w:sz w:val="24"/>
                <w:szCs w:val="24"/>
              </w:rPr>
            </w:pPr>
            <w:r w:rsidRPr="00090305">
              <w:rPr>
                <w:rFonts w:ascii="Times New Roman" w:hAnsi="Times New Roman"/>
                <w:sz w:val="24"/>
                <w:szCs w:val="24"/>
              </w:rPr>
              <w:t>При составлении локальных сметных расчетов (смет) на благоустройство и озеленение выделять позиции в соответствие с проектом и ведомостью объемов работ, составленной с учетом требований раздела «Схема планировочной организации земельного участка».</w:t>
            </w:r>
          </w:p>
          <w:p w14:paraId="7609B5B3" w14:textId="7A8ACB85" w:rsidR="00090305" w:rsidRPr="00D64E66" w:rsidRDefault="00090305" w:rsidP="004E537C">
            <w:pPr>
              <w:autoSpaceDE w:val="0"/>
              <w:autoSpaceDN w:val="0"/>
              <w:adjustRightInd w:val="0"/>
              <w:jc w:val="both"/>
              <w:rPr>
                <w:rFonts w:ascii="Times New Roman" w:eastAsia="Times New Roman" w:hAnsi="Times New Roman" w:cs="Times New Roman"/>
                <w:sz w:val="24"/>
                <w:szCs w:val="24"/>
              </w:rPr>
            </w:pPr>
          </w:p>
        </w:tc>
      </w:tr>
      <w:tr w:rsidR="004E537C" w:rsidRPr="00FC0BB4" w14:paraId="2801DD0D" w14:textId="1D977709" w:rsidTr="005751AD">
        <w:trPr>
          <w:trHeight w:val="357"/>
          <w:jc w:val="center"/>
        </w:trPr>
        <w:tc>
          <w:tcPr>
            <w:tcW w:w="1129" w:type="dxa"/>
          </w:tcPr>
          <w:p w14:paraId="41E67239" w14:textId="77777777" w:rsidR="004E537C" w:rsidRPr="00FC0BB4" w:rsidRDefault="004E537C" w:rsidP="004E537C">
            <w:pPr>
              <w:tabs>
                <w:tab w:val="left" w:pos="533"/>
              </w:tabs>
              <w:jc w:val="center"/>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lastRenderedPageBreak/>
              <w:t>3.3</w:t>
            </w:r>
          </w:p>
        </w:tc>
        <w:tc>
          <w:tcPr>
            <w:tcW w:w="2973" w:type="dxa"/>
          </w:tcPr>
          <w:p w14:paraId="40B8C7A7" w14:textId="77777777" w:rsidR="004E537C" w:rsidRPr="00FC0BB4" w:rsidRDefault="004E537C" w:rsidP="004E537C">
            <w:pPr>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Требования к разработке специальных технических условий</w:t>
            </w:r>
          </w:p>
        </w:tc>
        <w:tc>
          <w:tcPr>
            <w:tcW w:w="5812" w:type="dxa"/>
          </w:tcPr>
          <w:p w14:paraId="1A4BA4A5" w14:textId="77777777" w:rsidR="004E537C" w:rsidRPr="009F4AAD" w:rsidRDefault="004E537C" w:rsidP="004E537C">
            <w:pPr>
              <w:jc w:val="both"/>
              <w:rPr>
                <w:rFonts w:ascii="Times New Roman" w:eastAsia="Times New Roman" w:hAnsi="Times New Roman" w:cs="Times New Roman"/>
                <w:sz w:val="24"/>
                <w:szCs w:val="24"/>
              </w:rPr>
            </w:pPr>
            <w:r w:rsidRPr="00090305">
              <w:rPr>
                <w:rFonts w:ascii="Times New Roman" w:eastAsia="Times New Roman" w:hAnsi="Times New Roman" w:cs="Times New Roman"/>
                <w:sz w:val="24"/>
                <w:szCs w:val="24"/>
              </w:rPr>
              <w:t>При необходимости расчет машиномест выполняется на основании СТУ.</w:t>
            </w:r>
          </w:p>
          <w:p w14:paraId="191DD1AF" w14:textId="46F9EECA" w:rsidR="004E537C" w:rsidRPr="00BC3A63" w:rsidRDefault="004E537C" w:rsidP="00E2449A">
            <w:pPr>
              <w:jc w:val="both"/>
              <w:rPr>
                <w:rFonts w:ascii="Times New Roman" w:hAnsi="Times New Roman" w:cs="Times New Roman"/>
                <w:sz w:val="24"/>
                <w:szCs w:val="24"/>
              </w:rPr>
            </w:pPr>
            <w:r w:rsidRPr="00A47F95">
              <w:rPr>
                <w:rFonts w:ascii="Times New Roman" w:eastAsia="Times New Roman" w:hAnsi="Times New Roman" w:cs="Times New Roman"/>
                <w:sz w:val="24"/>
                <w:szCs w:val="24"/>
              </w:rPr>
              <w:t xml:space="preserve">Разработка СТУ по пожарной безопасности допускается </w:t>
            </w:r>
            <w:r w:rsidRPr="00090305">
              <w:rPr>
                <w:rFonts w:ascii="Times New Roman" w:hAnsi="Times New Roman" w:cs="Times New Roman"/>
                <w:sz w:val="24"/>
                <w:szCs w:val="24"/>
              </w:rPr>
              <w:t>в части: увеличения площади пожарного отсека автостоянки, размещения технических помещений жилой части в подземной части, сообщения вестибюля жилой части с автостоянкой, расположенной в стилобатной части (при наличии)</w:t>
            </w:r>
            <w:r w:rsidRPr="00090305">
              <w:rPr>
                <w:rFonts w:ascii="Times New Roman" w:eastAsia="Times New Roman" w:hAnsi="Times New Roman" w:cs="Times New Roman"/>
                <w:sz w:val="24"/>
                <w:szCs w:val="24"/>
              </w:rPr>
              <w:t>.</w:t>
            </w:r>
          </w:p>
        </w:tc>
      </w:tr>
      <w:tr w:rsidR="004E537C" w:rsidRPr="00FC0BB4" w14:paraId="5738C683" w14:textId="61A74472" w:rsidTr="005751AD">
        <w:trPr>
          <w:trHeight w:val="357"/>
          <w:jc w:val="center"/>
        </w:trPr>
        <w:tc>
          <w:tcPr>
            <w:tcW w:w="1129" w:type="dxa"/>
          </w:tcPr>
          <w:p w14:paraId="6A89F138" w14:textId="77777777" w:rsidR="004E537C" w:rsidRPr="00FC0BB4" w:rsidRDefault="004E537C" w:rsidP="004E537C">
            <w:pPr>
              <w:tabs>
                <w:tab w:val="left" w:pos="533"/>
              </w:tabs>
              <w:jc w:val="center"/>
              <w:rPr>
                <w:rFonts w:ascii="Times New Roman" w:eastAsia="Times New Roman" w:hAnsi="Times New Roman" w:cs="Times New Roman"/>
                <w:sz w:val="24"/>
                <w:szCs w:val="24"/>
              </w:rPr>
            </w:pPr>
            <w:bookmarkStart w:id="1" w:name="_gjdgxs" w:colFirst="0" w:colLast="0"/>
            <w:bookmarkEnd w:id="1"/>
            <w:r w:rsidRPr="00FC0BB4">
              <w:rPr>
                <w:rFonts w:ascii="Times New Roman" w:eastAsia="Times New Roman" w:hAnsi="Times New Roman" w:cs="Times New Roman"/>
                <w:sz w:val="24"/>
                <w:szCs w:val="24"/>
              </w:rPr>
              <w:t>3.4</w:t>
            </w:r>
          </w:p>
        </w:tc>
        <w:tc>
          <w:tcPr>
            <w:tcW w:w="2973" w:type="dxa"/>
          </w:tcPr>
          <w:p w14:paraId="48F7E5B5" w14:textId="77777777" w:rsidR="004E537C" w:rsidRPr="00FC0BB4" w:rsidRDefault="004E537C" w:rsidP="004E537C">
            <w:pPr>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Требования к выполнению демонстрационных материалов, макетов</w:t>
            </w:r>
          </w:p>
        </w:tc>
        <w:tc>
          <w:tcPr>
            <w:tcW w:w="5812" w:type="dxa"/>
          </w:tcPr>
          <w:p w14:paraId="59BEB356" w14:textId="77777777" w:rsidR="004E537C" w:rsidRPr="00FC0BB4" w:rsidRDefault="004E537C" w:rsidP="004E537C">
            <w:pPr>
              <w:jc w:val="both"/>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В объеме требований Постановления правительства Москвы № 1370-ПП от 18.10.2019 «О внесении изменений в постановление Правительства Москвы от 30 апреля 2013 г. № 284-ПП».</w:t>
            </w:r>
          </w:p>
          <w:p w14:paraId="03F2D64B" w14:textId="77777777" w:rsidR="004E537C" w:rsidRPr="00FC0BB4" w:rsidRDefault="004E537C" w:rsidP="004E537C">
            <w:pPr>
              <w:jc w:val="both"/>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Разработать не менее 2-х вариантов цветового решения фасадов.</w:t>
            </w:r>
          </w:p>
          <w:p w14:paraId="1613ABE1" w14:textId="77777777" w:rsidR="004E537C" w:rsidRPr="00FC0BB4" w:rsidRDefault="004E537C" w:rsidP="004E537C">
            <w:pPr>
              <w:jc w:val="both"/>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Буклет Архитектурно-градостроительных решений представить на бумажном и на электронном носителе в формате PDF совместно с трехмерной цифровой моделью, разработанной в соответствии с требованиями Постановления правительства Москвы № 1370-ПП от 18.10.2019.</w:t>
            </w:r>
          </w:p>
          <w:p w14:paraId="0A541866" w14:textId="0BB585CC" w:rsidR="004E537C" w:rsidRPr="00FC0BB4" w:rsidRDefault="004E537C" w:rsidP="004E537C">
            <w:pPr>
              <w:jc w:val="both"/>
              <w:rPr>
                <w:rFonts w:ascii="Times New Roman" w:eastAsia="Times New Roman" w:hAnsi="Times New Roman" w:cs="Times New Roman"/>
                <w:sz w:val="24"/>
                <w:szCs w:val="24"/>
              </w:rPr>
            </w:pPr>
            <w:r w:rsidRPr="00DA3437">
              <w:rPr>
                <w:rFonts w:ascii="Times New Roman" w:eastAsia="Times New Roman" w:hAnsi="Times New Roman" w:cs="Times New Roman"/>
                <w:sz w:val="24"/>
                <w:szCs w:val="24"/>
              </w:rPr>
              <w:t>На фасаде указать место под размещение «знак Реновации».</w:t>
            </w:r>
          </w:p>
        </w:tc>
      </w:tr>
      <w:tr w:rsidR="004E537C" w:rsidRPr="00FC0BB4" w14:paraId="5DBDB075" w14:textId="2E0941AD" w:rsidTr="005751AD">
        <w:trPr>
          <w:trHeight w:val="357"/>
          <w:jc w:val="center"/>
        </w:trPr>
        <w:tc>
          <w:tcPr>
            <w:tcW w:w="1129" w:type="dxa"/>
          </w:tcPr>
          <w:p w14:paraId="3824780A" w14:textId="7E0CB8B2" w:rsidR="004E537C" w:rsidRPr="00FC0BB4" w:rsidRDefault="004E537C" w:rsidP="004E537C">
            <w:pPr>
              <w:tabs>
                <w:tab w:val="left" w:pos="533"/>
              </w:tabs>
              <w:jc w:val="center"/>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3.5</w:t>
            </w:r>
          </w:p>
        </w:tc>
        <w:tc>
          <w:tcPr>
            <w:tcW w:w="2973" w:type="dxa"/>
          </w:tcPr>
          <w:p w14:paraId="6A1DF969" w14:textId="18E1EE73" w:rsidR="004E537C" w:rsidRPr="00606A12" w:rsidRDefault="004E537C" w:rsidP="004E537C">
            <w:pPr>
              <w:rPr>
                <w:rFonts w:ascii="Times New Roman" w:eastAsia="Times New Roman" w:hAnsi="Times New Roman" w:cs="Times New Roman"/>
                <w:sz w:val="24"/>
                <w:szCs w:val="24"/>
              </w:rPr>
            </w:pPr>
            <w:r w:rsidRPr="00A566E2">
              <w:rPr>
                <w:rFonts w:ascii="Times New Roman" w:eastAsia="Times New Roman" w:hAnsi="Times New Roman" w:cs="Times New Roman"/>
                <w:sz w:val="24"/>
                <w:szCs w:val="24"/>
              </w:rPr>
              <w:t>Требования о подготовке информаци</w:t>
            </w:r>
            <w:r>
              <w:rPr>
                <w:rFonts w:ascii="Times New Roman" w:eastAsia="Times New Roman" w:hAnsi="Times New Roman" w:cs="Times New Roman"/>
                <w:sz w:val="24"/>
                <w:szCs w:val="24"/>
              </w:rPr>
              <w:t>онн</w:t>
            </w:r>
            <w:r w:rsidRPr="00A566E2">
              <w:rPr>
                <w:rFonts w:ascii="Times New Roman" w:eastAsia="Times New Roman" w:hAnsi="Times New Roman" w:cs="Times New Roman"/>
                <w:sz w:val="24"/>
                <w:szCs w:val="24"/>
              </w:rPr>
              <w:t>ых моделей</w:t>
            </w:r>
          </w:p>
        </w:tc>
        <w:tc>
          <w:tcPr>
            <w:tcW w:w="5812" w:type="dxa"/>
          </w:tcPr>
          <w:p w14:paraId="720C5249" w14:textId="1EBD3017" w:rsidR="004E537C" w:rsidRPr="00FC0BB4" w:rsidRDefault="00CB4AC5" w:rsidP="004E537C">
            <w:pPr>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П</w:t>
            </w:r>
            <w:r w:rsidR="004E537C" w:rsidRPr="00FC0BB4">
              <w:rPr>
                <w:rFonts w:ascii="Times New Roman" w:eastAsia="Times New Roman" w:hAnsi="Times New Roman" w:cs="Times New Roman"/>
                <w:i/>
                <w:sz w:val="24"/>
                <w:szCs w:val="24"/>
              </w:rPr>
              <w:t>о условиям Договора и Технического задания</w:t>
            </w:r>
            <w:r>
              <w:rPr>
                <w:rFonts w:ascii="Times New Roman" w:eastAsia="Times New Roman" w:hAnsi="Times New Roman" w:cs="Times New Roman"/>
                <w:i/>
                <w:sz w:val="24"/>
                <w:szCs w:val="24"/>
              </w:rPr>
              <w:t>.</w:t>
            </w:r>
          </w:p>
        </w:tc>
      </w:tr>
      <w:tr w:rsidR="004E537C" w:rsidRPr="00FC0BB4" w14:paraId="1EDEAAC4" w14:textId="34D6621A" w:rsidTr="005751AD">
        <w:trPr>
          <w:trHeight w:val="357"/>
          <w:jc w:val="center"/>
        </w:trPr>
        <w:tc>
          <w:tcPr>
            <w:tcW w:w="1129" w:type="dxa"/>
          </w:tcPr>
          <w:p w14:paraId="565B867A" w14:textId="77777777" w:rsidR="004E537C" w:rsidRPr="00FC0BB4" w:rsidRDefault="004E537C" w:rsidP="004E537C">
            <w:pPr>
              <w:tabs>
                <w:tab w:val="left" w:pos="533"/>
              </w:tabs>
              <w:jc w:val="center"/>
              <w:rPr>
                <w:rFonts w:ascii="Times New Roman" w:eastAsia="Times New Roman" w:hAnsi="Times New Roman" w:cs="Times New Roman"/>
                <w:sz w:val="24"/>
                <w:szCs w:val="24"/>
              </w:rPr>
            </w:pPr>
            <w:r w:rsidRPr="00FC0BB4">
              <w:rPr>
                <w:rFonts w:ascii="Times New Roman" w:eastAsia="Times New Roman" w:hAnsi="Times New Roman" w:cs="Times New Roman"/>
                <w:sz w:val="24"/>
                <w:szCs w:val="24"/>
              </w:rPr>
              <w:t>3.6</w:t>
            </w:r>
          </w:p>
        </w:tc>
        <w:tc>
          <w:tcPr>
            <w:tcW w:w="2973" w:type="dxa"/>
          </w:tcPr>
          <w:p w14:paraId="19955E92" w14:textId="77777777" w:rsidR="004E537C" w:rsidRDefault="004E537C" w:rsidP="004E537C">
            <w:pPr>
              <w:spacing w:line="264" w:lineRule="auto"/>
              <w:rPr>
                <w:rFonts w:ascii="Times New Roman" w:eastAsia="Times New Roman" w:hAnsi="Times New Roman" w:cs="Times New Roman"/>
                <w:sz w:val="24"/>
              </w:rPr>
            </w:pPr>
            <w:r>
              <w:rPr>
                <w:rFonts w:ascii="Times New Roman" w:hAnsi="Times New Roman"/>
                <w:sz w:val="24"/>
              </w:rPr>
              <w:t>Прочие дополнительные требования и указания, конкретизирующие объем</w:t>
            </w:r>
          </w:p>
          <w:p w14:paraId="6CDF9615" w14:textId="1259D6FE" w:rsidR="004E537C" w:rsidRPr="00FC0BB4" w:rsidRDefault="004E537C" w:rsidP="004E537C">
            <w:pPr>
              <w:rPr>
                <w:rFonts w:ascii="Times New Roman" w:eastAsia="Times New Roman" w:hAnsi="Times New Roman" w:cs="Times New Roman"/>
                <w:sz w:val="24"/>
                <w:szCs w:val="24"/>
              </w:rPr>
            </w:pPr>
            <w:r>
              <w:rPr>
                <w:rFonts w:ascii="Times New Roman" w:hAnsi="Times New Roman"/>
                <w:sz w:val="24"/>
              </w:rPr>
              <w:t>проектных работ</w:t>
            </w:r>
          </w:p>
        </w:tc>
        <w:tc>
          <w:tcPr>
            <w:tcW w:w="5812" w:type="dxa"/>
          </w:tcPr>
          <w:p w14:paraId="4C20BC25" w14:textId="69FCA0F7" w:rsidR="004E537C" w:rsidRPr="00FC0BB4" w:rsidRDefault="004E537C" w:rsidP="004E537C">
            <w:pPr>
              <w:jc w:val="both"/>
              <w:rPr>
                <w:rFonts w:ascii="Times New Roman" w:eastAsia="Times New Roman" w:hAnsi="Times New Roman" w:cs="Times New Roman"/>
                <w:sz w:val="24"/>
                <w:szCs w:val="24"/>
              </w:rPr>
            </w:pPr>
            <w:r>
              <w:rPr>
                <w:rFonts w:ascii="Times New Roman" w:hAnsi="Times New Roman"/>
                <w:sz w:val="24"/>
              </w:rPr>
              <w:t xml:space="preserve">В соответствии с п. 11.2 Протокола совещания у заместителя Мэра Москвы в Правительстве Москвы по вопросам градостроительной политики и строительства В.В. Ефимова по вопросу реализации Программы реновации жилищного фонда в городе </w:t>
            </w:r>
            <w:r>
              <w:rPr>
                <w:rFonts w:ascii="Times New Roman" w:hAnsi="Times New Roman"/>
                <w:sz w:val="24"/>
              </w:rPr>
              <w:lastRenderedPageBreak/>
              <w:t>Москве от 20.06.2024              № 25-14-103/24 при первичной государственной  экспертизе проектной документации проведение государственной экспертизы в части проверки достоверности определения стоимости строительства объекта капитального строительства  осуществляется в рамках отдельной государственной услуги «Проверка достоверности определения сметной стоимости объектов капитального строительства».</w:t>
            </w:r>
          </w:p>
        </w:tc>
      </w:tr>
    </w:tbl>
    <w:p w14:paraId="5F49D414" w14:textId="77777777" w:rsidR="007466D8" w:rsidRPr="00FC0BB4" w:rsidRDefault="007466D8" w:rsidP="007466D8">
      <w:pPr>
        <w:ind w:left="1701" w:hanging="1701"/>
        <w:rPr>
          <w:rFonts w:ascii="Times New Roman" w:eastAsia="Times New Roman" w:hAnsi="Times New Roman" w:cs="Times New Roman"/>
          <w:b/>
          <w:sz w:val="26"/>
          <w:szCs w:val="26"/>
        </w:rPr>
      </w:pPr>
    </w:p>
    <w:p w14:paraId="2E59E9EB" w14:textId="77777777" w:rsidR="007466D8" w:rsidRPr="00FC0BB4" w:rsidRDefault="007466D8" w:rsidP="007466D8">
      <w:pPr>
        <w:ind w:left="851" w:right="707"/>
        <w:rPr>
          <w:rFonts w:ascii="Times New Roman" w:eastAsia="Times New Roman" w:hAnsi="Times New Roman" w:cs="Times New Roman"/>
          <w:sz w:val="24"/>
          <w:szCs w:val="24"/>
        </w:rPr>
      </w:pPr>
      <w:r w:rsidRPr="00FC0BB4">
        <w:rPr>
          <w:rFonts w:ascii="Times New Roman" w:eastAsia="Times New Roman" w:hAnsi="Times New Roman" w:cs="Times New Roman"/>
          <w:b/>
          <w:sz w:val="26"/>
          <w:szCs w:val="26"/>
        </w:rPr>
        <w:t>Приложения</w:t>
      </w:r>
      <w:r w:rsidRPr="00FC0BB4">
        <w:rPr>
          <w:rFonts w:ascii="Times New Roman" w:eastAsia="Times New Roman" w:hAnsi="Times New Roman" w:cs="Times New Roman"/>
          <w:sz w:val="24"/>
          <w:szCs w:val="24"/>
        </w:rPr>
        <w:t xml:space="preserve">: </w:t>
      </w:r>
    </w:p>
    <w:p w14:paraId="4A6FB05E" w14:textId="555E35CD" w:rsidR="007466D8" w:rsidRPr="00DA3437" w:rsidRDefault="007466D8" w:rsidP="007466D8">
      <w:pPr>
        <w:numPr>
          <w:ilvl w:val="0"/>
          <w:numId w:val="13"/>
        </w:numPr>
        <w:pBdr>
          <w:top w:val="nil"/>
          <w:left w:val="nil"/>
          <w:bottom w:val="nil"/>
          <w:right w:val="nil"/>
          <w:between w:val="nil"/>
        </w:pBdr>
        <w:ind w:left="851" w:right="707" w:firstLine="0"/>
        <w:jc w:val="both"/>
        <w:rPr>
          <w:sz w:val="24"/>
          <w:szCs w:val="24"/>
        </w:rPr>
      </w:pPr>
      <w:r w:rsidRPr="00DA3437">
        <w:rPr>
          <w:rFonts w:ascii="Times New Roman" w:eastAsia="Times New Roman" w:hAnsi="Times New Roman" w:cs="Times New Roman"/>
          <w:sz w:val="24"/>
          <w:szCs w:val="24"/>
        </w:rPr>
        <w:t xml:space="preserve">Градостроительный план земельного участка № </w:t>
      </w:r>
      <w:r w:rsidR="00E21A96" w:rsidRPr="008107E9">
        <w:rPr>
          <w:rFonts w:ascii="Times New Roman" w:eastAsia="Times New Roman" w:hAnsi="Times New Roman" w:cs="Times New Roman"/>
          <w:sz w:val="24"/>
          <w:szCs w:val="24"/>
        </w:rPr>
        <w:t>№ РФ-77-4-53-3-07-2022-3578 от 08.06.2022</w:t>
      </w:r>
      <w:r w:rsidRPr="00DA3437">
        <w:rPr>
          <w:rFonts w:ascii="Times New Roman" w:eastAsia="Times New Roman" w:hAnsi="Times New Roman" w:cs="Times New Roman"/>
          <w:sz w:val="24"/>
          <w:szCs w:val="24"/>
        </w:rPr>
        <w:t>, подготовленный Комитетом по архитектуре и градостроительству города Москвы;</w:t>
      </w:r>
    </w:p>
    <w:p w14:paraId="27E637CD" w14:textId="77777777" w:rsidR="007466D8" w:rsidRPr="00DA3437" w:rsidRDefault="007466D8" w:rsidP="007466D8">
      <w:pPr>
        <w:numPr>
          <w:ilvl w:val="0"/>
          <w:numId w:val="13"/>
        </w:numPr>
        <w:pBdr>
          <w:top w:val="nil"/>
          <w:left w:val="nil"/>
          <w:bottom w:val="nil"/>
          <w:right w:val="nil"/>
          <w:between w:val="nil"/>
        </w:pBdr>
        <w:ind w:left="851" w:right="707" w:firstLine="0"/>
        <w:jc w:val="both"/>
        <w:rPr>
          <w:sz w:val="24"/>
          <w:szCs w:val="24"/>
        </w:rPr>
      </w:pPr>
      <w:r w:rsidRPr="00DA3437">
        <w:rPr>
          <w:rFonts w:ascii="Times New Roman" w:eastAsia="Times New Roman" w:hAnsi="Times New Roman" w:cs="Times New Roman"/>
          <w:sz w:val="24"/>
          <w:szCs w:val="24"/>
        </w:rPr>
        <w:t>Положение об организации и функционировании Центра информирования по переселению жителей при реализации Программы реновации жилищного фонда в г. Москве;</w:t>
      </w:r>
    </w:p>
    <w:p w14:paraId="45F78AD7" w14:textId="77777777" w:rsidR="007466D8" w:rsidRPr="00DA3437" w:rsidRDefault="007466D8" w:rsidP="007466D8">
      <w:pPr>
        <w:numPr>
          <w:ilvl w:val="0"/>
          <w:numId w:val="13"/>
        </w:numPr>
        <w:pBdr>
          <w:top w:val="nil"/>
          <w:left w:val="nil"/>
          <w:bottom w:val="nil"/>
          <w:right w:val="nil"/>
          <w:between w:val="nil"/>
        </w:pBdr>
        <w:ind w:left="851" w:right="707" w:firstLine="0"/>
        <w:jc w:val="both"/>
        <w:rPr>
          <w:sz w:val="24"/>
          <w:szCs w:val="24"/>
        </w:rPr>
      </w:pPr>
      <w:r w:rsidRPr="00DA3437">
        <w:rPr>
          <w:rFonts w:ascii="Times New Roman" w:eastAsia="Times New Roman" w:hAnsi="Times New Roman" w:cs="Times New Roman"/>
          <w:sz w:val="24"/>
          <w:szCs w:val="24"/>
        </w:rPr>
        <w:t>Требования к оснащению и отделке Центров информирования по переселению жителей при реализации Программы реновации жилищного фонда в городе Москве;</w:t>
      </w:r>
    </w:p>
    <w:p w14:paraId="44962C01" w14:textId="77777777" w:rsidR="007466D8" w:rsidRPr="00DA3437" w:rsidRDefault="007466D8" w:rsidP="007466D8">
      <w:pPr>
        <w:numPr>
          <w:ilvl w:val="0"/>
          <w:numId w:val="13"/>
        </w:numPr>
        <w:pBdr>
          <w:top w:val="nil"/>
          <w:left w:val="nil"/>
          <w:bottom w:val="nil"/>
          <w:right w:val="nil"/>
          <w:between w:val="nil"/>
        </w:pBdr>
        <w:ind w:left="851" w:right="707" w:firstLine="0"/>
        <w:jc w:val="both"/>
        <w:rPr>
          <w:sz w:val="24"/>
          <w:szCs w:val="24"/>
        </w:rPr>
      </w:pPr>
      <w:r w:rsidRPr="00DA3437">
        <w:rPr>
          <w:rFonts w:ascii="Times New Roman" w:eastAsia="Times New Roman" w:hAnsi="Times New Roman" w:cs="Times New Roman"/>
          <w:sz w:val="24"/>
          <w:szCs w:val="24"/>
        </w:rPr>
        <w:t>Положение о порядке оформления, комплектования и обозначения рабочей документации РД-ТЕХ-01-2022.</w:t>
      </w:r>
    </w:p>
    <w:p w14:paraId="5022EA4B" w14:textId="77777777" w:rsidR="007466D8" w:rsidRPr="00DA3437" w:rsidRDefault="007466D8" w:rsidP="007466D8">
      <w:pPr>
        <w:numPr>
          <w:ilvl w:val="0"/>
          <w:numId w:val="13"/>
        </w:numPr>
        <w:pBdr>
          <w:top w:val="nil"/>
          <w:left w:val="nil"/>
          <w:bottom w:val="nil"/>
          <w:right w:val="nil"/>
          <w:between w:val="nil"/>
        </w:pBdr>
        <w:ind w:left="851" w:right="707" w:firstLine="0"/>
        <w:jc w:val="both"/>
        <w:rPr>
          <w:sz w:val="24"/>
          <w:szCs w:val="24"/>
        </w:rPr>
      </w:pPr>
      <w:r w:rsidRPr="00DA3437">
        <w:rPr>
          <w:rFonts w:ascii="Times New Roman" w:eastAsia="Times New Roman" w:hAnsi="Times New Roman" w:cs="Times New Roman"/>
          <w:sz w:val="24"/>
          <w:szCs w:val="24"/>
        </w:rPr>
        <w:t>Рекомендуемый состав РД по внутренним инженерным сетям;</w:t>
      </w:r>
    </w:p>
    <w:p w14:paraId="66832778" w14:textId="31CE2579" w:rsidR="007466D8" w:rsidRPr="00DA3437" w:rsidRDefault="007466D8" w:rsidP="007466D8">
      <w:pPr>
        <w:numPr>
          <w:ilvl w:val="0"/>
          <w:numId w:val="13"/>
        </w:numPr>
        <w:pBdr>
          <w:top w:val="nil"/>
          <w:left w:val="nil"/>
          <w:bottom w:val="nil"/>
          <w:right w:val="nil"/>
          <w:between w:val="nil"/>
        </w:pBdr>
        <w:ind w:left="851" w:right="707" w:firstLine="0"/>
        <w:jc w:val="both"/>
        <w:rPr>
          <w:rFonts w:ascii="Times New Roman" w:eastAsia="Times New Roman" w:hAnsi="Times New Roman" w:cs="Times New Roman"/>
          <w:sz w:val="24"/>
          <w:szCs w:val="24"/>
        </w:rPr>
      </w:pPr>
      <w:r w:rsidRPr="00DA3437">
        <w:rPr>
          <w:rFonts w:ascii="Times New Roman" w:eastAsia="Times New Roman" w:hAnsi="Times New Roman" w:cs="Times New Roman"/>
          <w:sz w:val="24"/>
          <w:szCs w:val="24"/>
        </w:rPr>
        <w:t>Типовой перечень монтируемого и немонтируемого оборудования подземной автостоянки для жилых объектов Фонда реновации.</w:t>
      </w:r>
    </w:p>
    <w:p w14:paraId="508E19D5" w14:textId="1B8269FF" w:rsidR="0022130E" w:rsidRDefault="00BD4DA4" w:rsidP="00621610">
      <w:pPr>
        <w:pStyle w:val="af0"/>
        <w:numPr>
          <w:ilvl w:val="0"/>
          <w:numId w:val="13"/>
        </w:numPr>
        <w:pBdr>
          <w:top w:val="nil"/>
          <w:left w:val="nil"/>
          <w:bottom w:val="nil"/>
          <w:right w:val="nil"/>
          <w:between w:val="nil"/>
        </w:pBdr>
        <w:ind w:left="851" w:right="707" w:firstLine="0"/>
        <w:jc w:val="both"/>
        <w:rPr>
          <w:rFonts w:ascii="Times New Roman" w:eastAsia="Times New Roman" w:hAnsi="Times New Roman" w:cs="Times New Roman"/>
          <w:sz w:val="24"/>
          <w:szCs w:val="24"/>
        </w:rPr>
      </w:pPr>
      <w:r w:rsidRPr="00621610">
        <w:rPr>
          <w:rFonts w:ascii="Times New Roman" w:eastAsia="Times New Roman" w:hAnsi="Times New Roman" w:cs="Times New Roman"/>
          <w:sz w:val="24"/>
          <w:szCs w:val="24"/>
        </w:rPr>
        <w:t xml:space="preserve">Методика формирования требований к цифровой информационной модели объекта капитального строительства от 24.04.2023 </w:t>
      </w:r>
      <w:r w:rsidRPr="00621610">
        <w:rPr>
          <w:rFonts w:ascii="Times New Roman" w:eastAsia="Times New Roman" w:hAnsi="Times New Roman" w:cs="Times New Roman"/>
          <w:i/>
          <w:sz w:val="24"/>
          <w:szCs w:val="24"/>
        </w:rPr>
        <w:t>(в случае наличия ЦИМ)</w:t>
      </w:r>
      <w:r w:rsidRPr="00621610">
        <w:rPr>
          <w:rFonts w:ascii="Times New Roman" w:eastAsia="Times New Roman" w:hAnsi="Times New Roman" w:cs="Times New Roman"/>
          <w:sz w:val="24"/>
          <w:szCs w:val="24"/>
        </w:rPr>
        <w:t>.</w:t>
      </w:r>
    </w:p>
    <w:p w14:paraId="75291448" w14:textId="11D16DDF" w:rsidR="00E86ED6" w:rsidRPr="00621610" w:rsidRDefault="00E86ED6" w:rsidP="00621610">
      <w:pPr>
        <w:pStyle w:val="af0"/>
        <w:numPr>
          <w:ilvl w:val="0"/>
          <w:numId w:val="13"/>
        </w:numPr>
        <w:pBdr>
          <w:top w:val="nil"/>
          <w:left w:val="nil"/>
          <w:bottom w:val="nil"/>
          <w:right w:val="nil"/>
          <w:between w:val="nil"/>
        </w:pBdr>
        <w:ind w:left="851" w:right="707" w:firstLine="0"/>
        <w:jc w:val="both"/>
        <w:rPr>
          <w:rFonts w:ascii="Times New Roman" w:eastAsia="Times New Roman" w:hAnsi="Times New Roman" w:cs="Times New Roman"/>
          <w:sz w:val="24"/>
          <w:szCs w:val="24"/>
        </w:rPr>
      </w:pPr>
      <w:r w:rsidRPr="00E86ED6">
        <w:rPr>
          <w:rFonts w:ascii="Times New Roman" w:eastAsia="Times New Roman" w:hAnsi="Times New Roman" w:cs="Times New Roman"/>
          <w:sz w:val="24"/>
          <w:szCs w:val="24"/>
        </w:rPr>
        <w:t>Методические рекомендации по расчету энергопотребления зданий и определения класса энергетической эффективности, утвержденные 31.12.2019 г. М.Ш. Хуснуллиным",</w:t>
      </w:r>
    </w:p>
    <w:sectPr w:rsidR="00E86ED6" w:rsidRPr="00621610" w:rsidSect="00C5317A">
      <w:pgSz w:w="11906" w:h="16838" w:code="9"/>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Segoe UI Symbol"/>
    <w:charset w:val="00"/>
    <w:family w:val="swiss"/>
    <w:pitch w:val="variable"/>
    <w:sig w:usb0="00000003" w:usb1="0200E0A0" w:usb2="00000000" w:usb3="00000000" w:csb0="00000001"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TimesNewRomanPS-ItalicMT">
    <w:altName w:val="Times New Roman"/>
    <w:panose1 w:val="00000000000000000000"/>
    <w:charset w:val="00"/>
    <w:family w:val="roman"/>
    <w:notTrueType/>
    <w:pitch w:val="default"/>
  </w:font>
  <w:font w:name="NSimSun">
    <w:panose1 w:val="02010609030101010101"/>
    <w:charset w:val="86"/>
    <w:family w:val="modern"/>
    <w:pitch w:val="fixed"/>
    <w:sig w:usb0="00000203" w:usb1="288F0000" w:usb2="00000016" w:usb3="00000000" w:csb0="00040001" w:csb1="00000000"/>
  </w:font>
  <w:font w:name="MS PGothic">
    <w:panose1 w:val="020B0600070205080204"/>
    <w:charset w:val="80"/>
    <w:family w:val="swiss"/>
    <w:pitch w:val="variable"/>
    <w:sig w:usb0="E00002FF" w:usb1="6AC7FDFB" w:usb2="08000012" w:usb3="00000000" w:csb0="0002009F" w:csb1="00000000"/>
  </w:font>
  <w:font w:name="Roboto">
    <w:altName w:val="Roboto"/>
    <w:charset w:val="00"/>
    <w:family w:val="auto"/>
    <w:pitch w:val="variable"/>
    <w:sig w:usb0="E00002FF" w:usb1="5000205B" w:usb2="00000020" w:usb3="00000000" w:csb0="0000019F" w:csb1="00000000"/>
  </w:font>
  <w:font w:name="PT Sans">
    <w:charset w:val="CC"/>
    <w:family w:val="swiss"/>
    <w:pitch w:val="variable"/>
    <w:sig w:usb0="A00002EF" w:usb1="5000204B" w:usb2="00000000" w:usb3="00000000" w:csb0="00000097"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46B6C"/>
    <w:multiLevelType w:val="hybridMultilevel"/>
    <w:tmpl w:val="18B8A52A"/>
    <w:lvl w:ilvl="0" w:tplc="04190001">
      <w:start w:val="1"/>
      <w:numFmt w:val="bullet"/>
      <w:lvlText w:val=""/>
      <w:lvlJc w:val="left"/>
      <w:pPr>
        <w:ind w:left="4896" w:hanging="360"/>
      </w:pPr>
      <w:rPr>
        <w:rFonts w:ascii="Symbol" w:hAnsi="Symbol" w:hint="default"/>
      </w:rPr>
    </w:lvl>
    <w:lvl w:ilvl="1" w:tplc="04190003" w:tentative="1">
      <w:start w:val="1"/>
      <w:numFmt w:val="bullet"/>
      <w:lvlText w:val="o"/>
      <w:lvlJc w:val="left"/>
      <w:pPr>
        <w:ind w:left="2214" w:hanging="360"/>
      </w:pPr>
      <w:rPr>
        <w:rFonts w:ascii="Courier New" w:hAnsi="Courier New" w:cs="Courier New" w:hint="default"/>
      </w:rPr>
    </w:lvl>
    <w:lvl w:ilvl="2" w:tplc="04190005" w:tentative="1">
      <w:start w:val="1"/>
      <w:numFmt w:val="bullet"/>
      <w:lvlText w:val=""/>
      <w:lvlJc w:val="left"/>
      <w:pPr>
        <w:ind w:left="2934" w:hanging="360"/>
      </w:pPr>
      <w:rPr>
        <w:rFonts w:ascii="Wingdings" w:hAnsi="Wingdings" w:hint="default"/>
      </w:rPr>
    </w:lvl>
    <w:lvl w:ilvl="3" w:tplc="04190001" w:tentative="1">
      <w:start w:val="1"/>
      <w:numFmt w:val="bullet"/>
      <w:lvlText w:val=""/>
      <w:lvlJc w:val="left"/>
      <w:pPr>
        <w:ind w:left="3654" w:hanging="360"/>
      </w:pPr>
      <w:rPr>
        <w:rFonts w:ascii="Symbol" w:hAnsi="Symbol" w:hint="default"/>
      </w:rPr>
    </w:lvl>
    <w:lvl w:ilvl="4" w:tplc="04190003" w:tentative="1">
      <w:start w:val="1"/>
      <w:numFmt w:val="bullet"/>
      <w:lvlText w:val="o"/>
      <w:lvlJc w:val="left"/>
      <w:pPr>
        <w:ind w:left="4374" w:hanging="360"/>
      </w:pPr>
      <w:rPr>
        <w:rFonts w:ascii="Courier New" w:hAnsi="Courier New" w:cs="Courier New" w:hint="default"/>
      </w:rPr>
    </w:lvl>
    <w:lvl w:ilvl="5" w:tplc="04190005" w:tentative="1">
      <w:start w:val="1"/>
      <w:numFmt w:val="bullet"/>
      <w:lvlText w:val=""/>
      <w:lvlJc w:val="left"/>
      <w:pPr>
        <w:ind w:left="5094" w:hanging="360"/>
      </w:pPr>
      <w:rPr>
        <w:rFonts w:ascii="Wingdings" w:hAnsi="Wingdings" w:hint="default"/>
      </w:rPr>
    </w:lvl>
    <w:lvl w:ilvl="6" w:tplc="04190001" w:tentative="1">
      <w:start w:val="1"/>
      <w:numFmt w:val="bullet"/>
      <w:lvlText w:val=""/>
      <w:lvlJc w:val="left"/>
      <w:pPr>
        <w:ind w:left="5814" w:hanging="360"/>
      </w:pPr>
      <w:rPr>
        <w:rFonts w:ascii="Symbol" w:hAnsi="Symbol" w:hint="default"/>
      </w:rPr>
    </w:lvl>
    <w:lvl w:ilvl="7" w:tplc="04190003" w:tentative="1">
      <w:start w:val="1"/>
      <w:numFmt w:val="bullet"/>
      <w:lvlText w:val="o"/>
      <w:lvlJc w:val="left"/>
      <w:pPr>
        <w:ind w:left="6534" w:hanging="360"/>
      </w:pPr>
      <w:rPr>
        <w:rFonts w:ascii="Courier New" w:hAnsi="Courier New" w:cs="Courier New" w:hint="default"/>
      </w:rPr>
    </w:lvl>
    <w:lvl w:ilvl="8" w:tplc="04190005" w:tentative="1">
      <w:start w:val="1"/>
      <w:numFmt w:val="bullet"/>
      <w:lvlText w:val=""/>
      <w:lvlJc w:val="left"/>
      <w:pPr>
        <w:ind w:left="7254" w:hanging="360"/>
      </w:pPr>
      <w:rPr>
        <w:rFonts w:ascii="Wingdings" w:hAnsi="Wingdings" w:hint="default"/>
      </w:rPr>
    </w:lvl>
  </w:abstractNum>
  <w:abstractNum w:abstractNumId="1" w15:restartNumberingAfterBreak="0">
    <w:nsid w:val="08414679"/>
    <w:multiLevelType w:val="multilevel"/>
    <w:tmpl w:val="9AD0B454"/>
    <w:lvl w:ilvl="0">
      <w:start w:val="1"/>
      <w:numFmt w:val="decimal"/>
      <w:lvlText w:val="%1)"/>
      <w:lvlJc w:val="left"/>
      <w:pPr>
        <w:ind w:left="398" w:hanging="360"/>
      </w:pPr>
      <w:rPr>
        <w:color w:val="000000"/>
      </w:rPr>
    </w:lvl>
    <w:lvl w:ilvl="1">
      <w:start w:val="1"/>
      <w:numFmt w:val="lowerLetter"/>
      <w:lvlText w:val="%2."/>
      <w:lvlJc w:val="left"/>
      <w:pPr>
        <w:ind w:left="1118" w:hanging="360"/>
      </w:pPr>
    </w:lvl>
    <w:lvl w:ilvl="2">
      <w:start w:val="1"/>
      <w:numFmt w:val="lowerRoman"/>
      <w:lvlText w:val="%3."/>
      <w:lvlJc w:val="right"/>
      <w:pPr>
        <w:ind w:left="1838" w:hanging="180"/>
      </w:pPr>
    </w:lvl>
    <w:lvl w:ilvl="3">
      <w:start w:val="1"/>
      <w:numFmt w:val="decimal"/>
      <w:lvlText w:val="%4."/>
      <w:lvlJc w:val="left"/>
      <w:pPr>
        <w:ind w:left="2558" w:hanging="360"/>
      </w:pPr>
    </w:lvl>
    <w:lvl w:ilvl="4">
      <w:start w:val="1"/>
      <w:numFmt w:val="lowerLetter"/>
      <w:lvlText w:val="%5."/>
      <w:lvlJc w:val="left"/>
      <w:pPr>
        <w:ind w:left="3278" w:hanging="360"/>
      </w:pPr>
    </w:lvl>
    <w:lvl w:ilvl="5">
      <w:start w:val="1"/>
      <w:numFmt w:val="lowerRoman"/>
      <w:lvlText w:val="%6."/>
      <w:lvlJc w:val="right"/>
      <w:pPr>
        <w:ind w:left="3998" w:hanging="180"/>
      </w:pPr>
    </w:lvl>
    <w:lvl w:ilvl="6">
      <w:start w:val="1"/>
      <w:numFmt w:val="decimal"/>
      <w:lvlText w:val="%7."/>
      <w:lvlJc w:val="left"/>
      <w:pPr>
        <w:ind w:left="4718" w:hanging="360"/>
      </w:pPr>
    </w:lvl>
    <w:lvl w:ilvl="7">
      <w:start w:val="1"/>
      <w:numFmt w:val="lowerLetter"/>
      <w:lvlText w:val="%8."/>
      <w:lvlJc w:val="left"/>
      <w:pPr>
        <w:ind w:left="5438" w:hanging="360"/>
      </w:pPr>
    </w:lvl>
    <w:lvl w:ilvl="8">
      <w:start w:val="1"/>
      <w:numFmt w:val="lowerRoman"/>
      <w:lvlText w:val="%9."/>
      <w:lvlJc w:val="right"/>
      <w:pPr>
        <w:ind w:left="6158" w:hanging="180"/>
      </w:pPr>
    </w:lvl>
  </w:abstractNum>
  <w:abstractNum w:abstractNumId="2" w15:restartNumberingAfterBreak="0">
    <w:nsid w:val="0CC0479C"/>
    <w:multiLevelType w:val="multilevel"/>
    <w:tmpl w:val="B8807B2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62F3491"/>
    <w:multiLevelType w:val="multilevel"/>
    <w:tmpl w:val="CC24360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6E74A48"/>
    <w:multiLevelType w:val="multilevel"/>
    <w:tmpl w:val="01F6AF32"/>
    <w:lvl w:ilvl="0">
      <w:start w:val="1"/>
      <w:numFmt w:val="bullet"/>
      <w:lvlText w:val="−"/>
      <w:lvlJc w:val="left"/>
      <w:pPr>
        <w:ind w:left="643" w:hanging="360"/>
      </w:pPr>
      <w:rPr>
        <w:rFonts w:ascii="Noto Sans Symbols" w:eastAsia="Noto Sans Symbols" w:hAnsi="Noto Sans Symbols" w:cs="Noto Sans Symbols"/>
      </w:rPr>
    </w:lvl>
    <w:lvl w:ilvl="1">
      <w:start w:val="1"/>
      <w:numFmt w:val="bullet"/>
      <w:lvlText w:val="o"/>
      <w:lvlJc w:val="left"/>
      <w:pPr>
        <w:ind w:left="1724" w:hanging="360"/>
      </w:pPr>
      <w:rPr>
        <w:rFonts w:ascii="Courier New" w:eastAsia="Courier New" w:hAnsi="Courier New" w:cs="Courier New"/>
      </w:rPr>
    </w:lvl>
    <w:lvl w:ilvl="2">
      <w:start w:val="1"/>
      <w:numFmt w:val="bullet"/>
      <w:lvlText w:val="▪"/>
      <w:lvlJc w:val="left"/>
      <w:pPr>
        <w:ind w:left="2444" w:hanging="360"/>
      </w:pPr>
      <w:rPr>
        <w:rFonts w:ascii="Noto Sans Symbols" w:eastAsia="Noto Sans Symbols" w:hAnsi="Noto Sans Symbols" w:cs="Noto Sans Symbols"/>
      </w:rPr>
    </w:lvl>
    <w:lvl w:ilvl="3">
      <w:start w:val="1"/>
      <w:numFmt w:val="bullet"/>
      <w:lvlText w:val="●"/>
      <w:lvlJc w:val="left"/>
      <w:pPr>
        <w:ind w:left="3164" w:hanging="360"/>
      </w:pPr>
      <w:rPr>
        <w:rFonts w:ascii="Noto Sans Symbols" w:eastAsia="Noto Sans Symbols" w:hAnsi="Noto Sans Symbols" w:cs="Noto Sans Symbols"/>
      </w:rPr>
    </w:lvl>
    <w:lvl w:ilvl="4">
      <w:start w:val="1"/>
      <w:numFmt w:val="bullet"/>
      <w:lvlText w:val="o"/>
      <w:lvlJc w:val="left"/>
      <w:pPr>
        <w:ind w:left="3884" w:hanging="360"/>
      </w:pPr>
      <w:rPr>
        <w:rFonts w:ascii="Courier New" w:eastAsia="Courier New" w:hAnsi="Courier New" w:cs="Courier New"/>
      </w:rPr>
    </w:lvl>
    <w:lvl w:ilvl="5">
      <w:start w:val="1"/>
      <w:numFmt w:val="bullet"/>
      <w:lvlText w:val="▪"/>
      <w:lvlJc w:val="left"/>
      <w:pPr>
        <w:ind w:left="4604" w:hanging="360"/>
      </w:pPr>
      <w:rPr>
        <w:rFonts w:ascii="Noto Sans Symbols" w:eastAsia="Noto Sans Symbols" w:hAnsi="Noto Sans Symbols" w:cs="Noto Sans Symbols"/>
      </w:rPr>
    </w:lvl>
    <w:lvl w:ilvl="6">
      <w:start w:val="1"/>
      <w:numFmt w:val="bullet"/>
      <w:lvlText w:val="●"/>
      <w:lvlJc w:val="left"/>
      <w:pPr>
        <w:ind w:left="5324" w:hanging="360"/>
      </w:pPr>
      <w:rPr>
        <w:rFonts w:ascii="Noto Sans Symbols" w:eastAsia="Noto Sans Symbols" w:hAnsi="Noto Sans Symbols" w:cs="Noto Sans Symbols"/>
      </w:rPr>
    </w:lvl>
    <w:lvl w:ilvl="7">
      <w:start w:val="1"/>
      <w:numFmt w:val="bullet"/>
      <w:lvlText w:val="o"/>
      <w:lvlJc w:val="left"/>
      <w:pPr>
        <w:ind w:left="6044" w:hanging="360"/>
      </w:pPr>
      <w:rPr>
        <w:rFonts w:ascii="Courier New" w:eastAsia="Courier New" w:hAnsi="Courier New" w:cs="Courier New"/>
      </w:rPr>
    </w:lvl>
    <w:lvl w:ilvl="8">
      <w:start w:val="1"/>
      <w:numFmt w:val="bullet"/>
      <w:lvlText w:val="▪"/>
      <w:lvlJc w:val="left"/>
      <w:pPr>
        <w:ind w:left="6764" w:hanging="360"/>
      </w:pPr>
      <w:rPr>
        <w:rFonts w:ascii="Noto Sans Symbols" w:eastAsia="Noto Sans Symbols" w:hAnsi="Noto Sans Symbols" w:cs="Noto Sans Symbols"/>
      </w:rPr>
    </w:lvl>
  </w:abstractNum>
  <w:abstractNum w:abstractNumId="5" w15:restartNumberingAfterBreak="0">
    <w:nsid w:val="175C4CE8"/>
    <w:multiLevelType w:val="multilevel"/>
    <w:tmpl w:val="33C44F5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179850E6"/>
    <w:multiLevelType w:val="multilevel"/>
    <w:tmpl w:val="760C1AF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91439CA"/>
    <w:multiLevelType w:val="hybridMultilevel"/>
    <w:tmpl w:val="5C7ECEE6"/>
    <w:lvl w:ilvl="0" w:tplc="B9E07488">
      <w:start w:val="1"/>
      <w:numFmt w:val="bullet"/>
      <w:lvlText w:val=""/>
      <w:lvlJc w:val="left"/>
      <w:pPr>
        <w:ind w:left="720" w:hanging="360"/>
      </w:pPr>
      <w:rPr>
        <w:rFonts w:ascii="Symbol" w:hAnsi="Symbol" w:hint="default"/>
        <w:color w:val="auto"/>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8" w15:restartNumberingAfterBreak="0">
    <w:nsid w:val="1A9335FB"/>
    <w:multiLevelType w:val="multilevel"/>
    <w:tmpl w:val="2FBE19B4"/>
    <w:lvl w:ilvl="0">
      <w:start w:val="1"/>
      <w:numFmt w:val="bullet"/>
      <w:lvlText w:val="−"/>
      <w:lvlJc w:val="left"/>
      <w:pPr>
        <w:ind w:left="643" w:hanging="360"/>
      </w:pPr>
      <w:rPr>
        <w:rFonts w:ascii="Noto Sans Symbols" w:eastAsia="Noto Sans Symbols" w:hAnsi="Noto Sans Symbols" w:cs="Noto Sans Symbols"/>
      </w:rPr>
    </w:lvl>
    <w:lvl w:ilvl="1">
      <w:start w:val="1"/>
      <w:numFmt w:val="bullet"/>
      <w:lvlText w:val="o"/>
      <w:lvlJc w:val="left"/>
      <w:pPr>
        <w:ind w:left="1724" w:hanging="360"/>
      </w:pPr>
      <w:rPr>
        <w:rFonts w:ascii="Courier New" w:eastAsia="Courier New" w:hAnsi="Courier New" w:cs="Courier New"/>
      </w:rPr>
    </w:lvl>
    <w:lvl w:ilvl="2">
      <w:start w:val="1"/>
      <w:numFmt w:val="bullet"/>
      <w:lvlText w:val="▪"/>
      <w:lvlJc w:val="left"/>
      <w:pPr>
        <w:ind w:left="2444" w:hanging="360"/>
      </w:pPr>
      <w:rPr>
        <w:rFonts w:ascii="Noto Sans Symbols" w:eastAsia="Noto Sans Symbols" w:hAnsi="Noto Sans Symbols" w:cs="Noto Sans Symbols"/>
      </w:rPr>
    </w:lvl>
    <w:lvl w:ilvl="3">
      <w:start w:val="1"/>
      <w:numFmt w:val="bullet"/>
      <w:lvlText w:val="●"/>
      <w:lvlJc w:val="left"/>
      <w:pPr>
        <w:ind w:left="3164" w:hanging="360"/>
      </w:pPr>
      <w:rPr>
        <w:rFonts w:ascii="Noto Sans Symbols" w:eastAsia="Noto Sans Symbols" w:hAnsi="Noto Sans Symbols" w:cs="Noto Sans Symbols"/>
      </w:rPr>
    </w:lvl>
    <w:lvl w:ilvl="4">
      <w:start w:val="1"/>
      <w:numFmt w:val="bullet"/>
      <w:lvlText w:val="o"/>
      <w:lvlJc w:val="left"/>
      <w:pPr>
        <w:ind w:left="3884" w:hanging="360"/>
      </w:pPr>
      <w:rPr>
        <w:rFonts w:ascii="Courier New" w:eastAsia="Courier New" w:hAnsi="Courier New" w:cs="Courier New"/>
      </w:rPr>
    </w:lvl>
    <w:lvl w:ilvl="5">
      <w:start w:val="1"/>
      <w:numFmt w:val="bullet"/>
      <w:lvlText w:val="▪"/>
      <w:lvlJc w:val="left"/>
      <w:pPr>
        <w:ind w:left="4604" w:hanging="360"/>
      </w:pPr>
      <w:rPr>
        <w:rFonts w:ascii="Noto Sans Symbols" w:eastAsia="Noto Sans Symbols" w:hAnsi="Noto Sans Symbols" w:cs="Noto Sans Symbols"/>
      </w:rPr>
    </w:lvl>
    <w:lvl w:ilvl="6">
      <w:start w:val="1"/>
      <w:numFmt w:val="bullet"/>
      <w:lvlText w:val="●"/>
      <w:lvlJc w:val="left"/>
      <w:pPr>
        <w:ind w:left="5324" w:hanging="360"/>
      </w:pPr>
      <w:rPr>
        <w:rFonts w:ascii="Noto Sans Symbols" w:eastAsia="Noto Sans Symbols" w:hAnsi="Noto Sans Symbols" w:cs="Noto Sans Symbols"/>
      </w:rPr>
    </w:lvl>
    <w:lvl w:ilvl="7">
      <w:start w:val="1"/>
      <w:numFmt w:val="bullet"/>
      <w:lvlText w:val="o"/>
      <w:lvlJc w:val="left"/>
      <w:pPr>
        <w:ind w:left="6044" w:hanging="360"/>
      </w:pPr>
      <w:rPr>
        <w:rFonts w:ascii="Courier New" w:eastAsia="Courier New" w:hAnsi="Courier New" w:cs="Courier New"/>
      </w:rPr>
    </w:lvl>
    <w:lvl w:ilvl="8">
      <w:start w:val="1"/>
      <w:numFmt w:val="bullet"/>
      <w:lvlText w:val="▪"/>
      <w:lvlJc w:val="left"/>
      <w:pPr>
        <w:ind w:left="6764" w:hanging="360"/>
      </w:pPr>
      <w:rPr>
        <w:rFonts w:ascii="Noto Sans Symbols" w:eastAsia="Noto Sans Symbols" w:hAnsi="Noto Sans Symbols" w:cs="Noto Sans Symbols"/>
      </w:rPr>
    </w:lvl>
  </w:abstractNum>
  <w:abstractNum w:abstractNumId="9" w15:restartNumberingAfterBreak="0">
    <w:nsid w:val="1B234963"/>
    <w:multiLevelType w:val="multilevel"/>
    <w:tmpl w:val="D1D8D5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1B320389"/>
    <w:multiLevelType w:val="multilevel"/>
    <w:tmpl w:val="E9E8F4FE"/>
    <w:lvl w:ilvl="0">
      <w:start w:val="1"/>
      <w:numFmt w:val="bullet"/>
      <w:lvlText w:val=""/>
      <w:lvlJc w:val="left"/>
      <w:pPr>
        <w:ind w:left="785"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1C202CB6"/>
    <w:multiLevelType w:val="multilevel"/>
    <w:tmpl w:val="DA22E166"/>
    <w:lvl w:ilvl="0">
      <w:start w:val="1"/>
      <w:numFmt w:val="decimal"/>
      <w:lvlText w:val="%1)"/>
      <w:lvlJc w:val="left"/>
      <w:pPr>
        <w:ind w:left="398" w:hanging="360"/>
      </w:pPr>
      <w:rPr>
        <w:color w:val="000000"/>
      </w:rPr>
    </w:lvl>
    <w:lvl w:ilvl="1">
      <w:start w:val="1"/>
      <w:numFmt w:val="lowerLetter"/>
      <w:lvlText w:val="%2."/>
      <w:lvlJc w:val="left"/>
      <w:pPr>
        <w:ind w:left="1118" w:hanging="360"/>
      </w:pPr>
    </w:lvl>
    <w:lvl w:ilvl="2">
      <w:start w:val="1"/>
      <w:numFmt w:val="lowerRoman"/>
      <w:lvlText w:val="%3."/>
      <w:lvlJc w:val="right"/>
      <w:pPr>
        <w:ind w:left="1838" w:hanging="180"/>
      </w:pPr>
    </w:lvl>
    <w:lvl w:ilvl="3">
      <w:start w:val="1"/>
      <w:numFmt w:val="decimal"/>
      <w:lvlText w:val="%4."/>
      <w:lvlJc w:val="left"/>
      <w:pPr>
        <w:ind w:left="2558" w:hanging="360"/>
      </w:pPr>
    </w:lvl>
    <w:lvl w:ilvl="4">
      <w:start w:val="1"/>
      <w:numFmt w:val="lowerLetter"/>
      <w:lvlText w:val="%5."/>
      <w:lvlJc w:val="left"/>
      <w:pPr>
        <w:ind w:left="3278" w:hanging="360"/>
      </w:pPr>
    </w:lvl>
    <w:lvl w:ilvl="5">
      <w:start w:val="1"/>
      <w:numFmt w:val="lowerRoman"/>
      <w:lvlText w:val="%6."/>
      <w:lvlJc w:val="right"/>
      <w:pPr>
        <w:ind w:left="3998" w:hanging="180"/>
      </w:pPr>
    </w:lvl>
    <w:lvl w:ilvl="6">
      <w:start w:val="1"/>
      <w:numFmt w:val="decimal"/>
      <w:lvlText w:val="%7."/>
      <w:lvlJc w:val="left"/>
      <w:pPr>
        <w:ind w:left="4718" w:hanging="360"/>
      </w:pPr>
    </w:lvl>
    <w:lvl w:ilvl="7">
      <w:start w:val="1"/>
      <w:numFmt w:val="lowerLetter"/>
      <w:lvlText w:val="%8."/>
      <w:lvlJc w:val="left"/>
      <w:pPr>
        <w:ind w:left="5438" w:hanging="360"/>
      </w:pPr>
    </w:lvl>
    <w:lvl w:ilvl="8">
      <w:start w:val="1"/>
      <w:numFmt w:val="lowerRoman"/>
      <w:lvlText w:val="%9."/>
      <w:lvlJc w:val="right"/>
      <w:pPr>
        <w:ind w:left="6158" w:hanging="180"/>
      </w:pPr>
    </w:lvl>
  </w:abstractNum>
  <w:abstractNum w:abstractNumId="12" w15:restartNumberingAfterBreak="0">
    <w:nsid w:val="1E833749"/>
    <w:multiLevelType w:val="multilevel"/>
    <w:tmpl w:val="66F6448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1F581A2C"/>
    <w:multiLevelType w:val="multilevel"/>
    <w:tmpl w:val="8DE86E18"/>
    <w:lvl w:ilvl="0">
      <w:start w:val="1"/>
      <w:numFmt w:val="bullet"/>
      <w:lvlText w:val="●"/>
      <w:lvlJc w:val="left"/>
      <w:pPr>
        <w:ind w:left="757" w:hanging="360"/>
      </w:pPr>
      <w:rPr>
        <w:rFonts w:ascii="Noto Sans Symbols" w:eastAsia="Noto Sans Symbols" w:hAnsi="Noto Sans Symbols" w:cs="Noto Sans Symbols"/>
        <w:color w:val="000000"/>
      </w:rPr>
    </w:lvl>
    <w:lvl w:ilvl="1">
      <w:start w:val="1"/>
      <w:numFmt w:val="bullet"/>
      <w:lvlText w:val="o"/>
      <w:lvlJc w:val="left"/>
      <w:pPr>
        <w:ind w:left="1477" w:hanging="360"/>
      </w:pPr>
      <w:rPr>
        <w:rFonts w:ascii="Courier New" w:eastAsia="Courier New" w:hAnsi="Courier New" w:cs="Courier New"/>
      </w:rPr>
    </w:lvl>
    <w:lvl w:ilvl="2">
      <w:start w:val="1"/>
      <w:numFmt w:val="bullet"/>
      <w:lvlText w:val="▪"/>
      <w:lvlJc w:val="left"/>
      <w:pPr>
        <w:ind w:left="2197" w:hanging="360"/>
      </w:pPr>
      <w:rPr>
        <w:rFonts w:ascii="Noto Sans Symbols" w:eastAsia="Noto Sans Symbols" w:hAnsi="Noto Sans Symbols" w:cs="Noto Sans Symbols"/>
      </w:rPr>
    </w:lvl>
    <w:lvl w:ilvl="3">
      <w:start w:val="1"/>
      <w:numFmt w:val="bullet"/>
      <w:lvlText w:val="●"/>
      <w:lvlJc w:val="left"/>
      <w:pPr>
        <w:ind w:left="2917" w:hanging="360"/>
      </w:pPr>
      <w:rPr>
        <w:rFonts w:ascii="Noto Sans Symbols" w:eastAsia="Noto Sans Symbols" w:hAnsi="Noto Sans Symbols" w:cs="Noto Sans Symbols"/>
      </w:rPr>
    </w:lvl>
    <w:lvl w:ilvl="4">
      <w:start w:val="1"/>
      <w:numFmt w:val="bullet"/>
      <w:lvlText w:val="o"/>
      <w:lvlJc w:val="left"/>
      <w:pPr>
        <w:ind w:left="3637" w:hanging="360"/>
      </w:pPr>
      <w:rPr>
        <w:rFonts w:ascii="Courier New" w:eastAsia="Courier New" w:hAnsi="Courier New" w:cs="Courier New"/>
      </w:rPr>
    </w:lvl>
    <w:lvl w:ilvl="5">
      <w:start w:val="1"/>
      <w:numFmt w:val="bullet"/>
      <w:lvlText w:val="▪"/>
      <w:lvlJc w:val="left"/>
      <w:pPr>
        <w:ind w:left="4357" w:hanging="360"/>
      </w:pPr>
      <w:rPr>
        <w:rFonts w:ascii="Noto Sans Symbols" w:eastAsia="Noto Sans Symbols" w:hAnsi="Noto Sans Symbols" w:cs="Noto Sans Symbols"/>
      </w:rPr>
    </w:lvl>
    <w:lvl w:ilvl="6">
      <w:start w:val="1"/>
      <w:numFmt w:val="bullet"/>
      <w:lvlText w:val="●"/>
      <w:lvlJc w:val="left"/>
      <w:pPr>
        <w:ind w:left="5077" w:hanging="360"/>
      </w:pPr>
      <w:rPr>
        <w:rFonts w:ascii="Noto Sans Symbols" w:eastAsia="Noto Sans Symbols" w:hAnsi="Noto Sans Symbols" w:cs="Noto Sans Symbols"/>
      </w:rPr>
    </w:lvl>
    <w:lvl w:ilvl="7">
      <w:start w:val="1"/>
      <w:numFmt w:val="bullet"/>
      <w:lvlText w:val="o"/>
      <w:lvlJc w:val="left"/>
      <w:pPr>
        <w:ind w:left="5797" w:hanging="360"/>
      </w:pPr>
      <w:rPr>
        <w:rFonts w:ascii="Courier New" w:eastAsia="Courier New" w:hAnsi="Courier New" w:cs="Courier New"/>
      </w:rPr>
    </w:lvl>
    <w:lvl w:ilvl="8">
      <w:start w:val="1"/>
      <w:numFmt w:val="bullet"/>
      <w:lvlText w:val="▪"/>
      <w:lvlJc w:val="left"/>
      <w:pPr>
        <w:ind w:left="6517" w:hanging="360"/>
      </w:pPr>
      <w:rPr>
        <w:rFonts w:ascii="Noto Sans Symbols" w:eastAsia="Noto Sans Symbols" w:hAnsi="Noto Sans Symbols" w:cs="Noto Sans Symbols"/>
      </w:rPr>
    </w:lvl>
  </w:abstractNum>
  <w:abstractNum w:abstractNumId="14" w15:restartNumberingAfterBreak="0">
    <w:nsid w:val="26571514"/>
    <w:multiLevelType w:val="multilevel"/>
    <w:tmpl w:val="AFFC078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5" w15:restartNumberingAfterBreak="0">
    <w:nsid w:val="2677648E"/>
    <w:multiLevelType w:val="multilevel"/>
    <w:tmpl w:val="F3DCCDD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2B83750C"/>
    <w:multiLevelType w:val="multilevel"/>
    <w:tmpl w:val="769A95B6"/>
    <w:lvl w:ilvl="0">
      <w:start w:val="1"/>
      <w:numFmt w:val="bullet"/>
      <w:lvlText w:val=""/>
      <w:lvlJc w:val="left"/>
      <w:pPr>
        <w:ind w:left="720" w:hanging="360"/>
      </w:pPr>
      <w:rPr>
        <w:rFonts w:ascii="Symbol" w:hAnsi="Symbol" w:hint="default"/>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31997294"/>
    <w:multiLevelType w:val="hybridMultilevel"/>
    <w:tmpl w:val="D80AB6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5554D11"/>
    <w:multiLevelType w:val="hybridMultilevel"/>
    <w:tmpl w:val="87C4E546"/>
    <w:lvl w:ilvl="0" w:tplc="04190001">
      <w:start w:val="1"/>
      <w:numFmt w:val="bullet"/>
      <w:lvlText w:val=""/>
      <w:lvlJc w:val="left"/>
      <w:pPr>
        <w:ind w:left="1205" w:hanging="360"/>
      </w:pPr>
      <w:rPr>
        <w:rFonts w:ascii="Symbol" w:hAnsi="Symbol" w:hint="default"/>
      </w:rPr>
    </w:lvl>
    <w:lvl w:ilvl="1" w:tplc="04190003" w:tentative="1">
      <w:start w:val="1"/>
      <w:numFmt w:val="bullet"/>
      <w:lvlText w:val="o"/>
      <w:lvlJc w:val="left"/>
      <w:pPr>
        <w:ind w:left="1925" w:hanging="360"/>
      </w:pPr>
      <w:rPr>
        <w:rFonts w:ascii="Courier New" w:hAnsi="Courier New" w:cs="Courier New" w:hint="default"/>
      </w:rPr>
    </w:lvl>
    <w:lvl w:ilvl="2" w:tplc="04190005" w:tentative="1">
      <w:start w:val="1"/>
      <w:numFmt w:val="bullet"/>
      <w:lvlText w:val=""/>
      <w:lvlJc w:val="left"/>
      <w:pPr>
        <w:ind w:left="2645" w:hanging="360"/>
      </w:pPr>
      <w:rPr>
        <w:rFonts w:ascii="Wingdings" w:hAnsi="Wingdings" w:hint="default"/>
      </w:rPr>
    </w:lvl>
    <w:lvl w:ilvl="3" w:tplc="04190001" w:tentative="1">
      <w:start w:val="1"/>
      <w:numFmt w:val="bullet"/>
      <w:lvlText w:val=""/>
      <w:lvlJc w:val="left"/>
      <w:pPr>
        <w:ind w:left="3365" w:hanging="360"/>
      </w:pPr>
      <w:rPr>
        <w:rFonts w:ascii="Symbol" w:hAnsi="Symbol" w:hint="default"/>
      </w:rPr>
    </w:lvl>
    <w:lvl w:ilvl="4" w:tplc="04190003" w:tentative="1">
      <w:start w:val="1"/>
      <w:numFmt w:val="bullet"/>
      <w:lvlText w:val="o"/>
      <w:lvlJc w:val="left"/>
      <w:pPr>
        <w:ind w:left="4085" w:hanging="360"/>
      </w:pPr>
      <w:rPr>
        <w:rFonts w:ascii="Courier New" w:hAnsi="Courier New" w:cs="Courier New" w:hint="default"/>
      </w:rPr>
    </w:lvl>
    <w:lvl w:ilvl="5" w:tplc="04190005" w:tentative="1">
      <w:start w:val="1"/>
      <w:numFmt w:val="bullet"/>
      <w:lvlText w:val=""/>
      <w:lvlJc w:val="left"/>
      <w:pPr>
        <w:ind w:left="4805" w:hanging="360"/>
      </w:pPr>
      <w:rPr>
        <w:rFonts w:ascii="Wingdings" w:hAnsi="Wingdings" w:hint="default"/>
      </w:rPr>
    </w:lvl>
    <w:lvl w:ilvl="6" w:tplc="04190001" w:tentative="1">
      <w:start w:val="1"/>
      <w:numFmt w:val="bullet"/>
      <w:lvlText w:val=""/>
      <w:lvlJc w:val="left"/>
      <w:pPr>
        <w:ind w:left="5525" w:hanging="360"/>
      </w:pPr>
      <w:rPr>
        <w:rFonts w:ascii="Symbol" w:hAnsi="Symbol" w:hint="default"/>
      </w:rPr>
    </w:lvl>
    <w:lvl w:ilvl="7" w:tplc="04190003" w:tentative="1">
      <w:start w:val="1"/>
      <w:numFmt w:val="bullet"/>
      <w:lvlText w:val="o"/>
      <w:lvlJc w:val="left"/>
      <w:pPr>
        <w:ind w:left="6245" w:hanging="360"/>
      </w:pPr>
      <w:rPr>
        <w:rFonts w:ascii="Courier New" w:hAnsi="Courier New" w:cs="Courier New" w:hint="default"/>
      </w:rPr>
    </w:lvl>
    <w:lvl w:ilvl="8" w:tplc="04190005" w:tentative="1">
      <w:start w:val="1"/>
      <w:numFmt w:val="bullet"/>
      <w:lvlText w:val=""/>
      <w:lvlJc w:val="left"/>
      <w:pPr>
        <w:ind w:left="6965" w:hanging="360"/>
      </w:pPr>
      <w:rPr>
        <w:rFonts w:ascii="Wingdings" w:hAnsi="Wingdings" w:hint="default"/>
      </w:rPr>
    </w:lvl>
  </w:abstractNum>
  <w:abstractNum w:abstractNumId="19" w15:restartNumberingAfterBreak="0">
    <w:nsid w:val="3B1960A4"/>
    <w:multiLevelType w:val="multilevel"/>
    <w:tmpl w:val="B12C661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3C8875ED"/>
    <w:multiLevelType w:val="multilevel"/>
    <w:tmpl w:val="9DDC7DCC"/>
    <w:lvl w:ilvl="0">
      <w:start w:val="1"/>
      <w:numFmt w:val="bullet"/>
      <w:lvlText w:val="●"/>
      <w:lvlJc w:val="left"/>
      <w:pPr>
        <w:ind w:left="861" w:hanging="360"/>
      </w:pPr>
      <w:rPr>
        <w:rFonts w:ascii="Noto Sans Symbols" w:eastAsia="Noto Sans Symbols" w:hAnsi="Noto Sans Symbols" w:cs="Noto Sans Symbols"/>
      </w:rPr>
    </w:lvl>
    <w:lvl w:ilvl="1">
      <w:start w:val="1"/>
      <w:numFmt w:val="bullet"/>
      <w:lvlText w:val="o"/>
      <w:lvlJc w:val="left"/>
      <w:pPr>
        <w:ind w:left="1581" w:hanging="360"/>
      </w:pPr>
      <w:rPr>
        <w:rFonts w:ascii="Courier New" w:eastAsia="Courier New" w:hAnsi="Courier New" w:cs="Courier New"/>
      </w:rPr>
    </w:lvl>
    <w:lvl w:ilvl="2">
      <w:start w:val="1"/>
      <w:numFmt w:val="bullet"/>
      <w:lvlText w:val="▪"/>
      <w:lvlJc w:val="left"/>
      <w:pPr>
        <w:ind w:left="2301" w:hanging="360"/>
      </w:pPr>
      <w:rPr>
        <w:rFonts w:ascii="Noto Sans Symbols" w:eastAsia="Noto Sans Symbols" w:hAnsi="Noto Sans Symbols" w:cs="Noto Sans Symbols"/>
      </w:rPr>
    </w:lvl>
    <w:lvl w:ilvl="3">
      <w:start w:val="1"/>
      <w:numFmt w:val="bullet"/>
      <w:lvlText w:val="●"/>
      <w:lvlJc w:val="left"/>
      <w:pPr>
        <w:ind w:left="3021" w:hanging="360"/>
      </w:pPr>
      <w:rPr>
        <w:rFonts w:ascii="Noto Sans Symbols" w:eastAsia="Noto Sans Symbols" w:hAnsi="Noto Sans Symbols" w:cs="Noto Sans Symbols"/>
      </w:rPr>
    </w:lvl>
    <w:lvl w:ilvl="4">
      <w:start w:val="1"/>
      <w:numFmt w:val="bullet"/>
      <w:lvlText w:val="o"/>
      <w:lvlJc w:val="left"/>
      <w:pPr>
        <w:ind w:left="3741" w:hanging="360"/>
      </w:pPr>
      <w:rPr>
        <w:rFonts w:ascii="Courier New" w:eastAsia="Courier New" w:hAnsi="Courier New" w:cs="Courier New"/>
      </w:rPr>
    </w:lvl>
    <w:lvl w:ilvl="5">
      <w:start w:val="1"/>
      <w:numFmt w:val="bullet"/>
      <w:lvlText w:val="▪"/>
      <w:lvlJc w:val="left"/>
      <w:pPr>
        <w:ind w:left="4461" w:hanging="360"/>
      </w:pPr>
      <w:rPr>
        <w:rFonts w:ascii="Noto Sans Symbols" w:eastAsia="Noto Sans Symbols" w:hAnsi="Noto Sans Symbols" w:cs="Noto Sans Symbols"/>
      </w:rPr>
    </w:lvl>
    <w:lvl w:ilvl="6">
      <w:start w:val="1"/>
      <w:numFmt w:val="bullet"/>
      <w:lvlText w:val="●"/>
      <w:lvlJc w:val="left"/>
      <w:pPr>
        <w:ind w:left="5181" w:hanging="360"/>
      </w:pPr>
      <w:rPr>
        <w:rFonts w:ascii="Noto Sans Symbols" w:eastAsia="Noto Sans Symbols" w:hAnsi="Noto Sans Symbols" w:cs="Noto Sans Symbols"/>
      </w:rPr>
    </w:lvl>
    <w:lvl w:ilvl="7">
      <w:start w:val="1"/>
      <w:numFmt w:val="bullet"/>
      <w:lvlText w:val="o"/>
      <w:lvlJc w:val="left"/>
      <w:pPr>
        <w:ind w:left="5901" w:hanging="360"/>
      </w:pPr>
      <w:rPr>
        <w:rFonts w:ascii="Courier New" w:eastAsia="Courier New" w:hAnsi="Courier New" w:cs="Courier New"/>
      </w:rPr>
    </w:lvl>
    <w:lvl w:ilvl="8">
      <w:start w:val="1"/>
      <w:numFmt w:val="bullet"/>
      <w:lvlText w:val="▪"/>
      <w:lvlJc w:val="left"/>
      <w:pPr>
        <w:ind w:left="6621" w:hanging="360"/>
      </w:pPr>
      <w:rPr>
        <w:rFonts w:ascii="Noto Sans Symbols" w:eastAsia="Noto Sans Symbols" w:hAnsi="Noto Sans Symbols" w:cs="Noto Sans Symbols"/>
      </w:rPr>
    </w:lvl>
  </w:abstractNum>
  <w:abstractNum w:abstractNumId="21" w15:restartNumberingAfterBreak="0">
    <w:nsid w:val="3EEF0B91"/>
    <w:multiLevelType w:val="hybridMultilevel"/>
    <w:tmpl w:val="BCA82B96"/>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2" w15:restartNumberingAfterBreak="0">
    <w:nsid w:val="3FDF12EE"/>
    <w:multiLevelType w:val="multilevel"/>
    <w:tmpl w:val="F6C6D36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3" w15:restartNumberingAfterBreak="0">
    <w:nsid w:val="41DB254A"/>
    <w:multiLevelType w:val="multilevel"/>
    <w:tmpl w:val="7D90A330"/>
    <w:lvl w:ilvl="0">
      <w:start w:val="1"/>
      <w:numFmt w:val="bullet"/>
      <w:lvlText w:val="−"/>
      <w:lvlJc w:val="left"/>
      <w:pPr>
        <w:ind w:left="720" w:hanging="360"/>
      </w:pPr>
      <w:rPr>
        <w:rFonts w:ascii="Noto Sans Symbols" w:eastAsia="Noto Sans Symbols" w:hAnsi="Noto Sans Symbols" w:cs="Noto Sans Symbols"/>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42F91421"/>
    <w:multiLevelType w:val="multilevel"/>
    <w:tmpl w:val="D5360176"/>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5" w15:restartNumberingAfterBreak="0">
    <w:nsid w:val="443B483B"/>
    <w:multiLevelType w:val="multilevel"/>
    <w:tmpl w:val="4DA0705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453430C4"/>
    <w:multiLevelType w:val="multilevel"/>
    <w:tmpl w:val="274CE884"/>
    <w:lvl w:ilvl="0">
      <w:start w:val="1"/>
      <w:numFmt w:val="decimal"/>
      <w:lvlText w:val="%1."/>
      <w:lvlJc w:val="left"/>
      <w:pPr>
        <w:ind w:left="1211" w:hanging="360"/>
      </w:pPr>
      <w:rPr>
        <w:rFonts w:ascii="Times New Roman" w:eastAsia="Times New Roman" w:hAnsi="Times New Roman" w:cs="Times New Roman"/>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461303CA"/>
    <w:multiLevelType w:val="hybridMultilevel"/>
    <w:tmpl w:val="2F08B378"/>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467D7515"/>
    <w:multiLevelType w:val="multilevel"/>
    <w:tmpl w:val="F9860BCE"/>
    <w:lvl w:ilvl="0">
      <w:start w:val="1"/>
      <w:numFmt w:val="bullet"/>
      <w:lvlText w:val="−"/>
      <w:lvlJc w:val="left"/>
      <w:pPr>
        <w:ind w:left="1287" w:hanging="360"/>
      </w:pPr>
      <w:rPr>
        <w:rFonts w:ascii="Noto Sans Symbols" w:eastAsia="Noto Sans Symbols" w:hAnsi="Noto Sans Symbols" w:cs="Noto Sans Symbols"/>
        <w:strike w:val="0"/>
        <w:color w:val="000000"/>
        <w:sz w:val="22"/>
        <w:szCs w:val="22"/>
        <w:u w:val="none"/>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49434840"/>
    <w:multiLevelType w:val="multilevel"/>
    <w:tmpl w:val="64DCD776"/>
    <w:lvl w:ilvl="0">
      <w:start w:val="1"/>
      <w:numFmt w:val="bullet"/>
      <w:lvlText w:val=""/>
      <w:lvlJc w:val="left"/>
      <w:pPr>
        <w:ind w:left="421" w:hanging="360"/>
      </w:pPr>
      <w:rPr>
        <w:rFonts w:ascii="Symbol" w:hAnsi="Symbol" w:hint="default"/>
      </w:rPr>
    </w:lvl>
    <w:lvl w:ilvl="1">
      <w:start w:val="1"/>
      <w:numFmt w:val="bullet"/>
      <w:lvlText w:val="o"/>
      <w:lvlJc w:val="left"/>
      <w:pPr>
        <w:ind w:left="1141" w:hanging="360"/>
      </w:pPr>
      <w:rPr>
        <w:rFonts w:ascii="Courier New" w:eastAsia="Courier New" w:hAnsi="Courier New" w:cs="Courier New"/>
      </w:rPr>
    </w:lvl>
    <w:lvl w:ilvl="2">
      <w:start w:val="1"/>
      <w:numFmt w:val="bullet"/>
      <w:lvlText w:val="▪"/>
      <w:lvlJc w:val="left"/>
      <w:pPr>
        <w:ind w:left="1861" w:hanging="360"/>
      </w:pPr>
      <w:rPr>
        <w:rFonts w:ascii="Noto Sans Symbols" w:eastAsia="Noto Sans Symbols" w:hAnsi="Noto Sans Symbols" w:cs="Noto Sans Symbols"/>
      </w:rPr>
    </w:lvl>
    <w:lvl w:ilvl="3">
      <w:start w:val="1"/>
      <w:numFmt w:val="bullet"/>
      <w:lvlText w:val="●"/>
      <w:lvlJc w:val="left"/>
      <w:pPr>
        <w:ind w:left="2581" w:hanging="360"/>
      </w:pPr>
      <w:rPr>
        <w:rFonts w:ascii="Noto Sans Symbols" w:eastAsia="Noto Sans Symbols" w:hAnsi="Noto Sans Symbols" w:cs="Noto Sans Symbols"/>
      </w:rPr>
    </w:lvl>
    <w:lvl w:ilvl="4">
      <w:start w:val="1"/>
      <w:numFmt w:val="bullet"/>
      <w:lvlText w:val="o"/>
      <w:lvlJc w:val="left"/>
      <w:pPr>
        <w:ind w:left="3301" w:hanging="360"/>
      </w:pPr>
      <w:rPr>
        <w:rFonts w:ascii="Courier New" w:eastAsia="Courier New" w:hAnsi="Courier New" w:cs="Courier New"/>
      </w:rPr>
    </w:lvl>
    <w:lvl w:ilvl="5">
      <w:start w:val="1"/>
      <w:numFmt w:val="bullet"/>
      <w:lvlText w:val="▪"/>
      <w:lvlJc w:val="left"/>
      <w:pPr>
        <w:ind w:left="4021" w:hanging="360"/>
      </w:pPr>
      <w:rPr>
        <w:rFonts w:ascii="Noto Sans Symbols" w:eastAsia="Noto Sans Symbols" w:hAnsi="Noto Sans Symbols" w:cs="Noto Sans Symbols"/>
      </w:rPr>
    </w:lvl>
    <w:lvl w:ilvl="6">
      <w:start w:val="1"/>
      <w:numFmt w:val="bullet"/>
      <w:lvlText w:val="●"/>
      <w:lvlJc w:val="left"/>
      <w:pPr>
        <w:ind w:left="4741" w:hanging="360"/>
      </w:pPr>
      <w:rPr>
        <w:rFonts w:ascii="Noto Sans Symbols" w:eastAsia="Noto Sans Symbols" w:hAnsi="Noto Sans Symbols" w:cs="Noto Sans Symbols"/>
      </w:rPr>
    </w:lvl>
    <w:lvl w:ilvl="7">
      <w:start w:val="1"/>
      <w:numFmt w:val="bullet"/>
      <w:lvlText w:val="o"/>
      <w:lvlJc w:val="left"/>
      <w:pPr>
        <w:ind w:left="5461" w:hanging="360"/>
      </w:pPr>
      <w:rPr>
        <w:rFonts w:ascii="Courier New" w:eastAsia="Courier New" w:hAnsi="Courier New" w:cs="Courier New"/>
      </w:rPr>
    </w:lvl>
    <w:lvl w:ilvl="8">
      <w:start w:val="1"/>
      <w:numFmt w:val="bullet"/>
      <w:lvlText w:val="▪"/>
      <w:lvlJc w:val="left"/>
      <w:pPr>
        <w:ind w:left="6181" w:hanging="360"/>
      </w:pPr>
      <w:rPr>
        <w:rFonts w:ascii="Noto Sans Symbols" w:eastAsia="Noto Sans Symbols" w:hAnsi="Noto Sans Symbols" w:cs="Noto Sans Symbols"/>
      </w:rPr>
    </w:lvl>
  </w:abstractNum>
  <w:abstractNum w:abstractNumId="30" w15:restartNumberingAfterBreak="0">
    <w:nsid w:val="4B721C6E"/>
    <w:multiLevelType w:val="multilevel"/>
    <w:tmpl w:val="C644AA0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1" w15:restartNumberingAfterBreak="0">
    <w:nsid w:val="4DF26FA6"/>
    <w:multiLevelType w:val="multilevel"/>
    <w:tmpl w:val="23665C62"/>
    <w:lvl w:ilvl="0">
      <w:start w:val="1"/>
      <w:numFmt w:val="bullet"/>
      <w:lvlText w:val="−"/>
      <w:lvlJc w:val="left"/>
      <w:pPr>
        <w:ind w:left="720" w:hanging="360"/>
      </w:pPr>
      <w:rPr>
        <w:rFonts w:ascii="Noto Sans Symbols" w:eastAsia="Noto Sans Symbols" w:hAnsi="Noto Sans Symbols" w:cs="Noto Sans Symbols"/>
        <w:strike w:val="0"/>
        <w:color w:val="000000"/>
        <w:sz w:val="22"/>
        <w:szCs w:val="22"/>
        <w:u w:val="none"/>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 w15:restartNumberingAfterBreak="0">
    <w:nsid w:val="4E857A1C"/>
    <w:multiLevelType w:val="multilevel"/>
    <w:tmpl w:val="C1A45B14"/>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3" w15:restartNumberingAfterBreak="0">
    <w:nsid w:val="507B34D3"/>
    <w:multiLevelType w:val="multilevel"/>
    <w:tmpl w:val="9872BC7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52263DB4"/>
    <w:multiLevelType w:val="multilevel"/>
    <w:tmpl w:val="C9E26AB0"/>
    <w:lvl w:ilvl="0">
      <w:start w:val="1"/>
      <w:numFmt w:val="bullet"/>
      <w:lvlText w:val="−"/>
      <w:lvlJc w:val="left"/>
      <w:pPr>
        <w:ind w:left="643" w:hanging="360"/>
      </w:pPr>
      <w:rPr>
        <w:rFonts w:ascii="Noto Sans Symbols" w:eastAsia="Noto Sans Symbols" w:hAnsi="Noto Sans Symbols" w:cs="Noto Sans Symbols"/>
      </w:rPr>
    </w:lvl>
    <w:lvl w:ilvl="1">
      <w:start w:val="1"/>
      <w:numFmt w:val="bullet"/>
      <w:lvlText w:val="o"/>
      <w:lvlJc w:val="left"/>
      <w:pPr>
        <w:ind w:left="1724" w:hanging="360"/>
      </w:pPr>
      <w:rPr>
        <w:rFonts w:ascii="Courier New" w:eastAsia="Courier New" w:hAnsi="Courier New" w:cs="Courier New"/>
      </w:rPr>
    </w:lvl>
    <w:lvl w:ilvl="2">
      <w:start w:val="1"/>
      <w:numFmt w:val="bullet"/>
      <w:lvlText w:val="▪"/>
      <w:lvlJc w:val="left"/>
      <w:pPr>
        <w:ind w:left="2444" w:hanging="360"/>
      </w:pPr>
      <w:rPr>
        <w:rFonts w:ascii="Noto Sans Symbols" w:eastAsia="Noto Sans Symbols" w:hAnsi="Noto Sans Symbols" w:cs="Noto Sans Symbols"/>
      </w:rPr>
    </w:lvl>
    <w:lvl w:ilvl="3">
      <w:start w:val="1"/>
      <w:numFmt w:val="bullet"/>
      <w:lvlText w:val="●"/>
      <w:lvlJc w:val="left"/>
      <w:pPr>
        <w:ind w:left="3164" w:hanging="360"/>
      </w:pPr>
      <w:rPr>
        <w:rFonts w:ascii="Noto Sans Symbols" w:eastAsia="Noto Sans Symbols" w:hAnsi="Noto Sans Symbols" w:cs="Noto Sans Symbols"/>
      </w:rPr>
    </w:lvl>
    <w:lvl w:ilvl="4">
      <w:start w:val="1"/>
      <w:numFmt w:val="bullet"/>
      <w:lvlText w:val="o"/>
      <w:lvlJc w:val="left"/>
      <w:pPr>
        <w:ind w:left="3884" w:hanging="360"/>
      </w:pPr>
      <w:rPr>
        <w:rFonts w:ascii="Courier New" w:eastAsia="Courier New" w:hAnsi="Courier New" w:cs="Courier New"/>
      </w:rPr>
    </w:lvl>
    <w:lvl w:ilvl="5">
      <w:start w:val="1"/>
      <w:numFmt w:val="bullet"/>
      <w:lvlText w:val="▪"/>
      <w:lvlJc w:val="left"/>
      <w:pPr>
        <w:ind w:left="4604" w:hanging="360"/>
      </w:pPr>
      <w:rPr>
        <w:rFonts w:ascii="Noto Sans Symbols" w:eastAsia="Noto Sans Symbols" w:hAnsi="Noto Sans Symbols" w:cs="Noto Sans Symbols"/>
      </w:rPr>
    </w:lvl>
    <w:lvl w:ilvl="6">
      <w:start w:val="1"/>
      <w:numFmt w:val="bullet"/>
      <w:lvlText w:val="●"/>
      <w:lvlJc w:val="left"/>
      <w:pPr>
        <w:ind w:left="5324" w:hanging="360"/>
      </w:pPr>
      <w:rPr>
        <w:rFonts w:ascii="Noto Sans Symbols" w:eastAsia="Noto Sans Symbols" w:hAnsi="Noto Sans Symbols" w:cs="Noto Sans Symbols"/>
      </w:rPr>
    </w:lvl>
    <w:lvl w:ilvl="7">
      <w:start w:val="1"/>
      <w:numFmt w:val="bullet"/>
      <w:lvlText w:val="o"/>
      <w:lvlJc w:val="left"/>
      <w:pPr>
        <w:ind w:left="6044" w:hanging="360"/>
      </w:pPr>
      <w:rPr>
        <w:rFonts w:ascii="Courier New" w:eastAsia="Courier New" w:hAnsi="Courier New" w:cs="Courier New"/>
      </w:rPr>
    </w:lvl>
    <w:lvl w:ilvl="8">
      <w:start w:val="1"/>
      <w:numFmt w:val="bullet"/>
      <w:lvlText w:val="▪"/>
      <w:lvlJc w:val="left"/>
      <w:pPr>
        <w:ind w:left="6764" w:hanging="360"/>
      </w:pPr>
      <w:rPr>
        <w:rFonts w:ascii="Noto Sans Symbols" w:eastAsia="Noto Sans Symbols" w:hAnsi="Noto Sans Symbols" w:cs="Noto Sans Symbols"/>
      </w:rPr>
    </w:lvl>
  </w:abstractNum>
  <w:abstractNum w:abstractNumId="35" w15:restartNumberingAfterBreak="0">
    <w:nsid w:val="5C660000"/>
    <w:multiLevelType w:val="multilevel"/>
    <w:tmpl w:val="10641D32"/>
    <w:lvl w:ilvl="0">
      <w:start w:val="1"/>
      <w:numFmt w:val="bullet"/>
      <w:lvlText w:val=""/>
      <w:lvlJc w:val="left"/>
      <w:pPr>
        <w:ind w:left="785"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614F68CD"/>
    <w:multiLevelType w:val="multilevel"/>
    <w:tmpl w:val="BA3034B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7" w15:restartNumberingAfterBreak="0">
    <w:nsid w:val="62BE5054"/>
    <w:multiLevelType w:val="multilevel"/>
    <w:tmpl w:val="A3FEBC20"/>
    <w:lvl w:ilvl="0">
      <w:start w:val="1"/>
      <w:numFmt w:val="bullet"/>
      <w:lvlText w:val=""/>
      <w:lvlJc w:val="left"/>
      <w:pPr>
        <w:ind w:left="3903" w:hanging="360"/>
      </w:pPr>
      <w:rPr>
        <w:rFonts w:ascii="Symbol" w:hAnsi="Symbol" w:hint="default"/>
      </w:rPr>
    </w:lvl>
    <w:lvl w:ilvl="1">
      <w:start w:val="1"/>
      <w:numFmt w:val="bullet"/>
      <w:lvlText w:val="o"/>
      <w:lvlJc w:val="left"/>
      <w:pPr>
        <w:ind w:left="4558" w:hanging="360"/>
      </w:pPr>
      <w:rPr>
        <w:rFonts w:ascii="Courier New" w:eastAsia="Courier New" w:hAnsi="Courier New" w:cs="Courier New"/>
      </w:rPr>
    </w:lvl>
    <w:lvl w:ilvl="2">
      <w:start w:val="1"/>
      <w:numFmt w:val="bullet"/>
      <w:lvlText w:val="▪"/>
      <w:lvlJc w:val="left"/>
      <w:pPr>
        <w:ind w:left="5278" w:hanging="360"/>
      </w:pPr>
      <w:rPr>
        <w:rFonts w:ascii="Noto Sans Symbols" w:eastAsia="Noto Sans Symbols" w:hAnsi="Noto Sans Symbols" w:cs="Noto Sans Symbols"/>
      </w:rPr>
    </w:lvl>
    <w:lvl w:ilvl="3">
      <w:start w:val="1"/>
      <w:numFmt w:val="bullet"/>
      <w:lvlText w:val="●"/>
      <w:lvlJc w:val="left"/>
      <w:pPr>
        <w:ind w:left="5998" w:hanging="360"/>
      </w:pPr>
      <w:rPr>
        <w:rFonts w:ascii="Noto Sans Symbols" w:eastAsia="Noto Sans Symbols" w:hAnsi="Noto Sans Symbols" w:cs="Noto Sans Symbols"/>
      </w:rPr>
    </w:lvl>
    <w:lvl w:ilvl="4">
      <w:start w:val="1"/>
      <w:numFmt w:val="bullet"/>
      <w:lvlText w:val="o"/>
      <w:lvlJc w:val="left"/>
      <w:pPr>
        <w:ind w:left="6718" w:hanging="360"/>
      </w:pPr>
      <w:rPr>
        <w:rFonts w:ascii="Courier New" w:eastAsia="Courier New" w:hAnsi="Courier New" w:cs="Courier New"/>
      </w:rPr>
    </w:lvl>
    <w:lvl w:ilvl="5">
      <w:start w:val="1"/>
      <w:numFmt w:val="bullet"/>
      <w:lvlText w:val="▪"/>
      <w:lvlJc w:val="left"/>
      <w:pPr>
        <w:ind w:left="7438" w:hanging="360"/>
      </w:pPr>
      <w:rPr>
        <w:rFonts w:ascii="Noto Sans Symbols" w:eastAsia="Noto Sans Symbols" w:hAnsi="Noto Sans Symbols" w:cs="Noto Sans Symbols"/>
      </w:rPr>
    </w:lvl>
    <w:lvl w:ilvl="6">
      <w:start w:val="1"/>
      <w:numFmt w:val="bullet"/>
      <w:lvlText w:val="●"/>
      <w:lvlJc w:val="left"/>
      <w:pPr>
        <w:ind w:left="8158" w:hanging="360"/>
      </w:pPr>
      <w:rPr>
        <w:rFonts w:ascii="Noto Sans Symbols" w:eastAsia="Noto Sans Symbols" w:hAnsi="Noto Sans Symbols" w:cs="Noto Sans Symbols"/>
      </w:rPr>
    </w:lvl>
    <w:lvl w:ilvl="7">
      <w:start w:val="1"/>
      <w:numFmt w:val="bullet"/>
      <w:lvlText w:val="o"/>
      <w:lvlJc w:val="left"/>
      <w:pPr>
        <w:ind w:left="8878" w:hanging="360"/>
      </w:pPr>
      <w:rPr>
        <w:rFonts w:ascii="Courier New" w:eastAsia="Courier New" w:hAnsi="Courier New" w:cs="Courier New"/>
      </w:rPr>
    </w:lvl>
    <w:lvl w:ilvl="8">
      <w:start w:val="1"/>
      <w:numFmt w:val="bullet"/>
      <w:lvlText w:val="▪"/>
      <w:lvlJc w:val="left"/>
      <w:pPr>
        <w:ind w:left="9598" w:hanging="360"/>
      </w:pPr>
      <w:rPr>
        <w:rFonts w:ascii="Noto Sans Symbols" w:eastAsia="Noto Sans Symbols" w:hAnsi="Noto Sans Symbols" w:cs="Noto Sans Symbols"/>
      </w:rPr>
    </w:lvl>
  </w:abstractNum>
  <w:abstractNum w:abstractNumId="38" w15:restartNumberingAfterBreak="0">
    <w:nsid w:val="66B61A95"/>
    <w:multiLevelType w:val="hybridMultilevel"/>
    <w:tmpl w:val="4D80BB4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6AE760C3"/>
    <w:multiLevelType w:val="multilevel"/>
    <w:tmpl w:val="D1D8D5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0" w15:restartNumberingAfterBreak="0">
    <w:nsid w:val="6F62646C"/>
    <w:multiLevelType w:val="multilevel"/>
    <w:tmpl w:val="274CE884"/>
    <w:lvl w:ilvl="0">
      <w:start w:val="1"/>
      <w:numFmt w:val="decimal"/>
      <w:lvlText w:val="%1."/>
      <w:lvlJc w:val="left"/>
      <w:pPr>
        <w:ind w:left="720" w:hanging="360"/>
      </w:pPr>
      <w:rPr>
        <w:rFonts w:ascii="Times New Roman" w:eastAsia="Times New Roman" w:hAnsi="Times New Roman" w:cs="Times New Roman"/>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7584275E"/>
    <w:multiLevelType w:val="multilevel"/>
    <w:tmpl w:val="DE78351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2" w15:restartNumberingAfterBreak="0">
    <w:nsid w:val="77BF3849"/>
    <w:multiLevelType w:val="multilevel"/>
    <w:tmpl w:val="67BE7424"/>
    <w:lvl w:ilvl="0">
      <w:start w:val="1"/>
      <w:numFmt w:val="bullet"/>
      <w:lvlText w:val=""/>
      <w:lvlJc w:val="left"/>
      <w:pPr>
        <w:ind w:left="861" w:hanging="360"/>
      </w:pPr>
      <w:rPr>
        <w:rFonts w:ascii="Symbol" w:hAnsi="Symbol" w:hint="default"/>
      </w:rPr>
    </w:lvl>
    <w:lvl w:ilvl="1">
      <w:start w:val="1"/>
      <w:numFmt w:val="bullet"/>
      <w:lvlText w:val="o"/>
      <w:lvlJc w:val="left"/>
      <w:pPr>
        <w:ind w:left="1581" w:hanging="360"/>
      </w:pPr>
      <w:rPr>
        <w:rFonts w:ascii="Courier New" w:eastAsia="Courier New" w:hAnsi="Courier New" w:cs="Courier New"/>
      </w:rPr>
    </w:lvl>
    <w:lvl w:ilvl="2">
      <w:start w:val="1"/>
      <w:numFmt w:val="bullet"/>
      <w:lvlText w:val="▪"/>
      <w:lvlJc w:val="left"/>
      <w:pPr>
        <w:ind w:left="2301" w:hanging="360"/>
      </w:pPr>
      <w:rPr>
        <w:rFonts w:ascii="Noto Sans Symbols" w:eastAsia="Noto Sans Symbols" w:hAnsi="Noto Sans Symbols" w:cs="Noto Sans Symbols"/>
      </w:rPr>
    </w:lvl>
    <w:lvl w:ilvl="3">
      <w:start w:val="1"/>
      <w:numFmt w:val="bullet"/>
      <w:lvlText w:val="●"/>
      <w:lvlJc w:val="left"/>
      <w:pPr>
        <w:ind w:left="3021" w:hanging="360"/>
      </w:pPr>
      <w:rPr>
        <w:rFonts w:ascii="Noto Sans Symbols" w:eastAsia="Noto Sans Symbols" w:hAnsi="Noto Sans Symbols" w:cs="Noto Sans Symbols"/>
      </w:rPr>
    </w:lvl>
    <w:lvl w:ilvl="4">
      <w:start w:val="1"/>
      <w:numFmt w:val="bullet"/>
      <w:lvlText w:val="o"/>
      <w:lvlJc w:val="left"/>
      <w:pPr>
        <w:ind w:left="3741" w:hanging="360"/>
      </w:pPr>
      <w:rPr>
        <w:rFonts w:ascii="Courier New" w:eastAsia="Courier New" w:hAnsi="Courier New" w:cs="Courier New"/>
      </w:rPr>
    </w:lvl>
    <w:lvl w:ilvl="5">
      <w:start w:val="1"/>
      <w:numFmt w:val="bullet"/>
      <w:lvlText w:val="▪"/>
      <w:lvlJc w:val="left"/>
      <w:pPr>
        <w:ind w:left="4461" w:hanging="360"/>
      </w:pPr>
      <w:rPr>
        <w:rFonts w:ascii="Noto Sans Symbols" w:eastAsia="Noto Sans Symbols" w:hAnsi="Noto Sans Symbols" w:cs="Noto Sans Symbols"/>
      </w:rPr>
    </w:lvl>
    <w:lvl w:ilvl="6">
      <w:start w:val="1"/>
      <w:numFmt w:val="bullet"/>
      <w:lvlText w:val="●"/>
      <w:lvlJc w:val="left"/>
      <w:pPr>
        <w:ind w:left="5181" w:hanging="360"/>
      </w:pPr>
      <w:rPr>
        <w:rFonts w:ascii="Noto Sans Symbols" w:eastAsia="Noto Sans Symbols" w:hAnsi="Noto Sans Symbols" w:cs="Noto Sans Symbols"/>
      </w:rPr>
    </w:lvl>
    <w:lvl w:ilvl="7">
      <w:start w:val="1"/>
      <w:numFmt w:val="bullet"/>
      <w:lvlText w:val="o"/>
      <w:lvlJc w:val="left"/>
      <w:pPr>
        <w:ind w:left="5901" w:hanging="360"/>
      </w:pPr>
      <w:rPr>
        <w:rFonts w:ascii="Courier New" w:eastAsia="Courier New" w:hAnsi="Courier New" w:cs="Courier New"/>
      </w:rPr>
    </w:lvl>
    <w:lvl w:ilvl="8">
      <w:start w:val="1"/>
      <w:numFmt w:val="bullet"/>
      <w:lvlText w:val="▪"/>
      <w:lvlJc w:val="left"/>
      <w:pPr>
        <w:ind w:left="6621" w:hanging="360"/>
      </w:pPr>
      <w:rPr>
        <w:rFonts w:ascii="Noto Sans Symbols" w:eastAsia="Noto Sans Symbols" w:hAnsi="Noto Sans Symbols" w:cs="Noto Sans Symbols"/>
      </w:rPr>
    </w:lvl>
  </w:abstractNum>
  <w:num w:numId="1">
    <w:abstractNumId w:val="4"/>
  </w:num>
  <w:num w:numId="2">
    <w:abstractNumId w:val="29"/>
  </w:num>
  <w:num w:numId="3">
    <w:abstractNumId w:val="6"/>
  </w:num>
  <w:num w:numId="4">
    <w:abstractNumId w:val="15"/>
  </w:num>
  <w:num w:numId="5">
    <w:abstractNumId w:val="11"/>
  </w:num>
  <w:num w:numId="6">
    <w:abstractNumId w:val="22"/>
  </w:num>
  <w:num w:numId="7">
    <w:abstractNumId w:val="19"/>
  </w:num>
  <w:num w:numId="8">
    <w:abstractNumId w:val="39"/>
  </w:num>
  <w:num w:numId="9">
    <w:abstractNumId w:val="13"/>
  </w:num>
  <w:num w:numId="10">
    <w:abstractNumId w:val="3"/>
  </w:num>
  <w:num w:numId="11">
    <w:abstractNumId w:val="41"/>
  </w:num>
  <w:num w:numId="12">
    <w:abstractNumId w:val="8"/>
  </w:num>
  <w:num w:numId="13">
    <w:abstractNumId w:val="26"/>
  </w:num>
  <w:num w:numId="14">
    <w:abstractNumId w:val="33"/>
  </w:num>
  <w:num w:numId="15">
    <w:abstractNumId w:val="23"/>
  </w:num>
  <w:num w:numId="16">
    <w:abstractNumId w:val="2"/>
  </w:num>
  <w:num w:numId="17">
    <w:abstractNumId w:val="28"/>
  </w:num>
  <w:num w:numId="18">
    <w:abstractNumId w:val="5"/>
  </w:num>
  <w:num w:numId="19">
    <w:abstractNumId w:val="31"/>
  </w:num>
  <w:num w:numId="20">
    <w:abstractNumId w:val="35"/>
  </w:num>
  <w:num w:numId="21">
    <w:abstractNumId w:val="16"/>
  </w:num>
  <w:num w:numId="22">
    <w:abstractNumId w:val="42"/>
  </w:num>
  <w:num w:numId="23">
    <w:abstractNumId w:val="36"/>
  </w:num>
  <w:num w:numId="24">
    <w:abstractNumId w:val="14"/>
  </w:num>
  <w:num w:numId="25">
    <w:abstractNumId w:val="12"/>
  </w:num>
  <w:num w:numId="26">
    <w:abstractNumId w:val="40"/>
  </w:num>
  <w:num w:numId="27">
    <w:abstractNumId w:val="34"/>
  </w:num>
  <w:num w:numId="28">
    <w:abstractNumId w:val="37"/>
  </w:num>
  <w:num w:numId="29">
    <w:abstractNumId w:val="10"/>
  </w:num>
  <w:num w:numId="30">
    <w:abstractNumId w:val="20"/>
  </w:num>
  <w:num w:numId="31">
    <w:abstractNumId w:val="1"/>
  </w:num>
  <w:num w:numId="32">
    <w:abstractNumId w:val="25"/>
  </w:num>
  <w:num w:numId="33">
    <w:abstractNumId w:val="24"/>
  </w:num>
  <w:num w:numId="34">
    <w:abstractNumId w:val="32"/>
  </w:num>
  <w:num w:numId="35">
    <w:abstractNumId w:val="18"/>
  </w:num>
  <w:num w:numId="36">
    <w:abstractNumId w:val="7"/>
  </w:num>
  <w:num w:numId="37">
    <w:abstractNumId w:val="30"/>
  </w:num>
  <w:num w:numId="38">
    <w:abstractNumId w:val="9"/>
  </w:num>
  <w:num w:numId="39">
    <w:abstractNumId w:val="21"/>
  </w:num>
  <w:num w:numId="40">
    <w:abstractNumId w:val="35"/>
  </w:num>
  <w:num w:numId="41">
    <w:abstractNumId w:val="27"/>
  </w:num>
  <w:num w:numId="42">
    <w:abstractNumId w:val="0"/>
  </w:num>
  <w:num w:numId="43">
    <w:abstractNumId w:val="38"/>
  </w:num>
  <w:num w:numId="4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66D8"/>
    <w:rsid w:val="0001111E"/>
    <w:rsid w:val="000143BD"/>
    <w:rsid w:val="00016F9E"/>
    <w:rsid w:val="000269C0"/>
    <w:rsid w:val="00026E46"/>
    <w:rsid w:val="000404D2"/>
    <w:rsid w:val="00043F6C"/>
    <w:rsid w:val="00044437"/>
    <w:rsid w:val="00045220"/>
    <w:rsid w:val="00046399"/>
    <w:rsid w:val="000524C9"/>
    <w:rsid w:val="00053DFD"/>
    <w:rsid w:val="000644D2"/>
    <w:rsid w:val="0007150B"/>
    <w:rsid w:val="000771FE"/>
    <w:rsid w:val="000779AA"/>
    <w:rsid w:val="00085BDE"/>
    <w:rsid w:val="00090305"/>
    <w:rsid w:val="00090DEC"/>
    <w:rsid w:val="00093792"/>
    <w:rsid w:val="00094D73"/>
    <w:rsid w:val="000A5A7C"/>
    <w:rsid w:val="000B5C32"/>
    <w:rsid w:val="000C6D1A"/>
    <w:rsid w:val="000D1881"/>
    <w:rsid w:val="000E3345"/>
    <w:rsid w:val="000E4C6C"/>
    <w:rsid w:val="000E7CD9"/>
    <w:rsid w:val="000F0EB3"/>
    <w:rsid w:val="000F1010"/>
    <w:rsid w:val="000F5A48"/>
    <w:rsid w:val="0010122E"/>
    <w:rsid w:val="0010368C"/>
    <w:rsid w:val="00104E86"/>
    <w:rsid w:val="0010723E"/>
    <w:rsid w:val="0011058C"/>
    <w:rsid w:val="00113593"/>
    <w:rsid w:val="00115C95"/>
    <w:rsid w:val="00132D78"/>
    <w:rsid w:val="00132DA9"/>
    <w:rsid w:val="001349EA"/>
    <w:rsid w:val="00135117"/>
    <w:rsid w:val="001471C3"/>
    <w:rsid w:val="00147BF7"/>
    <w:rsid w:val="00147FAA"/>
    <w:rsid w:val="00150829"/>
    <w:rsid w:val="00153D64"/>
    <w:rsid w:val="00154F1D"/>
    <w:rsid w:val="0016787F"/>
    <w:rsid w:val="00173DBF"/>
    <w:rsid w:val="001742BA"/>
    <w:rsid w:val="00174DC8"/>
    <w:rsid w:val="001849CA"/>
    <w:rsid w:val="00190FEE"/>
    <w:rsid w:val="00192D8F"/>
    <w:rsid w:val="00197201"/>
    <w:rsid w:val="001A1F6C"/>
    <w:rsid w:val="001A59CC"/>
    <w:rsid w:val="001B51EB"/>
    <w:rsid w:val="001C6938"/>
    <w:rsid w:val="001D4259"/>
    <w:rsid w:val="001D78B4"/>
    <w:rsid w:val="001E01D4"/>
    <w:rsid w:val="001E10D5"/>
    <w:rsid w:val="001E1278"/>
    <w:rsid w:val="001E241D"/>
    <w:rsid w:val="001E4EBE"/>
    <w:rsid w:val="001F23A8"/>
    <w:rsid w:val="001F3ECE"/>
    <w:rsid w:val="001F3F05"/>
    <w:rsid w:val="00200972"/>
    <w:rsid w:val="00203E10"/>
    <w:rsid w:val="00206455"/>
    <w:rsid w:val="0021299B"/>
    <w:rsid w:val="00214BC0"/>
    <w:rsid w:val="0022130E"/>
    <w:rsid w:val="00224C66"/>
    <w:rsid w:val="0022522F"/>
    <w:rsid w:val="002257CE"/>
    <w:rsid w:val="00236CFD"/>
    <w:rsid w:val="00236DD9"/>
    <w:rsid w:val="00241444"/>
    <w:rsid w:val="00244A85"/>
    <w:rsid w:val="00250F90"/>
    <w:rsid w:val="00252013"/>
    <w:rsid w:val="00255B19"/>
    <w:rsid w:val="002751FE"/>
    <w:rsid w:val="0027535A"/>
    <w:rsid w:val="00285AC6"/>
    <w:rsid w:val="002868C4"/>
    <w:rsid w:val="00290A18"/>
    <w:rsid w:val="002A37E6"/>
    <w:rsid w:val="002A62D1"/>
    <w:rsid w:val="002A7A49"/>
    <w:rsid w:val="002B00EB"/>
    <w:rsid w:val="002B7A10"/>
    <w:rsid w:val="002C3DFA"/>
    <w:rsid w:val="002D3C26"/>
    <w:rsid w:val="002D65F9"/>
    <w:rsid w:val="002D6D50"/>
    <w:rsid w:val="002E6119"/>
    <w:rsid w:val="002E705C"/>
    <w:rsid w:val="002F1353"/>
    <w:rsid w:val="002F18A9"/>
    <w:rsid w:val="003039B2"/>
    <w:rsid w:val="0031030E"/>
    <w:rsid w:val="00325771"/>
    <w:rsid w:val="003279AB"/>
    <w:rsid w:val="00327E23"/>
    <w:rsid w:val="003335BA"/>
    <w:rsid w:val="00341F0C"/>
    <w:rsid w:val="0034206E"/>
    <w:rsid w:val="003460DE"/>
    <w:rsid w:val="00351CBF"/>
    <w:rsid w:val="0035293D"/>
    <w:rsid w:val="00380530"/>
    <w:rsid w:val="00380F51"/>
    <w:rsid w:val="00391034"/>
    <w:rsid w:val="003955EE"/>
    <w:rsid w:val="003A1FC5"/>
    <w:rsid w:val="003A2CC6"/>
    <w:rsid w:val="003A3283"/>
    <w:rsid w:val="003A436F"/>
    <w:rsid w:val="003B4493"/>
    <w:rsid w:val="003B7D03"/>
    <w:rsid w:val="003C3550"/>
    <w:rsid w:val="003C7C21"/>
    <w:rsid w:val="003E04A0"/>
    <w:rsid w:val="003F069A"/>
    <w:rsid w:val="003F4988"/>
    <w:rsid w:val="003F4B87"/>
    <w:rsid w:val="003F6DBE"/>
    <w:rsid w:val="0040068E"/>
    <w:rsid w:val="00400A68"/>
    <w:rsid w:val="00400AB5"/>
    <w:rsid w:val="00403537"/>
    <w:rsid w:val="00407B57"/>
    <w:rsid w:val="00410BCE"/>
    <w:rsid w:val="0041450B"/>
    <w:rsid w:val="00414DA9"/>
    <w:rsid w:val="00420214"/>
    <w:rsid w:val="00423D66"/>
    <w:rsid w:val="004259B9"/>
    <w:rsid w:val="004303D6"/>
    <w:rsid w:val="00432CFA"/>
    <w:rsid w:val="004343C4"/>
    <w:rsid w:val="0045079E"/>
    <w:rsid w:val="004564C7"/>
    <w:rsid w:val="00465373"/>
    <w:rsid w:val="00471D7A"/>
    <w:rsid w:val="00474E20"/>
    <w:rsid w:val="00482316"/>
    <w:rsid w:val="0048517F"/>
    <w:rsid w:val="0048595D"/>
    <w:rsid w:val="00490F3B"/>
    <w:rsid w:val="00493468"/>
    <w:rsid w:val="00496359"/>
    <w:rsid w:val="00497605"/>
    <w:rsid w:val="004A0BFA"/>
    <w:rsid w:val="004A520E"/>
    <w:rsid w:val="004B08C8"/>
    <w:rsid w:val="004B64B7"/>
    <w:rsid w:val="004C30D8"/>
    <w:rsid w:val="004D37AE"/>
    <w:rsid w:val="004D66CD"/>
    <w:rsid w:val="004E2A8A"/>
    <w:rsid w:val="004E4123"/>
    <w:rsid w:val="004E4A0D"/>
    <w:rsid w:val="004E537C"/>
    <w:rsid w:val="004F0A2C"/>
    <w:rsid w:val="004F47E1"/>
    <w:rsid w:val="005001F1"/>
    <w:rsid w:val="00506624"/>
    <w:rsid w:val="00510D16"/>
    <w:rsid w:val="00512216"/>
    <w:rsid w:val="00513264"/>
    <w:rsid w:val="005219CC"/>
    <w:rsid w:val="005224BB"/>
    <w:rsid w:val="005229D0"/>
    <w:rsid w:val="0052355D"/>
    <w:rsid w:val="00534A3A"/>
    <w:rsid w:val="00540BFD"/>
    <w:rsid w:val="005466F2"/>
    <w:rsid w:val="0054671E"/>
    <w:rsid w:val="0055095B"/>
    <w:rsid w:val="00554B7D"/>
    <w:rsid w:val="00555DFE"/>
    <w:rsid w:val="00555E27"/>
    <w:rsid w:val="00557FF1"/>
    <w:rsid w:val="005603F1"/>
    <w:rsid w:val="005645CD"/>
    <w:rsid w:val="00567DF5"/>
    <w:rsid w:val="00573519"/>
    <w:rsid w:val="00573983"/>
    <w:rsid w:val="005751AD"/>
    <w:rsid w:val="00580923"/>
    <w:rsid w:val="00583A8E"/>
    <w:rsid w:val="00587DF7"/>
    <w:rsid w:val="00594F19"/>
    <w:rsid w:val="00595F36"/>
    <w:rsid w:val="00595FFF"/>
    <w:rsid w:val="005A0A17"/>
    <w:rsid w:val="005A2807"/>
    <w:rsid w:val="005A5ABD"/>
    <w:rsid w:val="005C4005"/>
    <w:rsid w:val="005C567C"/>
    <w:rsid w:val="005C56FE"/>
    <w:rsid w:val="005C6663"/>
    <w:rsid w:val="005D078D"/>
    <w:rsid w:val="005D07F2"/>
    <w:rsid w:val="005E1B3F"/>
    <w:rsid w:val="005E69E9"/>
    <w:rsid w:val="005F1992"/>
    <w:rsid w:val="005F58C1"/>
    <w:rsid w:val="00606A12"/>
    <w:rsid w:val="00606A52"/>
    <w:rsid w:val="006112A0"/>
    <w:rsid w:val="00621610"/>
    <w:rsid w:val="006254E9"/>
    <w:rsid w:val="00632C5B"/>
    <w:rsid w:val="00634632"/>
    <w:rsid w:val="0065185B"/>
    <w:rsid w:val="0065218C"/>
    <w:rsid w:val="00652252"/>
    <w:rsid w:val="006557E0"/>
    <w:rsid w:val="00665625"/>
    <w:rsid w:val="006672DC"/>
    <w:rsid w:val="0067316B"/>
    <w:rsid w:val="00673454"/>
    <w:rsid w:val="00680799"/>
    <w:rsid w:val="00682614"/>
    <w:rsid w:val="006842C4"/>
    <w:rsid w:val="00687271"/>
    <w:rsid w:val="00690025"/>
    <w:rsid w:val="006926BA"/>
    <w:rsid w:val="0069288B"/>
    <w:rsid w:val="00694C24"/>
    <w:rsid w:val="006A0ED5"/>
    <w:rsid w:val="006A104B"/>
    <w:rsid w:val="006A1B0B"/>
    <w:rsid w:val="006A3181"/>
    <w:rsid w:val="006A4FF5"/>
    <w:rsid w:val="006A789E"/>
    <w:rsid w:val="006B01E9"/>
    <w:rsid w:val="006B3329"/>
    <w:rsid w:val="006B7A79"/>
    <w:rsid w:val="006C4C84"/>
    <w:rsid w:val="006C7DA5"/>
    <w:rsid w:val="006E0B21"/>
    <w:rsid w:val="006E1117"/>
    <w:rsid w:val="006E2212"/>
    <w:rsid w:val="006E48F4"/>
    <w:rsid w:val="006E4E41"/>
    <w:rsid w:val="006F6454"/>
    <w:rsid w:val="006F7EB5"/>
    <w:rsid w:val="00702A00"/>
    <w:rsid w:val="00702DA5"/>
    <w:rsid w:val="0070335D"/>
    <w:rsid w:val="00704BD8"/>
    <w:rsid w:val="00706598"/>
    <w:rsid w:val="007136AF"/>
    <w:rsid w:val="00717D96"/>
    <w:rsid w:val="007216C9"/>
    <w:rsid w:val="007230C6"/>
    <w:rsid w:val="00724305"/>
    <w:rsid w:val="007466D8"/>
    <w:rsid w:val="00750779"/>
    <w:rsid w:val="007513AD"/>
    <w:rsid w:val="00752DF7"/>
    <w:rsid w:val="0075532B"/>
    <w:rsid w:val="00757ACD"/>
    <w:rsid w:val="00763D05"/>
    <w:rsid w:val="00770CE8"/>
    <w:rsid w:val="007830B6"/>
    <w:rsid w:val="00785F9D"/>
    <w:rsid w:val="00787038"/>
    <w:rsid w:val="0079039B"/>
    <w:rsid w:val="007A7FB8"/>
    <w:rsid w:val="007B0CDA"/>
    <w:rsid w:val="007B578A"/>
    <w:rsid w:val="007C35E3"/>
    <w:rsid w:val="007C3E01"/>
    <w:rsid w:val="007C3F8B"/>
    <w:rsid w:val="007C57E3"/>
    <w:rsid w:val="007D0B8A"/>
    <w:rsid w:val="007D414B"/>
    <w:rsid w:val="007D6925"/>
    <w:rsid w:val="007D6DE3"/>
    <w:rsid w:val="007E1CEB"/>
    <w:rsid w:val="007E2B70"/>
    <w:rsid w:val="007E4CFC"/>
    <w:rsid w:val="007E72AD"/>
    <w:rsid w:val="007F77C3"/>
    <w:rsid w:val="00800434"/>
    <w:rsid w:val="00804907"/>
    <w:rsid w:val="00807625"/>
    <w:rsid w:val="0081162D"/>
    <w:rsid w:val="008134B1"/>
    <w:rsid w:val="0081796F"/>
    <w:rsid w:val="00821A17"/>
    <w:rsid w:val="00825110"/>
    <w:rsid w:val="00832F68"/>
    <w:rsid w:val="00833418"/>
    <w:rsid w:val="0083651E"/>
    <w:rsid w:val="00837F20"/>
    <w:rsid w:val="00842C31"/>
    <w:rsid w:val="008503FF"/>
    <w:rsid w:val="008518BB"/>
    <w:rsid w:val="00856501"/>
    <w:rsid w:val="00857A7D"/>
    <w:rsid w:val="00857C92"/>
    <w:rsid w:val="00863A68"/>
    <w:rsid w:val="00865CCF"/>
    <w:rsid w:val="00877E2A"/>
    <w:rsid w:val="00884906"/>
    <w:rsid w:val="00893F54"/>
    <w:rsid w:val="008A5335"/>
    <w:rsid w:val="008B074B"/>
    <w:rsid w:val="008B2599"/>
    <w:rsid w:val="008B5A7F"/>
    <w:rsid w:val="008C1830"/>
    <w:rsid w:val="008C2A5A"/>
    <w:rsid w:val="008C2E0E"/>
    <w:rsid w:val="008C503D"/>
    <w:rsid w:val="008D4C0D"/>
    <w:rsid w:val="008D550E"/>
    <w:rsid w:val="008D6786"/>
    <w:rsid w:val="008D6D5D"/>
    <w:rsid w:val="008E113C"/>
    <w:rsid w:val="008E23EC"/>
    <w:rsid w:val="008F144A"/>
    <w:rsid w:val="008F23D1"/>
    <w:rsid w:val="008F761D"/>
    <w:rsid w:val="0090211F"/>
    <w:rsid w:val="00902ED4"/>
    <w:rsid w:val="00905173"/>
    <w:rsid w:val="00905F15"/>
    <w:rsid w:val="00907C09"/>
    <w:rsid w:val="00931387"/>
    <w:rsid w:val="00941D75"/>
    <w:rsid w:val="009508C0"/>
    <w:rsid w:val="00950D23"/>
    <w:rsid w:val="009525A0"/>
    <w:rsid w:val="00952F23"/>
    <w:rsid w:val="0096156A"/>
    <w:rsid w:val="009627FC"/>
    <w:rsid w:val="009630EC"/>
    <w:rsid w:val="00964CAB"/>
    <w:rsid w:val="00966142"/>
    <w:rsid w:val="00967D3A"/>
    <w:rsid w:val="00970E96"/>
    <w:rsid w:val="00973682"/>
    <w:rsid w:val="00975B3F"/>
    <w:rsid w:val="00975C2C"/>
    <w:rsid w:val="00984E2C"/>
    <w:rsid w:val="009912FB"/>
    <w:rsid w:val="00991AAB"/>
    <w:rsid w:val="009968DA"/>
    <w:rsid w:val="009A4CED"/>
    <w:rsid w:val="009A4EDA"/>
    <w:rsid w:val="009A5E45"/>
    <w:rsid w:val="009A6DDB"/>
    <w:rsid w:val="009B21A0"/>
    <w:rsid w:val="009B2EB6"/>
    <w:rsid w:val="009B3639"/>
    <w:rsid w:val="009B6732"/>
    <w:rsid w:val="009C16E9"/>
    <w:rsid w:val="009C1737"/>
    <w:rsid w:val="009D16E1"/>
    <w:rsid w:val="009E7F4A"/>
    <w:rsid w:val="009F1DB3"/>
    <w:rsid w:val="009F4AAD"/>
    <w:rsid w:val="00A00126"/>
    <w:rsid w:val="00A0251B"/>
    <w:rsid w:val="00A064C8"/>
    <w:rsid w:val="00A11FA1"/>
    <w:rsid w:val="00A171E4"/>
    <w:rsid w:val="00A25A83"/>
    <w:rsid w:val="00A31264"/>
    <w:rsid w:val="00A34BE7"/>
    <w:rsid w:val="00A47F95"/>
    <w:rsid w:val="00A523CD"/>
    <w:rsid w:val="00A566E2"/>
    <w:rsid w:val="00A656D0"/>
    <w:rsid w:val="00A65DD0"/>
    <w:rsid w:val="00A66378"/>
    <w:rsid w:val="00A676C4"/>
    <w:rsid w:val="00A7200C"/>
    <w:rsid w:val="00A8383C"/>
    <w:rsid w:val="00A90174"/>
    <w:rsid w:val="00A90AF6"/>
    <w:rsid w:val="00A96363"/>
    <w:rsid w:val="00AA3E88"/>
    <w:rsid w:val="00AC39DF"/>
    <w:rsid w:val="00AC4CD2"/>
    <w:rsid w:val="00AD291F"/>
    <w:rsid w:val="00AD3518"/>
    <w:rsid w:val="00AE0C8E"/>
    <w:rsid w:val="00AE583B"/>
    <w:rsid w:val="00AF19F9"/>
    <w:rsid w:val="00B029B7"/>
    <w:rsid w:val="00B04F75"/>
    <w:rsid w:val="00B159B2"/>
    <w:rsid w:val="00B21072"/>
    <w:rsid w:val="00B21979"/>
    <w:rsid w:val="00B23A47"/>
    <w:rsid w:val="00B317BB"/>
    <w:rsid w:val="00B35B49"/>
    <w:rsid w:val="00B46F9F"/>
    <w:rsid w:val="00B6063C"/>
    <w:rsid w:val="00B62CA7"/>
    <w:rsid w:val="00B6344F"/>
    <w:rsid w:val="00B65B64"/>
    <w:rsid w:val="00B65D69"/>
    <w:rsid w:val="00B72790"/>
    <w:rsid w:val="00B8247C"/>
    <w:rsid w:val="00B83DD7"/>
    <w:rsid w:val="00B90143"/>
    <w:rsid w:val="00B90321"/>
    <w:rsid w:val="00B9172E"/>
    <w:rsid w:val="00B91D72"/>
    <w:rsid w:val="00B920C9"/>
    <w:rsid w:val="00B92A7D"/>
    <w:rsid w:val="00B95C95"/>
    <w:rsid w:val="00BA0C14"/>
    <w:rsid w:val="00BA0D9A"/>
    <w:rsid w:val="00BA683A"/>
    <w:rsid w:val="00BA79BB"/>
    <w:rsid w:val="00BB18BB"/>
    <w:rsid w:val="00BB3959"/>
    <w:rsid w:val="00BB690E"/>
    <w:rsid w:val="00BC0913"/>
    <w:rsid w:val="00BC106D"/>
    <w:rsid w:val="00BC3A63"/>
    <w:rsid w:val="00BC3B43"/>
    <w:rsid w:val="00BD12C2"/>
    <w:rsid w:val="00BD1302"/>
    <w:rsid w:val="00BD4BE7"/>
    <w:rsid w:val="00BD4DA4"/>
    <w:rsid w:val="00BE7C44"/>
    <w:rsid w:val="00BF1B84"/>
    <w:rsid w:val="00BF1C19"/>
    <w:rsid w:val="00BF1CA3"/>
    <w:rsid w:val="00BF1F32"/>
    <w:rsid w:val="00C13497"/>
    <w:rsid w:val="00C135F5"/>
    <w:rsid w:val="00C17E8C"/>
    <w:rsid w:val="00C23209"/>
    <w:rsid w:val="00C34DBB"/>
    <w:rsid w:val="00C35E5E"/>
    <w:rsid w:val="00C446B8"/>
    <w:rsid w:val="00C51997"/>
    <w:rsid w:val="00C5317A"/>
    <w:rsid w:val="00C57631"/>
    <w:rsid w:val="00C64941"/>
    <w:rsid w:val="00C66B73"/>
    <w:rsid w:val="00C71AC2"/>
    <w:rsid w:val="00C72248"/>
    <w:rsid w:val="00C85AC2"/>
    <w:rsid w:val="00C928E2"/>
    <w:rsid w:val="00C92ED3"/>
    <w:rsid w:val="00C93DC0"/>
    <w:rsid w:val="00C948EF"/>
    <w:rsid w:val="00C95E6D"/>
    <w:rsid w:val="00CA024D"/>
    <w:rsid w:val="00CA0446"/>
    <w:rsid w:val="00CA46AD"/>
    <w:rsid w:val="00CB1342"/>
    <w:rsid w:val="00CB4AC5"/>
    <w:rsid w:val="00CE0D2D"/>
    <w:rsid w:val="00CE5933"/>
    <w:rsid w:val="00CF2869"/>
    <w:rsid w:val="00D017BA"/>
    <w:rsid w:val="00D07BF6"/>
    <w:rsid w:val="00D17D95"/>
    <w:rsid w:val="00D259B2"/>
    <w:rsid w:val="00D279C1"/>
    <w:rsid w:val="00D42E78"/>
    <w:rsid w:val="00D468A9"/>
    <w:rsid w:val="00D477B9"/>
    <w:rsid w:val="00D47E2B"/>
    <w:rsid w:val="00D55D9C"/>
    <w:rsid w:val="00D6261A"/>
    <w:rsid w:val="00D63412"/>
    <w:rsid w:val="00D7067F"/>
    <w:rsid w:val="00D7656D"/>
    <w:rsid w:val="00D770CC"/>
    <w:rsid w:val="00D7771A"/>
    <w:rsid w:val="00D77DF7"/>
    <w:rsid w:val="00D84E6B"/>
    <w:rsid w:val="00D86C69"/>
    <w:rsid w:val="00D9173D"/>
    <w:rsid w:val="00D91840"/>
    <w:rsid w:val="00D9286A"/>
    <w:rsid w:val="00DA00CC"/>
    <w:rsid w:val="00DA3826"/>
    <w:rsid w:val="00DB44EF"/>
    <w:rsid w:val="00DB53A3"/>
    <w:rsid w:val="00DB7EB1"/>
    <w:rsid w:val="00DC0467"/>
    <w:rsid w:val="00DC229F"/>
    <w:rsid w:val="00DC3162"/>
    <w:rsid w:val="00DC3C13"/>
    <w:rsid w:val="00DC58A1"/>
    <w:rsid w:val="00DD0192"/>
    <w:rsid w:val="00DD2C6E"/>
    <w:rsid w:val="00DE3BDA"/>
    <w:rsid w:val="00DE5E82"/>
    <w:rsid w:val="00DF039A"/>
    <w:rsid w:val="00DF0C66"/>
    <w:rsid w:val="00DF1821"/>
    <w:rsid w:val="00DF4951"/>
    <w:rsid w:val="00E01380"/>
    <w:rsid w:val="00E064ED"/>
    <w:rsid w:val="00E12920"/>
    <w:rsid w:val="00E168A3"/>
    <w:rsid w:val="00E207B9"/>
    <w:rsid w:val="00E2189E"/>
    <w:rsid w:val="00E21A96"/>
    <w:rsid w:val="00E2449A"/>
    <w:rsid w:val="00E259A3"/>
    <w:rsid w:val="00E31F15"/>
    <w:rsid w:val="00E402CA"/>
    <w:rsid w:val="00E41FD6"/>
    <w:rsid w:val="00E4440B"/>
    <w:rsid w:val="00E45F09"/>
    <w:rsid w:val="00E46F8B"/>
    <w:rsid w:val="00E539A2"/>
    <w:rsid w:val="00E54384"/>
    <w:rsid w:val="00E55ACC"/>
    <w:rsid w:val="00E57535"/>
    <w:rsid w:val="00E637FD"/>
    <w:rsid w:val="00E6436D"/>
    <w:rsid w:val="00E70233"/>
    <w:rsid w:val="00E71A12"/>
    <w:rsid w:val="00E7438C"/>
    <w:rsid w:val="00E84279"/>
    <w:rsid w:val="00E8442D"/>
    <w:rsid w:val="00E84E3C"/>
    <w:rsid w:val="00E852BA"/>
    <w:rsid w:val="00E86ED6"/>
    <w:rsid w:val="00E87112"/>
    <w:rsid w:val="00E918C7"/>
    <w:rsid w:val="00E92586"/>
    <w:rsid w:val="00E9438D"/>
    <w:rsid w:val="00E95064"/>
    <w:rsid w:val="00EA71D6"/>
    <w:rsid w:val="00EB10CD"/>
    <w:rsid w:val="00EB2FB9"/>
    <w:rsid w:val="00EB64D7"/>
    <w:rsid w:val="00EC076D"/>
    <w:rsid w:val="00EC0A7B"/>
    <w:rsid w:val="00EC26BA"/>
    <w:rsid w:val="00ED4DF0"/>
    <w:rsid w:val="00EE2CC7"/>
    <w:rsid w:val="00EE74FB"/>
    <w:rsid w:val="00EE7E23"/>
    <w:rsid w:val="00EF0206"/>
    <w:rsid w:val="00EF0583"/>
    <w:rsid w:val="00EF05B4"/>
    <w:rsid w:val="00EF4516"/>
    <w:rsid w:val="00F011AC"/>
    <w:rsid w:val="00F03D29"/>
    <w:rsid w:val="00F1135F"/>
    <w:rsid w:val="00F17D4F"/>
    <w:rsid w:val="00F21468"/>
    <w:rsid w:val="00F23EA1"/>
    <w:rsid w:val="00F25748"/>
    <w:rsid w:val="00F272FB"/>
    <w:rsid w:val="00F31E72"/>
    <w:rsid w:val="00F438B0"/>
    <w:rsid w:val="00F50242"/>
    <w:rsid w:val="00F530BD"/>
    <w:rsid w:val="00F6302E"/>
    <w:rsid w:val="00F65689"/>
    <w:rsid w:val="00F66A75"/>
    <w:rsid w:val="00F73DE5"/>
    <w:rsid w:val="00F7521F"/>
    <w:rsid w:val="00F76D55"/>
    <w:rsid w:val="00F82089"/>
    <w:rsid w:val="00F93BBB"/>
    <w:rsid w:val="00F95029"/>
    <w:rsid w:val="00F95EAD"/>
    <w:rsid w:val="00F96B77"/>
    <w:rsid w:val="00FA3080"/>
    <w:rsid w:val="00FA5EE4"/>
    <w:rsid w:val="00FB0501"/>
    <w:rsid w:val="00FC1D6B"/>
    <w:rsid w:val="00FC26F4"/>
    <w:rsid w:val="00FD04F7"/>
    <w:rsid w:val="00FD1FDD"/>
    <w:rsid w:val="00FE0398"/>
    <w:rsid w:val="00FF0D62"/>
    <w:rsid w:val="00FF75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067A39"/>
  <w15:chartTrackingRefBased/>
  <w15:docId w15:val="{1A26CEA6-B280-4B4A-A14C-5D4A1C394A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255B19"/>
    <w:pPr>
      <w:spacing w:after="0" w:line="240" w:lineRule="auto"/>
    </w:pPr>
    <w:rPr>
      <w:rFonts w:ascii="Arial" w:eastAsia="Arial" w:hAnsi="Arial" w:cs="Arial"/>
      <w:sz w:val="20"/>
      <w:szCs w:val="20"/>
      <w:lang w:eastAsia="ru-RU"/>
    </w:rPr>
  </w:style>
  <w:style w:type="paragraph" w:styleId="1">
    <w:name w:val="heading 1"/>
    <w:basedOn w:val="a"/>
    <w:next w:val="a"/>
    <w:link w:val="10"/>
    <w:qFormat/>
    <w:rsid w:val="007466D8"/>
    <w:pPr>
      <w:keepNext/>
      <w:spacing w:line="480" w:lineRule="auto"/>
      <w:jc w:val="center"/>
      <w:outlineLvl w:val="0"/>
    </w:pPr>
    <w:rPr>
      <w:b/>
      <w:sz w:val="24"/>
      <w:szCs w:val="24"/>
    </w:rPr>
  </w:style>
  <w:style w:type="paragraph" w:styleId="2">
    <w:name w:val="heading 2"/>
    <w:basedOn w:val="a"/>
    <w:next w:val="a"/>
    <w:link w:val="20"/>
    <w:rsid w:val="007466D8"/>
    <w:pPr>
      <w:keepNext/>
      <w:spacing w:before="240" w:after="60"/>
      <w:outlineLvl w:val="1"/>
    </w:pPr>
    <w:rPr>
      <w:b/>
      <w:i/>
      <w:sz w:val="28"/>
      <w:szCs w:val="28"/>
    </w:rPr>
  </w:style>
  <w:style w:type="paragraph" w:styleId="3">
    <w:name w:val="heading 3"/>
    <w:basedOn w:val="a"/>
    <w:next w:val="a"/>
    <w:link w:val="30"/>
    <w:rsid w:val="007466D8"/>
    <w:pPr>
      <w:keepNext/>
      <w:spacing w:line="480" w:lineRule="auto"/>
      <w:jc w:val="center"/>
      <w:outlineLvl w:val="2"/>
    </w:pPr>
    <w:rPr>
      <w:b/>
    </w:rPr>
  </w:style>
  <w:style w:type="paragraph" w:styleId="4">
    <w:name w:val="heading 4"/>
    <w:basedOn w:val="a"/>
    <w:next w:val="a"/>
    <w:link w:val="40"/>
    <w:rsid w:val="007466D8"/>
    <w:pPr>
      <w:keepNext/>
      <w:keepLines/>
      <w:spacing w:before="240" w:after="40"/>
      <w:outlineLvl w:val="3"/>
    </w:pPr>
    <w:rPr>
      <w:b/>
      <w:sz w:val="24"/>
      <w:szCs w:val="24"/>
    </w:rPr>
  </w:style>
  <w:style w:type="paragraph" w:styleId="5">
    <w:name w:val="heading 5"/>
    <w:basedOn w:val="a"/>
    <w:next w:val="a"/>
    <w:link w:val="50"/>
    <w:rsid w:val="007466D8"/>
    <w:pPr>
      <w:keepNext/>
      <w:keepLines/>
      <w:spacing w:before="220" w:after="40"/>
      <w:outlineLvl w:val="4"/>
    </w:pPr>
    <w:rPr>
      <w:b/>
      <w:sz w:val="22"/>
      <w:szCs w:val="22"/>
    </w:rPr>
  </w:style>
  <w:style w:type="paragraph" w:styleId="6">
    <w:name w:val="heading 6"/>
    <w:basedOn w:val="a"/>
    <w:next w:val="a"/>
    <w:link w:val="60"/>
    <w:rsid w:val="007466D8"/>
    <w:pPr>
      <w:keepNext/>
      <w:keepLines/>
      <w:spacing w:before="200" w:after="40"/>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7466D8"/>
    <w:rPr>
      <w:rFonts w:ascii="Arial" w:eastAsia="Arial" w:hAnsi="Arial" w:cs="Arial"/>
      <w:b/>
      <w:sz w:val="24"/>
      <w:szCs w:val="24"/>
      <w:lang w:eastAsia="ru-RU"/>
    </w:rPr>
  </w:style>
  <w:style w:type="character" w:customStyle="1" w:styleId="20">
    <w:name w:val="Заголовок 2 Знак"/>
    <w:basedOn w:val="a0"/>
    <w:link w:val="2"/>
    <w:rsid w:val="007466D8"/>
    <w:rPr>
      <w:rFonts w:ascii="Arial" w:eastAsia="Arial" w:hAnsi="Arial" w:cs="Arial"/>
      <w:b/>
      <w:i/>
      <w:sz w:val="28"/>
      <w:szCs w:val="28"/>
      <w:lang w:eastAsia="ru-RU"/>
    </w:rPr>
  </w:style>
  <w:style w:type="character" w:customStyle="1" w:styleId="30">
    <w:name w:val="Заголовок 3 Знак"/>
    <w:basedOn w:val="a0"/>
    <w:link w:val="3"/>
    <w:rsid w:val="007466D8"/>
    <w:rPr>
      <w:rFonts w:ascii="Arial" w:eastAsia="Arial" w:hAnsi="Arial" w:cs="Arial"/>
      <w:b/>
      <w:sz w:val="20"/>
      <w:szCs w:val="20"/>
      <w:lang w:eastAsia="ru-RU"/>
    </w:rPr>
  </w:style>
  <w:style w:type="character" w:customStyle="1" w:styleId="40">
    <w:name w:val="Заголовок 4 Знак"/>
    <w:basedOn w:val="a0"/>
    <w:link w:val="4"/>
    <w:rsid w:val="007466D8"/>
    <w:rPr>
      <w:rFonts w:ascii="Arial" w:eastAsia="Arial" w:hAnsi="Arial" w:cs="Arial"/>
      <w:b/>
      <w:sz w:val="24"/>
      <w:szCs w:val="24"/>
      <w:lang w:eastAsia="ru-RU"/>
    </w:rPr>
  </w:style>
  <w:style w:type="character" w:customStyle="1" w:styleId="50">
    <w:name w:val="Заголовок 5 Знак"/>
    <w:basedOn w:val="a0"/>
    <w:link w:val="5"/>
    <w:rsid w:val="007466D8"/>
    <w:rPr>
      <w:rFonts w:ascii="Arial" w:eastAsia="Arial" w:hAnsi="Arial" w:cs="Arial"/>
      <w:b/>
      <w:lang w:eastAsia="ru-RU"/>
    </w:rPr>
  </w:style>
  <w:style w:type="character" w:customStyle="1" w:styleId="60">
    <w:name w:val="Заголовок 6 Знак"/>
    <w:basedOn w:val="a0"/>
    <w:link w:val="6"/>
    <w:rsid w:val="007466D8"/>
    <w:rPr>
      <w:rFonts w:ascii="Arial" w:eastAsia="Arial" w:hAnsi="Arial" w:cs="Arial"/>
      <w:b/>
      <w:sz w:val="20"/>
      <w:szCs w:val="20"/>
      <w:lang w:eastAsia="ru-RU"/>
    </w:rPr>
  </w:style>
  <w:style w:type="paragraph" w:styleId="a3">
    <w:name w:val="Title"/>
    <w:basedOn w:val="a"/>
    <w:next w:val="a"/>
    <w:link w:val="a4"/>
    <w:rsid w:val="007466D8"/>
    <w:pPr>
      <w:jc w:val="center"/>
    </w:pPr>
    <w:rPr>
      <w:b/>
      <w:sz w:val="24"/>
      <w:szCs w:val="24"/>
    </w:rPr>
  </w:style>
  <w:style w:type="character" w:customStyle="1" w:styleId="a4">
    <w:name w:val="Заголовок Знак"/>
    <w:basedOn w:val="a0"/>
    <w:link w:val="a3"/>
    <w:rsid w:val="007466D8"/>
    <w:rPr>
      <w:rFonts w:ascii="Arial" w:eastAsia="Arial" w:hAnsi="Arial" w:cs="Arial"/>
      <w:b/>
      <w:sz w:val="24"/>
      <w:szCs w:val="24"/>
      <w:lang w:eastAsia="ru-RU"/>
    </w:rPr>
  </w:style>
  <w:style w:type="paragraph" w:styleId="a5">
    <w:name w:val="Subtitle"/>
    <w:basedOn w:val="a"/>
    <w:next w:val="a"/>
    <w:link w:val="a6"/>
    <w:rsid w:val="007466D8"/>
    <w:pPr>
      <w:keepNext/>
      <w:keepLines/>
      <w:spacing w:before="360" w:after="80"/>
    </w:pPr>
    <w:rPr>
      <w:rFonts w:ascii="Georgia" w:eastAsia="Georgia" w:hAnsi="Georgia" w:cs="Georgia"/>
      <w:i/>
      <w:color w:val="666666"/>
      <w:sz w:val="48"/>
      <w:szCs w:val="48"/>
    </w:rPr>
  </w:style>
  <w:style w:type="character" w:customStyle="1" w:styleId="a6">
    <w:name w:val="Подзаголовок Знак"/>
    <w:basedOn w:val="a0"/>
    <w:link w:val="a5"/>
    <w:rsid w:val="007466D8"/>
    <w:rPr>
      <w:rFonts w:ascii="Georgia" w:eastAsia="Georgia" w:hAnsi="Georgia" w:cs="Georgia"/>
      <w:i/>
      <w:color w:val="666666"/>
      <w:sz w:val="48"/>
      <w:szCs w:val="48"/>
      <w:lang w:eastAsia="ru-RU"/>
    </w:rPr>
  </w:style>
  <w:style w:type="paragraph" w:styleId="a7">
    <w:name w:val="annotation text"/>
    <w:basedOn w:val="a"/>
    <w:link w:val="a8"/>
    <w:uiPriority w:val="99"/>
    <w:unhideWhenUsed/>
    <w:rsid w:val="007466D8"/>
  </w:style>
  <w:style w:type="character" w:customStyle="1" w:styleId="a8">
    <w:name w:val="Текст примечания Знак"/>
    <w:basedOn w:val="a0"/>
    <w:link w:val="a7"/>
    <w:uiPriority w:val="99"/>
    <w:rsid w:val="007466D8"/>
    <w:rPr>
      <w:rFonts w:ascii="Arial" w:eastAsia="Arial" w:hAnsi="Arial" w:cs="Arial"/>
      <w:sz w:val="20"/>
      <w:szCs w:val="20"/>
      <w:lang w:eastAsia="ru-RU"/>
    </w:rPr>
  </w:style>
  <w:style w:type="character" w:styleId="a9">
    <w:name w:val="annotation reference"/>
    <w:basedOn w:val="a0"/>
    <w:link w:val="11"/>
    <w:uiPriority w:val="99"/>
    <w:unhideWhenUsed/>
    <w:rsid w:val="007466D8"/>
    <w:rPr>
      <w:sz w:val="16"/>
      <w:szCs w:val="16"/>
    </w:rPr>
  </w:style>
  <w:style w:type="paragraph" w:customStyle="1" w:styleId="11">
    <w:name w:val="Знак примечания1"/>
    <w:basedOn w:val="a"/>
    <w:link w:val="a9"/>
    <w:uiPriority w:val="99"/>
    <w:rsid w:val="007466D8"/>
    <w:rPr>
      <w:rFonts w:asciiTheme="minorHAnsi" w:eastAsiaTheme="minorHAnsi" w:hAnsiTheme="minorHAnsi" w:cstheme="minorBidi"/>
      <w:sz w:val="16"/>
      <w:szCs w:val="16"/>
      <w:lang w:eastAsia="en-US"/>
    </w:rPr>
  </w:style>
  <w:style w:type="character" w:customStyle="1" w:styleId="aa">
    <w:name w:val="Текст выноски Знак"/>
    <w:basedOn w:val="a0"/>
    <w:link w:val="ab"/>
    <w:uiPriority w:val="99"/>
    <w:semiHidden/>
    <w:rsid w:val="007466D8"/>
    <w:rPr>
      <w:rFonts w:ascii="Segoe UI" w:eastAsia="Arial" w:hAnsi="Segoe UI" w:cs="Segoe UI"/>
      <w:sz w:val="18"/>
      <w:szCs w:val="18"/>
      <w:lang w:eastAsia="ru-RU"/>
    </w:rPr>
  </w:style>
  <w:style w:type="paragraph" w:styleId="ab">
    <w:name w:val="Balloon Text"/>
    <w:basedOn w:val="a"/>
    <w:link w:val="aa"/>
    <w:uiPriority w:val="99"/>
    <w:semiHidden/>
    <w:unhideWhenUsed/>
    <w:rsid w:val="007466D8"/>
    <w:rPr>
      <w:rFonts w:ascii="Segoe UI" w:hAnsi="Segoe UI" w:cs="Segoe UI"/>
      <w:sz w:val="18"/>
      <w:szCs w:val="18"/>
    </w:rPr>
  </w:style>
  <w:style w:type="character" w:customStyle="1" w:styleId="ac">
    <w:name w:val="Тема примечания Знак"/>
    <w:basedOn w:val="a8"/>
    <w:link w:val="ad"/>
    <w:uiPriority w:val="99"/>
    <w:semiHidden/>
    <w:rsid w:val="007466D8"/>
    <w:rPr>
      <w:rFonts w:ascii="Arial" w:eastAsia="Arial" w:hAnsi="Arial" w:cs="Arial"/>
      <w:b/>
      <w:bCs/>
      <w:sz w:val="20"/>
      <w:szCs w:val="20"/>
      <w:lang w:eastAsia="ru-RU"/>
    </w:rPr>
  </w:style>
  <w:style w:type="paragraph" w:styleId="ad">
    <w:name w:val="annotation subject"/>
    <w:basedOn w:val="a7"/>
    <w:next w:val="a7"/>
    <w:link w:val="ac"/>
    <w:uiPriority w:val="99"/>
    <w:semiHidden/>
    <w:unhideWhenUsed/>
    <w:rsid w:val="007466D8"/>
    <w:rPr>
      <w:b/>
      <w:bCs/>
    </w:rPr>
  </w:style>
  <w:style w:type="paragraph" w:styleId="ae">
    <w:name w:val="Normal (Web)"/>
    <w:basedOn w:val="a"/>
    <w:uiPriority w:val="99"/>
    <w:unhideWhenUsed/>
    <w:rsid w:val="007466D8"/>
    <w:pPr>
      <w:spacing w:before="100" w:beforeAutospacing="1" w:after="100" w:afterAutospacing="1"/>
    </w:pPr>
    <w:rPr>
      <w:rFonts w:ascii="Times New Roman" w:eastAsiaTheme="minorHAnsi" w:hAnsi="Times New Roman" w:cs="Times New Roman"/>
      <w:sz w:val="24"/>
      <w:szCs w:val="24"/>
    </w:rPr>
  </w:style>
  <w:style w:type="character" w:customStyle="1" w:styleId="fontstyle01">
    <w:name w:val="fontstyle01"/>
    <w:basedOn w:val="a0"/>
    <w:rsid w:val="007466D8"/>
    <w:rPr>
      <w:rFonts w:ascii="TimesNewRomanPS-ItalicMT" w:hAnsi="TimesNewRomanPS-ItalicMT" w:hint="default"/>
      <w:b w:val="0"/>
      <w:bCs w:val="0"/>
      <w:i/>
      <w:iCs/>
      <w:color w:val="000000"/>
      <w:sz w:val="28"/>
      <w:szCs w:val="28"/>
    </w:rPr>
  </w:style>
  <w:style w:type="character" w:styleId="af">
    <w:name w:val="Hyperlink"/>
    <w:basedOn w:val="a0"/>
    <w:uiPriority w:val="99"/>
    <w:semiHidden/>
    <w:unhideWhenUsed/>
    <w:rsid w:val="007466D8"/>
    <w:rPr>
      <w:color w:val="0563C1"/>
      <w:u w:val="single"/>
    </w:rPr>
  </w:style>
  <w:style w:type="paragraph" w:customStyle="1" w:styleId="msonormalmrcssattr">
    <w:name w:val="msonormal_mr_css_attr"/>
    <w:basedOn w:val="a"/>
    <w:rsid w:val="007466D8"/>
    <w:pPr>
      <w:spacing w:before="100" w:beforeAutospacing="1" w:after="100" w:afterAutospacing="1"/>
    </w:pPr>
    <w:rPr>
      <w:rFonts w:ascii="Times New Roman" w:eastAsia="Times New Roman" w:hAnsi="Times New Roman" w:cs="Times New Roman"/>
      <w:sz w:val="24"/>
      <w:szCs w:val="24"/>
    </w:rPr>
  </w:style>
  <w:style w:type="paragraph" w:styleId="af0">
    <w:name w:val="List Paragraph"/>
    <w:basedOn w:val="a"/>
    <w:uiPriority w:val="34"/>
    <w:qFormat/>
    <w:rsid w:val="007466D8"/>
    <w:pPr>
      <w:ind w:left="720"/>
      <w:contextualSpacing/>
    </w:pPr>
  </w:style>
  <w:style w:type="paragraph" w:customStyle="1" w:styleId="TableParagraph">
    <w:name w:val="Table Paragraph"/>
    <w:basedOn w:val="a"/>
    <w:uiPriority w:val="1"/>
    <w:qFormat/>
    <w:rsid w:val="00341F0C"/>
    <w:pPr>
      <w:widowControl w:val="0"/>
      <w:autoSpaceDE w:val="0"/>
      <w:autoSpaceDN w:val="0"/>
      <w:adjustRightInd w:val="0"/>
    </w:pPr>
    <w:rPr>
      <w:rFonts w:ascii="Times New Roman" w:eastAsiaTheme="minorEastAsia" w:hAnsi="Times New Roman" w:cs="Times New Roman"/>
      <w:sz w:val="24"/>
      <w:szCs w:val="24"/>
    </w:rPr>
  </w:style>
  <w:style w:type="character" w:customStyle="1" w:styleId="messagemeta">
    <w:name w:val="messagemeta"/>
    <w:basedOn w:val="a0"/>
    <w:rsid w:val="00093792"/>
  </w:style>
  <w:style w:type="character" w:customStyle="1" w:styleId="message-time">
    <w:name w:val="message-time"/>
    <w:basedOn w:val="a0"/>
    <w:rsid w:val="00093792"/>
  </w:style>
  <w:style w:type="paragraph" w:styleId="af1">
    <w:name w:val="Revision"/>
    <w:hidden/>
    <w:uiPriority w:val="99"/>
    <w:semiHidden/>
    <w:rsid w:val="004E537C"/>
    <w:pPr>
      <w:spacing w:after="0" w:line="240" w:lineRule="auto"/>
    </w:pPr>
    <w:rPr>
      <w:rFonts w:ascii="Arial" w:eastAsia="Arial"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449012">
      <w:bodyDiv w:val="1"/>
      <w:marLeft w:val="0"/>
      <w:marRight w:val="0"/>
      <w:marTop w:val="0"/>
      <w:marBottom w:val="0"/>
      <w:divBdr>
        <w:top w:val="none" w:sz="0" w:space="0" w:color="auto"/>
        <w:left w:val="none" w:sz="0" w:space="0" w:color="auto"/>
        <w:bottom w:val="none" w:sz="0" w:space="0" w:color="auto"/>
        <w:right w:val="none" w:sz="0" w:space="0" w:color="auto"/>
      </w:divBdr>
    </w:div>
    <w:div w:id="130908056">
      <w:bodyDiv w:val="1"/>
      <w:marLeft w:val="0"/>
      <w:marRight w:val="0"/>
      <w:marTop w:val="0"/>
      <w:marBottom w:val="0"/>
      <w:divBdr>
        <w:top w:val="none" w:sz="0" w:space="0" w:color="auto"/>
        <w:left w:val="none" w:sz="0" w:space="0" w:color="auto"/>
        <w:bottom w:val="none" w:sz="0" w:space="0" w:color="auto"/>
        <w:right w:val="none" w:sz="0" w:space="0" w:color="auto"/>
      </w:divBdr>
    </w:div>
    <w:div w:id="423722993">
      <w:bodyDiv w:val="1"/>
      <w:marLeft w:val="0"/>
      <w:marRight w:val="0"/>
      <w:marTop w:val="0"/>
      <w:marBottom w:val="0"/>
      <w:divBdr>
        <w:top w:val="none" w:sz="0" w:space="0" w:color="auto"/>
        <w:left w:val="none" w:sz="0" w:space="0" w:color="auto"/>
        <w:bottom w:val="none" w:sz="0" w:space="0" w:color="auto"/>
        <w:right w:val="none" w:sz="0" w:space="0" w:color="auto"/>
      </w:divBdr>
    </w:div>
    <w:div w:id="448671102">
      <w:bodyDiv w:val="1"/>
      <w:marLeft w:val="0"/>
      <w:marRight w:val="0"/>
      <w:marTop w:val="0"/>
      <w:marBottom w:val="0"/>
      <w:divBdr>
        <w:top w:val="none" w:sz="0" w:space="0" w:color="auto"/>
        <w:left w:val="none" w:sz="0" w:space="0" w:color="auto"/>
        <w:bottom w:val="none" w:sz="0" w:space="0" w:color="auto"/>
        <w:right w:val="none" w:sz="0" w:space="0" w:color="auto"/>
      </w:divBdr>
    </w:div>
    <w:div w:id="715201062">
      <w:bodyDiv w:val="1"/>
      <w:marLeft w:val="0"/>
      <w:marRight w:val="0"/>
      <w:marTop w:val="0"/>
      <w:marBottom w:val="0"/>
      <w:divBdr>
        <w:top w:val="none" w:sz="0" w:space="0" w:color="auto"/>
        <w:left w:val="none" w:sz="0" w:space="0" w:color="auto"/>
        <w:bottom w:val="none" w:sz="0" w:space="0" w:color="auto"/>
        <w:right w:val="none" w:sz="0" w:space="0" w:color="auto"/>
      </w:divBdr>
    </w:div>
    <w:div w:id="750812754">
      <w:bodyDiv w:val="1"/>
      <w:marLeft w:val="0"/>
      <w:marRight w:val="0"/>
      <w:marTop w:val="0"/>
      <w:marBottom w:val="0"/>
      <w:divBdr>
        <w:top w:val="none" w:sz="0" w:space="0" w:color="auto"/>
        <w:left w:val="none" w:sz="0" w:space="0" w:color="auto"/>
        <w:bottom w:val="none" w:sz="0" w:space="0" w:color="auto"/>
        <w:right w:val="none" w:sz="0" w:space="0" w:color="auto"/>
      </w:divBdr>
    </w:div>
    <w:div w:id="822309372">
      <w:bodyDiv w:val="1"/>
      <w:marLeft w:val="0"/>
      <w:marRight w:val="0"/>
      <w:marTop w:val="0"/>
      <w:marBottom w:val="0"/>
      <w:divBdr>
        <w:top w:val="none" w:sz="0" w:space="0" w:color="auto"/>
        <w:left w:val="none" w:sz="0" w:space="0" w:color="auto"/>
        <w:bottom w:val="none" w:sz="0" w:space="0" w:color="auto"/>
        <w:right w:val="none" w:sz="0" w:space="0" w:color="auto"/>
      </w:divBdr>
    </w:div>
    <w:div w:id="832139084">
      <w:bodyDiv w:val="1"/>
      <w:marLeft w:val="0"/>
      <w:marRight w:val="0"/>
      <w:marTop w:val="0"/>
      <w:marBottom w:val="0"/>
      <w:divBdr>
        <w:top w:val="none" w:sz="0" w:space="0" w:color="auto"/>
        <w:left w:val="none" w:sz="0" w:space="0" w:color="auto"/>
        <w:bottom w:val="none" w:sz="0" w:space="0" w:color="auto"/>
        <w:right w:val="none" w:sz="0" w:space="0" w:color="auto"/>
      </w:divBdr>
    </w:div>
    <w:div w:id="876085259">
      <w:bodyDiv w:val="1"/>
      <w:marLeft w:val="0"/>
      <w:marRight w:val="0"/>
      <w:marTop w:val="0"/>
      <w:marBottom w:val="0"/>
      <w:divBdr>
        <w:top w:val="none" w:sz="0" w:space="0" w:color="auto"/>
        <w:left w:val="none" w:sz="0" w:space="0" w:color="auto"/>
        <w:bottom w:val="none" w:sz="0" w:space="0" w:color="auto"/>
        <w:right w:val="none" w:sz="0" w:space="0" w:color="auto"/>
      </w:divBdr>
    </w:div>
    <w:div w:id="918832536">
      <w:bodyDiv w:val="1"/>
      <w:marLeft w:val="0"/>
      <w:marRight w:val="0"/>
      <w:marTop w:val="0"/>
      <w:marBottom w:val="0"/>
      <w:divBdr>
        <w:top w:val="none" w:sz="0" w:space="0" w:color="auto"/>
        <w:left w:val="none" w:sz="0" w:space="0" w:color="auto"/>
        <w:bottom w:val="none" w:sz="0" w:space="0" w:color="auto"/>
        <w:right w:val="none" w:sz="0" w:space="0" w:color="auto"/>
      </w:divBdr>
    </w:div>
    <w:div w:id="945576168">
      <w:bodyDiv w:val="1"/>
      <w:marLeft w:val="0"/>
      <w:marRight w:val="0"/>
      <w:marTop w:val="0"/>
      <w:marBottom w:val="0"/>
      <w:divBdr>
        <w:top w:val="none" w:sz="0" w:space="0" w:color="auto"/>
        <w:left w:val="none" w:sz="0" w:space="0" w:color="auto"/>
        <w:bottom w:val="none" w:sz="0" w:space="0" w:color="auto"/>
        <w:right w:val="none" w:sz="0" w:space="0" w:color="auto"/>
      </w:divBdr>
    </w:div>
    <w:div w:id="954600162">
      <w:bodyDiv w:val="1"/>
      <w:marLeft w:val="0"/>
      <w:marRight w:val="0"/>
      <w:marTop w:val="0"/>
      <w:marBottom w:val="0"/>
      <w:divBdr>
        <w:top w:val="none" w:sz="0" w:space="0" w:color="auto"/>
        <w:left w:val="none" w:sz="0" w:space="0" w:color="auto"/>
        <w:bottom w:val="none" w:sz="0" w:space="0" w:color="auto"/>
        <w:right w:val="none" w:sz="0" w:space="0" w:color="auto"/>
      </w:divBdr>
    </w:div>
    <w:div w:id="975642174">
      <w:bodyDiv w:val="1"/>
      <w:marLeft w:val="0"/>
      <w:marRight w:val="0"/>
      <w:marTop w:val="0"/>
      <w:marBottom w:val="0"/>
      <w:divBdr>
        <w:top w:val="none" w:sz="0" w:space="0" w:color="auto"/>
        <w:left w:val="none" w:sz="0" w:space="0" w:color="auto"/>
        <w:bottom w:val="none" w:sz="0" w:space="0" w:color="auto"/>
        <w:right w:val="none" w:sz="0" w:space="0" w:color="auto"/>
      </w:divBdr>
    </w:div>
    <w:div w:id="1007826630">
      <w:bodyDiv w:val="1"/>
      <w:marLeft w:val="0"/>
      <w:marRight w:val="0"/>
      <w:marTop w:val="0"/>
      <w:marBottom w:val="0"/>
      <w:divBdr>
        <w:top w:val="none" w:sz="0" w:space="0" w:color="auto"/>
        <w:left w:val="none" w:sz="0" w:space="0" w:color="auto"/>
        <w:bottom w:val="none" w:sz="0" w:space="0" w:color="auto"/>
        <w:right w:val="none" w:sz="0" w:space="0" w:color="auto"/>
      </w:divBdr>
    </w:div>
    <w:div w:id="1118522579">
      <w:bodyDiv w:val="1"/>
      <w:marLeft w:val="0"/>
      <w:marRight w:val="0"/>
      <w:marTop w:val="0"/>
      <w:marBottom w:val="0"/>
      <w:divBdr>
        <w:top w:val="none" w:sz="0" w:space="0" w:color="auto"/>
        <w:left w:val="none" w:sz="0" w:space="0" w:color="auto"/>
        <w:bottom w:val="none" w:sz="0" w:space="0" w:color="auto"/>
        <w:right w:val="none" w:sz="0" w:space="0" w:color="auto"/>
      </w:divBdr>
    </w:div>
    <w:div w:id="1175535027">
      <w:bodyDiv w:val="1"/>
      <w:marLeft w:val="0"/>
      <w:marRight w:val="0"/>
      <w:marTop w:val="0"/>
      <w:marBottom w:val="0"/>
      <w:divBdr>
        <w:top w:val="none" w:sz="0" w:space="0" w:color="auto"/>
        <w:left w:val="none" w:sz="0" w:space="0" w:color="auto"/>
        <w:bottom w:val="none" w:sz="0" w:space="0" w:color="auto"/>
        <w:right w:val="none" w:sz="0" w:space="0" w:color="auto"/>
      </w:divBdr>
    </w:div>
    <w:div w:id="1297301076">
      <w:bodyDiv w:val="1"/>
      <w:marLeft w:val="0"/>
      <w:marRight w:val="0"/>
      <w:marTop w:val="0"/>
      <w:marBottom w:val="0"/>
      <w:divBdr>
        <w:top w:val="none" w:sz="0" w:space="0" w:color="auto"/>
        <w:left w:val="none" w:sz="0" w:space="0" w:color="auto"/>
        <w:bottom w:val="none" w:sz="0" w:space="0" w:color="auto"/>
        <w:right w:val="none" w:sz="0" w:space="0" w:color="auto"/>
      </w:divBdr>
    </w:div>
    <w:div w:id="1637104790">
      <w:bodyDiv w:val="1"/>
      <w:marLeft w:val="0"/>
      <w:marRight w:val="0"/>
      <w:marTop w:val="0"/>
      <w:marBottom w:val="0"/>
      <w:divBdr>
        <w:top w:val="none" w:sz="0" w:space="0" w:color="auto"/>
        <w:left w:val="none" w:sz="0" w:space="0" w:color="auto"/>
        <w:bottom w:val="none" w:sz="0" w:space="0" w:color="auto"/>
        <w:right w:val="none" w:sz="0" w:space="0" w:color="auto"/>
      </w:divBdr>
      <w:divsChild>
        <w:div w:id="251278305">
          <w:marLeft w:val="0"/>
          <w:marRight w:val="0"/>
          <w:marTop w:val="0"/>
          <w:marBottom w:val="0"/>
          <w:divBdr>
            <w:top w:val="none" w:sz="0" w:space="0" w:color="auto"/>
            <w:left w:val="none" w:sz="0" w:space="0" w:color="auto"/>
            <w:bottom w:val="none" w:sz="0" w:space="0" w:color="auto"/>
            <w:right w:val="none" w:sz="0" w:space="0" w:color="auto"/>
          </w:divBdr>
        </w:div>
      </w:divsChild>
    </w:div>
    <w:div w:id="1713648188">
      <w:bodyDiv w:val="1"/>
      <w:marLeft w:val="0"/>
      <w:marRight w:val="0"/>
      <w:marTop w:val="0"/>
      <w:marBottom w:val="0"/>
      <w:divBdr>
        <w:top w:val="none" w:sz="0" w:space="0" w:color="auto"/>
        <w:left w:val="none" w:sz="0" w:space="0" w:color="auto"/>
        <w:bottom w:val="none" w:sz="0" w:space="0" w:color="auto"/>
        <w:right w:val="none" w:sz="0" w:space="0" w:color="auto"/>
      </w:divBdr>
    </w:div>
    <w:div w:id="1820922003">
      <w:bodyDiv w:val="1"/>
      <w:marLeft w:val="0"/>
      <w:marRight w:val="0"/>
      <w:marTop w:val="0"/>
      <w:marBottom w:val="0"/>
      <w:divBdr>
        <w:top w:val="none" w:sz="0" w:space="0" w:color="auto"/>
        <w:left w:val="none" w:sz="0" w:space="0" w:color="auto"/>
        <w:bottom w:val="none" w:sz="0" w:space="0" w:color="auto"/>
        <w:right w:val="none" w:sz="0" w:space="0" w:color="auto"/>
      </w:divBdr>
    </w:div>
    <w:div w:id="1889343556">
      <w:bodyDiv w:val="1"/>
      <w:marLeft w:val="0"/>
      <w:marRight w:val="0"/>
      <w:marTop w:val="0"/>
      <w:marBottom w:val="0"/>
      <w:divBdr>
        <w:top w:val="none" w:sz="0" w:space="0" w:color="auto"/>
        <w:left w:val="none" w:sz="0" w:space="0" w:color="auto"/>
        <w:bottom w:val="none" w:sz="0" w:space="0" w:color="auto"/>
        <w:right w:val="none" w:sz="0" w:space="0" w:color="auto"/>
      </w:divBdr>
    </w:div>
    <w:div w:id="1960647728">
      <w:bodyDiv w:val="1"/>
      <w:marLeft w:val="0"/>
      <w:marRight w:val="0"/>
      <w:marTop w:val="0"/>
      <w:marBottom w:val="0"/>
      <w:divBdr>
        <w:top w:val="none" w:sz="0" w:space="0" w:color="auto"/>
        <w:left w:val="none" w:sz="0" w:space="0" w:color="auto"/>
        <w:bottom w:val="none" w:sz="0" w:space="0" w:color="auto"/>
        <w:right w:val="none" w:sz="0" w:space="0" w:color="auto"/>
      </w:divBdr>
    </w:div>
    <w:div w:id="2028675307">
      <w:bodyDiv w:val="1"/>
      <w:marLeft w:val="0"/>
      <w:marRight w:val="0"/>
      <w:marTop w:val="0"/>
      <w:marBottom w:val="0"/>
      <w:divBdr>
        <w:top w:val="none" w:sz="0" w:space="0" w:color="auto"/>
        <w:left w:val="none" w:sz="0" w:space="0" w:color="auto"/>
        <w:bottom w:val="none" w:sz="0" w:space="0" w:color="auto"/>
        <w:right w:val="none" w:sz="0" w:space="0" w:color="auto"/>
      </w:divBdr>
    </w:div>
    <w:div w:id="2089958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docs.cntd.ru/document/573275590"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AE6C8D-828E-4ACC-9826-745B416F81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56</Pages>
  <Words>18965</Words>
  <Characters>108102</Characters>
  <Application>Microsoft Office Word</Application>
  <DocSecurity>0</DocSecurity>
  <Lines>900</Lines>
  <Paragraphs>253</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126814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Папонова Ольга Александровна</dc:creator>
  <cp:keywords/>
  <dc:description/>
  <cp:lastModifiedBy>Зайцева Мария Сергеевна</cp:lastModifiedBy>
  <cp:revision>12</cp:revision>
  <cp:lastPrinted>2024-03-01T07:59:00Z</cp:lastPrinted>
  <dcterms:created xsi:type="dcterms:W3CDTF">2025-01-14T13:56:00Z</dcterms:created>
  <dcterms:modified xsi:type="dcterms:W3CDTF">2025-02-03T13:31:00Z</dcterms:modified>
</cp:coreProperties>
</file>