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DC6" w:rsidRPr="00A34DB3" w:rsidRDefault="00E22DC6">
      <w:pPr>
        <w:rPr>
          <w:u w:val="single"/>
        </w:rPr>
      </w:pPr>
      <w:r w:rsidRPr="00A34DB3">
        <w:rPr>
          <w:u w:val="single"/>
        </w:rPr>
        <w:t>Об</w:t>
      </w:r>
      <w:r w:rsidR="00A34DB3" w:rsidRPr="00A34DB3">
        <w:rPr>
          <w:u w:val="single"/>
        </w:rPr>
        <w:t>щая планировочная структура МОП</w:t>
      </w:r>
    </w:p>
    <w:p w:rsidR="003A376D" w:rsidRDefault="00704152">
      <w:r>
        <w:t>Размеры</w:t>
      </w:r>
      <w:r w:rsidR="00A34DB3">
        <w:t xml:space="preserve"> и расположение</w:t>
      </w:r>
      <w:r>
        <w:t xml:space="preserve"> </w:t>
      </w:r>
      <w:r w:rsidR="003A376D">
        <w:t>помещений</w:t>
      </w:r>
      <w:r>
        <w:t xml:space="preserve"> МОП </w:t>
      </w:r>
      <w:r>
        <w:t xml:space="preserve">(консьерж, тамбуры, ПУИ. С/у, </w:t>
      </w:r>
      <w:proofErr w:type="spellStart"/>
      <w:r>
        <w:t>лапомойки</w:t>
      </w:r>
      <w:proofErr w:type="spellEnd"/>
      <w:r>
        <w:t>)</w:t>
      </w:r>
      <w:r>
        <w:t xml:space="preserve"> по всему объекту следует выполнять</w:t>
      </w:r>
      <w:r w:rsidR="00A34DB3">
        <w:t xml:space="preserve"> в одной планировочной структуре,</w:t>
      </w:r>
      <w:r>
        <w:t xml:space="preserve"> одним типоразмером</w:t>
      </w:r>
      <w:r w:rsidR="008829BE">
        <w:t>.</w:t>
      </w:r>
    </w:p>
    <w:p w:rsidR="00A34DB3" w:rsidRDefault="00A34DB3">
      <w:r>
        <w:t xml:space="preserve">Рекомендации смотрите совместно с принципиальными планировочными решениями по участку 3.1. Планировочные решение по участку 5.1. предлагаем принять по аналогии. </w:t>
      </w:r>
      <w:bookmarkStart w:id="0" w:name="_GoBack"/>
      <w:bookmarkEnd w:id="0"/>
    </w:p>
    <w:p w:rsidR="00A34DB3" w:rsidRDefault="00A34DB3"/>
    <w:p w:rsidR="00483916" w:rsidRPr="00483916" w:rsidRDefault="00E22DC6" w:rsidP="00483916">
      <w:pPr>
        <w:pStyle w:val="a3"/>
        <w:numPr>
          <w:ilvl w:val="0"/>
          <w:numId w:val="1"/>
        </w:numPr>
        <w:ind w:left="0" w:hanging="284"/>
      </w:pPr>
      <w:r w:rsidRPr="00426507">
        <w:rPr>
          <w:u w:val="single"/>
        </w:rPr>
        <w:t>Два тепловых тамбура</w:t>
      </w:r>
      <w:r w:rsidR="00426507">
        <w:t>.</w:t>
      </w:r>
      <w:r>
        <w:t xml:space="preserve"> </w:t>
      </w:r>
    </w:p>
    <w:p w:rsidR="00E22DC6" w:rsidRDefault="00426507" w:rsidP="00483916">
      <w:pPr>
        <w:pStyle w:val="a3"/>
        <w:ind w:left="0"/>
      </w:pPr>
      <w:r>
        <w:t>В</w:t>
      </w:r>
      <w:r w:rsidR="00E22DC6">
        <w:t>ыполн</w:t>
      </w:r>
      <w:r w:rsidR="00483916">
        <w:t>ить</w:t>
      </w:r>
      <w:r w:rsidR="00E22DC6">
        <w:t xml:space="preserve"> одинакового размера с учетом нормативных требований. </w:t>
      </w:r>
    </w:p>
    <w:p w:rsidR="00E22DC6" w:rsidRDefault="00E22DC6">
      <w:r>
        <w:t xml:space="preserve">Стены тамбуров или зашивки (облицовки) с утеплением в двух тамбурах должны быть выполнены в одной плоскости. </w:t>
      </w:r>
    </w:p>
    <w:p w:rsidR="00B37A59" w:rsidRDefault="00B37A59" w:rsidP="00292583">
      <w:pPr>
        <w:spacing w:after="0"/>
      </w:pPr>
      <w:r>
        <w:t xml:space="preserve">Внутренний витраж в помещении консьержа располагать во </w:t>
      </w:r>
      <w:r w:rsidRPr="00483916">
        <w:t>втором тамбуре</w:t>
      </w:r>
      <w:r>
        <w:t xml:space="preserve"> (со стороны улицы) шириной </w:t>
      </w:r>
      <w:r w:rsidR="00292583">
        <w:t>– 1500мм</w:t>
      </w:r>
      <w:r>
        <w:t xml:space="preserve">, на </w:t>
      </w:r>
      <w:proofErr w:type="gramStart"/>
      <w:r>
        <w:t>высоте  850</w:t>
      </w:r>
      <w:proofErr w:type="gramEnd"/>
      <w:r>
        <w:t xml:space="preserve"> мм. от </w:t>
      </w:r>
      <w:proofErr w:type="spellStart"/>
      <w:r>
        <w:t>ур.ч.п</w:t>
      </w:r>
      <w:proofErr w:type="spellEnd"/>
      <w:r>
        <w:t>. тамбура до нижнего ригеля витража и высотой до отметки потолка тамбура.</w:t>
      </w:r>
    </w:p>
    <w:p w:rsidR="00292583" w:rsidRDefault="00B37A59" w:rsidP="00483916">
      <w:pPr>
        <w:spacing w:before="240"/>
      </w:pPr>
      <w:r>
        <w:t>Настенный прибор отопления располагать во втором тамбуре в нише под внутренним витражом помещения консьержа. Ширина ниши должна соответствовать ширине внутреннего витража консьержа.</w:t>
      </w:r>
    </w:p>
    <w:p w:rsidR="00B37A59" w:rsidRDefault="00704152">
      <w:r>
        <w:t xml:space="preserve"> </w:t>
      </w:r>
      <w:r w:rsidR="00292583">
        <w:rPr>
          <w:noProof/>
          <w:lang w:eastAsia="ru-RU"/>
        </w:rPr>
        <w:drawing>
          <wp:inline distT="0" distB="0" distL="0" distR="0" wp14:anchorId="1B164F1D" wp14:editId="41E5DCAF">
            <wp:extent cx="1866900" cy="291193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0895" cy="291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6D" w:rsidRDefault="00B37A59">
      <w:r>
        <w:t>Двери внутренних витражей тамбура выполн</w:t>
      </w:r>
      <w:r w:rsidR="00483916">
        <w:t>и</w:t>
      </w:r>
      <w:r>
        <w:t xml:space="preserve">ть с выпадающим порогом. </w:t>
      </w:r>
      <w:r w:rsidR="003A376D">
        <w:t>Узлы примыкания витражей к стенам, перегородкам, зашивкам (облицовкам) выполнять с минимальным размеро</w:t>
      </w:r>
      <w:r w:rsidR="00704152">
        <w:t>м</w:t>
      </w:r>
      <w:r w:rsidR="003A376D">
        <w:t xml:space="preserve"> сэндвич-панелей (глухие участки витража в местах примыкания выполн</w:t>
      </w:r>
      <w:r w:rsidR="00483916">
        <w:t>и</w:t>
      </w:r>
      <w:r w:rsidR="003A376D">
        <w:t xml:space="preserve">ть с зашивкой с последующей облицовкой материалом смежных стен) </w:t>
      </w:r>
    </w:p>
    <w:p w:rsidR="00483916" w:rsidRPr="00483916" w:rsidRDefault="003A376D" w:rsidP="00483916">
      <w:pPr>
        <w:pStyle w:val="a3"/>
        <w:numPr>
          <w:ilvl w:val="0"/>
          <w:numId w:val="1"/>
        </w:numPr>
        <w:ind w:left="0" w:hanging="284"/>
      </w:pPr>
      <w:r w:rsidRPr="00483916">
        <w:rPr>
          <w:u w:val="single"/>
        </w:rPr>
        <w:t>Помещение консьержа</w:t>
      </w:r>
      <w:r>
        <w:t>.</w:t>
      </w:r>
      <w:r w:rsidR="008829BE">
        <w:t xml:space="preserve"> </w:t>
      </w:r>
    </w:p>
    <w:p w:rsidR="00483916" w:rsidRDefault="008829BE" w:rsidP="00483916">
      <w:pPr>
        <w:pStyle w:val="a3"/>
        <w:ind w:left="0"/>
      </w:pPr>
      <w:r>
        <w:t xml:space="preserve">Вход в помещение выполнить из </w:t>
      </w:r>
      <w:r w:rsidR="00483916">
        <w:t xml:space="preserve">входной зоны </w:t>
      </w:r>
      <w:r>
        <w:t>вестибюля</w:t>
      </w:r>
      <w:r w:rsidR="00483916">
        <w:t>.</w:t>
      </w:r>
    </w:p>
    <w:p w:rsidR="00483916" w:rsidRDefault="00483916" w:rsidP="00483916">
      <w:pPr>
        <w:pStyle w:val="a3"/>
        <w:spacing w:before="240"/>
        <w:ind w:left="0"/>
      </w:pPr>
    </w:p>
    <w:p w:rsidR="007531D1" w:rsidRDefault="008829BE" w:rsidP="00483916">
      <w:pPr>
        <w:pStyle w:val="a3"/>
        <w:spacing w:before="240"/>
        <w:ind w:left="0"/>
      </w:pPr>
      <w:r>
        <w:t>Внутри помещения консьержа предусмотреть стол, расположить его под внутренним витражом между пом. консьержа и тамбуром</w:t>
      </w:r>
      <w:r w:rsidR="007531D1">
        <w:t>.</w:t>
      </w:r>
    </w:p>
    <w:p w:rsidR="007531D1" w:rsidRDefault="007531D1">
      <w:r>
        <w:t>Внутри помещения консьержа расположить ПУИ и С/У консьержа. Двери помещений стараться расположить так, чтобы их не было</w:t>
      </w:r>
      <w:r w:rsidR="009C68DA">
        <w:t xml:space="preserve"> видно из смежных помещений через внутренние витражи.</w:t>
      </w:r>
    </w:p>
    <w:p w:rsidR="00483916" w:rsidRPr="00483916" w:rsidRDefault="009C68DA" w:rsidP="00483916">
      <w:pPr>
        <w:pStyle w:val="a3"/>
        <w:numPr>
          <w:ilvl w:val="0"/>
          <w:numId w:val="1"/>
        </w:numPr>
        <w:ind w:left="0" w:hanging="284"/>
      </w:pPr>
      <w:r w:rsidRPr="008A370E">
        <w:rPr>
          <w:u w:val="single"/>
        </w:rPr>
        <w:t>Помещение с/у в консьерже</w:t>
      </w:r>
      <w:r>
        <w:t xml:space="preserve">. </w:t>
      </w:r>
    </w:p>
    <w:p w:rsidR="009C68DA" w:rsidRDefault="009C68DA" w:rsidP="00483916">
      <w:pPr>
        <w:pStyle w:val="a3"/>
        <w:ind w:left="0"/>
      </w:pPr>
      <w:r>
        <w:t xml:space="preserve">Помещение выполнить размером </w:t>
      </w:r>
      <w:r w:rsidR="006D08A5">
        <w:t>– 1800х1300мм</w:t>
      </w:r>
      <w:r>
        <w:t xml:space="preserve"> с учетом зашивок для прокладки коммуникаций. Унитаз применить подвесным с </w:t>
      </w:r>
      <w:r w:rsidR="00483916">
        <w:t>инсталляцией</w:t>
      </w:r>
      <w:r>
        <w:t xml:space="preserve">. Раковину применить с выдвижным ящиком. Применить </w:t>
      </w:r>
      <w:proofErr w:type="spellStart"/>
      <w:r>
        <w:t>рукосушилку</w:t>
      </w:r>
      <w:proofErr w:type="spellEnd"/>
      <w:r>
        <w:t xml:space="preserve">.   </w:t>
      </w:r>
    </w:p>
    <w:p w:rsidR="00FE39F5" w:rsidRDefault="00FE39F5">
      <w:r>
        <w:t xml:space="preserve">Помещение ПУИ выполнить размером </w:t>
      </w:r>
      <w:r w:rsidR="006D08A5">
        <w:t>–</w:t>
      </w:r>
      <w:r>
        <w:t xml:space="preserve"> </w:t>
      </w:r>
      <w:r w:rsidR="006D08A5">
        <w:t>1800х1000мм</w:t>
      </w:r>
      <w:r>
        <w:t xml:space="preserve">. Поддон выполнить в строительном исполнении </w:t>
      </w:r>
      <w:r w:rsidR="006D08A5">
        <w:t>на всю ширину помещения</w:t>
      </w:r>
      <w:r>
        <w:t xml:space="preserve"> </w:t>
      </w:r>
      <w:r w:rsidR="006D08A5">
        <w:t xml:space="preserve">с </w:t>
      </w:r>
      <w:r>
        <w:t>трапом по центру поддона.</w:t>
      </w:r>
      <w:r w:rsidR="006D08A5">
        <w:t xml:space="preserve"> Дно поддона расположить на отметке 300мм от пола. Раковину в ПУИ не предусматривать.</w:t>
      </w:r>
    </w:p>
    <w:p w:rsidR="006D08A5" w:rsidRDefault="006D08A5">
      <w:r>
        <w:rPr>
          <w:noProof/>
          <w:lang w:eastAsia="ru-RU"/>
        </w:rPr>
        <w:drawing>
          <wp:inline distT="0" distB="0" distL="0" distR="0" wp14:anchorId="10475749" wp14:editId="095F5A4F">
            <wp:extent cx="2899476" cy="2628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2782" cy="263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9F5" w:rsidRDefault="00FE39F5"/>
    <w:p w:rsidR="00483916" w:rsidRDefault="00FE39F5" w:rsidP="008A370E">
      <w:pPr>
        <w:pStyle w:val="a3"/>
        <w:numPr>
          <w:ilvl w:val="0"/>
          <w:numId w:val="1"/>
        </w:numPr>
        <w:ind w:left="0" w:hanging="284"/>
      </w:pPr>
      <w:r w:rsidRPr="008A370E">
        <w:rPr>
          <w:u w:val="single"/>
        </w:rPr>
        <w:t xml:space="preserve">Помещение </w:t>
      </w:r>
      <w:proofErr w:type="spellStart"/>
      <w:r w:rsidRPr="008A370E">
        <w:rPr>
          <w:u w:val="single"/>
        </w:rPr>
        <w:t>Лапомойка</w:t>
      </w:r>
      <w:proofErr w:type="spellEnd"/>
      <w:r>
        <w:t xml:space="preserve">. </w:t>
      </w:r>
    </w:p>
    <w:p w:rsidR="00426507" w:rsidRDefault="00FE39F5" w:rsidP="00483916">
      <w:pPr>
        <w:pStyle w:val="a3"/>
        <w:ind w:left="0"/>
      </w:pPr>
      <w:r>
        <w:t xml:space="preserve">Помещение выполнить размером </w:t>
      </w:r>
      <w:r w:rsidR="00426507">
        <w:t xml:space="preserve">– 2000х2100/2200мм, с учетом зашивок для прокладки коммуникаций. Раковина в индивидуальном исполнении встроена в нишу. Поддон в строительном исполнении, дно поддона расположить на отметке 300м от </w:t>
      </w:r>
      <w:proofErr w:type="spellStart"/>
      <w:r w:rsidR="00426507">
        <w:t>ур</w:t>
      </w:r>
      <w:proofErr w:type="spellEnd"/>
      <w:r w:rsidR="00426507">
        <w:t xml:space="preserve">. ч. пола. Смесители выполнить </w:t>
      </w:r>
      <w:r w:rsidR="00FC01AD">
        <w:t>в</w:t>
      </w:r>
      <w:r w:rsidR="00426507">
        <w:t xml:space="preserve">строенными в стены. </w:t>
      </w:r>
      <w:r w:rsidR="000B7F03">
        <w:t>Поддон располагать напротив входа в помещение</w:t>
      </w:r>
    </w:p>
    <w:p w:rsidR="006D08A5" w:rsidRDefault="006D08A5">
      <w:r>
        <w:rPr>
          <w:noProof/>
          <w:lang w:eastAsia="ru-RU"/>
        </w:rPr>
        <w:drawing>
          <wp:inline distT="0" distB="0" distL="0" distR="0" wp14:anchorId="10227D17" wp14:editId="74BEFED8">
            <wp:extent cx="2886075" cy="271146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6452" cy="271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70E" w:rsidRDefault="008A370E"/>
    <w:p w:rsidR="008A370E" w:rsidRDefault="008A370E"/>
    <w:p w:rsidR="00FC01AD" w:rsidRDefault="00FC01AD"/>
    <w:p w:rsidR="00FC01AD" w:rsidRPr="00FC01AD" w:rsidRDefault="008A370E" w:rsidP="008A370E">
      <w:pPr>
        <w:pStyle w:val="a3"/>
        <w:numPr>
          <w:ilvl w:val="0"/>
          <w:numId w:val="1"/>
        </w:numPr>
        <w:ind w:left="0" w:hanging="284"/>
        <w:rPr>
          <w:u w:val="single"/>
        </w:rPr>
      </w:pPr>
      <w:r w:rsidRPr="008A370E">
        <w:rPr>
          <w:u w:val="single"/>
        </w:rPr>
        <w:t>Колясочная</w:t>
      </w:r>
      <w:r>
        <w:rPr>
          <w:u w:val="single"/>
        </w:rPr>
        <w:t>.</w:t>
      </w:r>
      <w:r>
        <w:t xml:space="preserve"> </w:t>
      </w:r>
    </w:p>
    <w:p w:rsidR="008A370E" w:rsidRPr="008A370E" w:rsidRDefault="008A370E" w:rsidP="00FC01AD">
      <w:pPr>
        <w:pStyle w:val="a3"/>
        <w:ind w:left="0"/>
        <w:rPr>
          <w:u w:val="single"/>
        </w:rPr>
      </w:pPr>
      <w:r>
        <w:t>Колясочную расположить вблизи от входа в вестибюль. Рассмотреть возможность входа в колясочную через «карман» (не выполнять двери).</w:t>
      </w:r>
    </w:p>
    <w:p w:rsidR="00FC01AD" w:rsidRDefault="008A370E" w:rsidP="008A370E">
      <w:pPr>
        <w:pStyle w:val="a3"/>
        <w:numPr>
          <w:ilvl w:val="0"/>
          <w:numId w:val="1"/>
        </w:numPr>
        <w:ind w:left="0" w:hanging="284"/>
        <w:rPr>
          <w:u w:val="single"/>
        </w:rPr>
      </w:pPr>
      <w:r>
        <w:rPr>
          <w:u w:val="single"/>
        </w:rPr>
        <w:t xml:space="preserve">Зона почтовых ящиков. </w:t>
      </w:r>
    </w:p>
    <w:p w:rsidR="008A370E" w:rsidRPr="008A370E" w:rsidRDefault="008A370E" w:rsidP="00FC01AD">
      <w:pPr>
        <w:pStyle w:val="a3"/>
        <w:ind w:left="0"/>
        <w:rPr>
          <w:u w:val="single"/>
        </w:rPr>
      </w:pPr>
      <w:r>
        <w:t xml:space="preserve">Почтовые ящики расположить в отдельной зоне-нише, расположить вблизи от входа в вестибюль. </w:t>
      </w:r>
    </w:p>
    <w:p w:rsidR="00FC01AD" w:rsidRDefault="008A370E" w:rsidP="008A370E">
      <w:pPr>
        <w:pStyle w:val="a3"/>
        <w:numPr>
          <w:ilvl w:val="0"/>
          <w:numId w:val="1"/>
        </w:numPr>
        <w:ind w:left="0" w:hanging="284"/>
      </w:pPr>
      <w:r w:rsidRPr="00426507">
        <w:rPr>
          <w:u w:val="single"/>
        </w:rPr>
        <w:t>Вестибюль.</w:t>
      </w:r>
      <w:r>
        <w:t xml:space="preserve"> </w:t>
      </w:r>
    </w:p>
    <w:p w:rsidR="008A370E" w:rsidRDefault="008A370E" w:rsidP="00FC01AD">
      <w:pPr>
        <w:pStyle w:val="a3"/>
        <w:ind w:left="0"/>
      </w:pPr>
      <w:r>
        <w:t xml:space="preserve">Основное пространство вестибюля расположить напротив зоны ожидания лифтов. Пространство вестибюля должно решаться перетеканием из зоны входа через тамбуры в основное пространство вестибюля в зону ожидания лифта. Основное пространство вестибюля не должно </w:t>
      </w:r>
      <w:proofErr w:type="spellStart"/>
      <w:r>
        <w:t>планировочно</w:t>
      </w:r>
      <w:proofErr w:type="spellEnd"/>
      <w:r>
        <w:t xml:space="preserve"> выделяться от других зон вестибюля (входной зоны, зоны ожидания лифтов).</w:t>
      </w:r>
    </w:p>
    <w:p w:rsidR="00FC01AD" w:rsidRDefault="008A370E" w:rsidP="00FC01AD">
      <w:pPr>
        <w:spacing w:after="0"/>
      </w:pPr>
      <w:r>
        <w:t>Длина зоны ожидания лифтов должна быть ограничена крайн</w:t>
      </w:r>
      <w:r w:rsidR="00FC01AD">
        <w:t>им расположением лифта плюс 1,5м</w:t>
      </w:r>
      <w:r>
        <w:t xml:space="preserve">. до </w:t>
      </w:r>
      <w:r w:rsidR="00FC01AD">
        <w:t xml:space="preserve">торцевой стены помещения. </w:t>
      </w:r>
      <w:r>
        <w:t xml:space="preserve"> </w:t>
      </w:r>
      <w:r w:rsidR="00FC01AD">
        <w:t>Д</w:t>
      </w:r>
      <w:r>
        <w:t>верь, ведущ</w:t>
      </w:r>
      <w:r w:rsidR="00FC01AD">
        <w:t>ую</w:t>
      </w:r>
      <w:r>
        <w:t xml:space="preserve"> в паркинг</w:t>
      </w:r>
      <w:r w:rsidR="00FC01AD">
        <w:t xml:space="preserve"> расположить на одной стене с лифтами</w:t>
      </w:r>
      <w:r>
        <w:t>. Цель организации зоны ожидания лифта</w:t>
      </w:r>
      <w:r w:rsidR="00FC01AD">
        <w:t xml:space="preserve">: </w:t>
      </w:r>
    </w:p>
    <w:p w:rsidR="008A370E" w:rsidRDefault="008A370E" w:rsidP="00FC01AD">
      <w:pPr>
        <w:spacing w:after="0"/>
      </w:pPr>
      <w:r>
        <w:t>- не позвол</w:t>
      </w:r>
      <w:r w:rsidR="00FC01AD">
        <w:t>и</w:t>
      </w:r>
      <w:r>
        <w:t>ть расходиться людям в ожидании лифта, не должно быть каких-либо коридоров, углов, ниш. Зона ожидания лифтов должна быть прямоугольной, простой формой в плане.</w:t>
      </w:r>
    </w:p>
    <w:p w:rsidR="008A370E" w:rsidRDefault="008A370E" w:rsidP="008A370E">
      <w:r>
        <w:t>- сохранить пространство для распределения и уменьшить пересечение потоков людей, ожидающих лифт, выходящи</w:t>
      </w:r>
      <w:r w:rsidR="00FC01AD">
        <w:t>х</w:t>
      </w:r>
      <w:r>
        <w:t xml:space="preserve"> из лифта и выходящих-</w:t>
      </w:r>
      <w:r w:rsidR="00FC01AD">
        <w:t>в</w:t>
      </w:r>
      <w:r>
        <w:t xml:space="preserve">ходящих в паркинг.  </w:t>
      </w:r>
    </w:p>
    <w:p w:rsidR="008A370E" w:rsidRDefault="008A370E" w:rsidP="008A370E">
      <w:r>
        <w:t xml:space="preserve">При двурядном расположении лифтов их двери располагать друг напротив друга. </w:t>
      </w:r>
    </w:p>
    <w:p w:rsidR="008A370E" w:rsidRDefault="008A370E" w:rsidP="00426507">
      <w:pPr>
        <w:pStyle w:val="a3"/>
        <w:numPr>
          <w:ilvl w:val="0"/>
          <w:numId w:val="1"/>
        </w:numPr>
        <w:ind w:left="0" w:hanging="284"/>
        <w:rPr>
          <w:u w:val="single"/>
        </w:rPr>
      </w:pPr>
      <w:r w:rsidRPr="008A370E">
        <w:rPr>
          <w:u w:val="single"/>
        </w:rPr>
        <w:t>Инженерное оборудование</w:t>
      </w:r>
      <w:r w:rsidR="00FC01AD">
        <w:rPr>
          <w:u w:val="single"/>
        </w:rPr>
        <w:t xml:space="preserve"> на стенах</w:t>
      </w:r>
      <w:r>
        <w:rPr>
          <w:u w:val="single"/>
        </w:rPr>
        <w:t>.</w:t>
      </w:r>
    </w:p>
    <w:p w:rsidR="008A370E" w:rsidRDefault="008A370E" w:rsidP="008A370E">
      <w:pPr>
        <w:pStyle w:val="a3"/>
        <w:ind w:left="0"/>
      </w:pPr>
      <w:r>
        <w:t>Ниши СС, КПТМЦ</w:t>
      </w:r>
      <w:r w:rsidR="00483916">
        <w:t>, ПК</w:t>
      </w:r>
      <w:r>
        <w:t xml:space="preserve"> по возможности располагать на невидимых участках вестибюля</w:t>
      </w:r>
      <w:r w:rsidR="00483916">
        <w:t xml:space="preserve"> (в кармане по пути в колясочную, в зоне почтовых ящиков)</w:t>
      </w:r>
    </w:p>
    <w:p w:rsidR="00483916" w:rsidRDefault="00483916" w:rsidP="008A370E">
      <w:pPr>
        <w:pStyle w:val="a3"/>
        <w:ind w:left="0"/>
      </w:pPr>
      <w:r>
        <w:t>В любом случае ниши и ПК следует располагать в углубленных нишах с возможность скрыть оборудование за скрытыми люками дверьми с отделкой смежных стен.</w:t>
      </w:r>
    </w:p>
    <w:p w:rsidR="00483916" w:rsidRPr="008A370E" w:rsidRDefault="00483916" w:rsidP="008A370E">
      <w:pPr>
        <w:pStyle w:val="a3"/>
        <w:ind w:left="0"/>
      </w:pPr>
      <w:r>
        <w:t xml:space="preserve">Решетки </w:t>
      </w:r>
      <w:proofErr w:type="spellStart"/>
      <w:r>
        <w:t>дымоудаления</w:t>
      </w:r>
      <w:proofErr w:type="spellEnd"/>
      <w:r>
        <w:t xml:space="preserve"> и компенсации при их расположении в одной группе следует выполнять в нише, с целью закрыть все отверстия одной большой декоративной решеткой по размеру ниши (по типу </w:t>
      </w:r>
      <w:proofErr w:type="spellStart"/>
      <w:r>
        <w:t>форкамеры</w:t>
      </w:r>
      <w:proofErr w:type="spellEnd"/>
      <w:r>
        <w:t>)</w:t>
      </w:r>
    </w:p>
    <w:p w:rsidR="00292583" w:rsidRDefault="00FC01AD" w:rsidP="00FC01AD">
      <w:pPr>
        <w:spacing w:after="0"/>
      </w:pPr>
      <w:r>
        <w:t>Приборы отопления:</w:t>
      </w:r>
    </w:p>
    <w:p w:rsidR="00E22DC6" w:rsidRDefault="00292583" w:rsidP="00FC01AD">
      <w:pPr>
        <w:spacing w:after="0"/>
      </w:pPr>
      <w:r>
        <w:t>-</w:t>
      </w:r>
      <w:r w:rsidR="00704152">
        <w:t xml:space="preserve"> В тамбуре применить навесны</w:t>
      </w:r>
      <w:r w:rsidR="00483916">
        <w:t>е</w:t>
      </w:r>
      <w:r w:rsidR="00704152">
        <w:t xml:space="preserve"> колончатого типа, желательно однорядны</w:t>
      </w:r>
      <w:r w:rsidR="00483916">
        <w:t>е</w:t>
      </w:r>
      <w:r w:rsidR="00704152">
        <w:t xml:space="preserve">. Длина прибора должна быть на 200-300мм меньше ниши располагаемой под внутренним витражом консьержа. </w:t>
      </w:r>
      <w:r w:rsidR="00B37A59">
        <w:t xml:space="preserve">   </w:t>
      </w:r>
    </w:p>
    <w:p w:rsidR="00292583" w:rsidRDefault="00292583" w:rsidP="00FC01AD">
      <w:pPr>
        <w:spacing w:after="0"/>
      </w:pPr>
      <w:r>
        <w:t xml:space="preserve">- В вестибюле рассмотреть возможность применения </w:t>
      </w:r>
      <w:proofErr w:type="spellStart"/>
      <w:r>
        <w:t>внутрипольных</w:t>
      </w:r>
      <w:proofErr w:type="spellEnd"/>
      <w:r>
        <w:t xml:space="preserve"> конвекторов без вентиляторов.</w:t>
      </w:r>
    </w:p>
    <w:p w:rsidR="00292583" w:rsidRPr="00E22DC6" w:rsidRDefault="00292583">
      <w:r>
        <w:t xml:space="preserve">- в паркинге предусмотреть настенные конвекторы трубчатого типа (определить проектом в </w:t>
      </w:r>
      <w:proofErr w:type="spellStart"/>
      <w:r>
        <w:t>т.ч</w:t>
      </w:r>
      <w:proofErr w:type="spellEnd"/>
      <w:r>
        <w:t>. АИ)</w:t>
      </w:r>
    </w:p>
    <w:sectPr w:rsidR="00292583" w:rsidRPr="00E22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42667"/>
    <w:multiLevelType w:val="hybridMultilevel"/>
    <w:tmpl w:val="A6EAD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C6"/>
    <w:rsid w:val="000B7F03"/>
    <w:rsid w:val="00292583"/>
    <w:rsid w:val="003362CD"/>
    <w:rsid w:val="003A376D"/>
    <w:rsid w:val="003E763A"/>
    <w:rsid w:val="00426507"/>
    <w:rsid w:val="00483916"/>
    <w:rsid w:val="004E7B32"/>
    <w:rsid w:val="006D08A5"/>
    <w:rsid w:val="00704152"/>
    <w:rsid w:val="007531D1"/>
    <w:rsid w:val="007756DB"/>
    <w:rsid w:val="007C1A82"/>
    <w:rsid w:val="008829BE"/>
    <w:rsid w:val="008A370E"/>
    <w:rsid w:val="009C68DA"/>
    <w:rsid w:val="00A34DB3"/>
    <w:rsid w:val="00A65796"/>
    <w:rsid w:val="00B37A59"/>
    <w:rsid w:val="00C84996"/>
    <w:rsid w:val="00E22DC6"/>
    <w:rsid w:val="00F507D1"/>
    <w:rsid w:val="00FC01AD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B4A5"/>
  <w15:chartTrackingRefBased/>
  <w15:docId w15:val="{0B8A22B3-007B-4626-8337-EBB350254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Мурад</cp:lastModifiedBy>
  <cp:revision>2</cp:revision>
  <dcterms:created xsi:type="dcterms:W3CDTF">2026-03-31T07:10:00Z</dcterms:created>
  <dcterms:modified xsi:type="dcterms:W3CDTF">2026-03-31T07:10:00Z</dcterms:modified>
</cp:coreProperties>
</file>