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3F383" w14:textId="47BFC9E3" w:rsidR="00FF5108" w:rsidRDefault="00FF5108" w:rsidP="00BA5C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</w:t>
      </w:r>
      <w:r w:rsidR="00BA5C2E" w:rsidRPr="00BA5C2E">
        <w:rPr>
          <w:rFonts w:ascii="Times New Roman" w:hAnsi="Times New Roman" w:cs="Times New Roman"/>
          <w:sz w:val="24"/>
          <w:szCs w:val="24"/>
        </w:rPr>
        <w:t>«Жилой дом с инженерными сетями и благоустройством территории (со сносом жилого дома по адресу: ул. Оренбургская, д. 17)», по адресу: г. Москва, внутригородская территория муниципальный</w:t>
      </w:r>
      <w:r w:rsidR="00BA5C2E">
        <w:rPr>
          <w:rFonts w:ascii="Times New Roman" w:hAnsi="Times New Roman" w:cs="Times New Roman"/>
          <w:sz w:val="24"/>
          <w:szCs w:val="24"/>
        </w:rPr>
        <w:t xml:space="preserve"> </w:t>
      </w:r>
      <w:r w:rsidR="00BA5C2E" w:rsidRPr="00BA5C2E">
        <w:rPr>
          <w:rFonts w:ascii="Times New Roman" w:hAnsi="Times New Roman" w:cs="Times New Roman"/>
          <w:sz w:val="24"/>
          <w:szCs w:val="24"/>
        </w:rPr>
        <w:t>округ Косино-Ухтомский, улица Оренбургская, земельный участок 17</w:t>
      </w:r>
      <w:r w:rsidR="00BA5C2E">
        <w:rPr>
          <w:rFonts w:ascii="Times New Roman" w:hAnsi="Times New Roman" w:cs="Times New Roman"/>
          <w:sz w:val="24"/>
          <w:szCs w:val="24"/>
        </w:rPr>
        <w:t xml:space="preserve"> </w:t>
      </w:r>
      <w:r w:rsidR="00BA5C2E" w:rsidRPr="00BA5C2E">
        <w:rPr>
          <w:rFonts w:ascii="Times New Roman" w:hAnsi="Times New Roman" w:cs="Times New Roman"/>
          <w:sz w:val="24"/>
          <w:szCs w:val="24"/>
        </w:rPr>
        <w:t>(Оренбургская ул., вл. 17</w:t>
      </w:r>
      <w:proofErr w:type="gramStart"/>
      <w:r w:rsidR="00BA5C2E" w:rsidRPr="00BA5C2E">
        <w:rPr>
          <w:rFonts w:ascii="Times New Roman" w:hAnsi="Times New Roman" w:cs="Times New Roman"/>
          <w:sz w:val="24"/>
          <w:szCs w:val="24"/>
        </w:rPr>
        <w:t>)  (</w:t>
      </w:r>
      <w:proofErr w:type="gramEnd"/>
      <w:r w:rsidR="00BA5C2E" w:rsidRPr="00BA5C2E">
        <w:rPr>
          <w:rFonts w:ascii="Times New Roman" w:hAnsi="Times New Roman" w:cs="Times New Roman"/>
          <w:sz w:val="24"/>
          <w:szCs w:val="24"/>
        </w:rPr>
        <w:t>Восточный административный округ).</w:t>
      </w:r>
    </w:p>
    <w:tbl>
      <w:tblPr>
        <w:tblStyle w:val="a3"/>
        <w:tblpPr w:leftFromText="180" w:rightFromText="180" w:vertAnchor="page" w:horzAnchor="margin" w:tblpY="2791"/>
        <w:tblW w:w="0" w:type="auto"/>
        <w:tblLook w:val="04A0" w:firstRow="1" w:lastRow="0" w:firstColumn="1" w:lastColumn="0" w:noHBand="0" w:noVBand="1"/>
      </w:tblPr>
      <w:tblGrid>
        <w:gridCol w:w="562"/>
        <w:gridCol w:w="5206"/>
        <w:gridCol w:w="3577"/>
      </w:tblGrid>
      <w:tr w:rsidR="00FF5108" w14:paraId="786407BD" w14:textId="77777777" w:rsidTr="00FF5108">
        <w:tc>
          <w:tcPr>
            <w:tcW w:w="562" w:type="dxa"/>
          </w:tcPr>
          <w:p w14:paraId="791825FC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№</w:t>
            </w:r>
          </w:p>
          <w:p w14:paraId="2E7634FA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5206" w:type="dxa"/>
          </w:tcPr>
          <w:p w14:paraId="07DB1B30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Отсутствие нормативных требований</w:t>
            </w:r>
          </w:p>
        </w:tc>
        <w:tc>
          <w:tcPr>
            <w:tcW w:w="3577" w:type="dxa"/>
          </w:tcPr>
          <w:p w14:paraId="7BAEB509" w14:textId="77777777" w:rsidR="00FF5108" w:rsidRPr="00173581" w:rsidRDefault="00FF5108" w:rsidP="00FF5108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Наименование дополнительных мероприятий</w:t>
            </w:r>
          </w:p>
        </w:tc>
      </w:tr>
      <w:tr w:rsidR="00FF5108" w14:paraId="0CD50255" w14:textId="77777777" w:rsidTr="00FF5108">
        <w:tc>
          <w:tcPr>
            <w:tcW w:w="562" w:type="dxa"/>
          </w:tcPr>
          <w:p w14:paraId="3089C609" w14:textId="77777777" w:rsidR="00FF5108" w:rsidRPr="00173581" w:rsidRDefault="00FF5108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06" w:type="dxa"/>
          </w:tcPr>
          <w:p w14:paraId="307F2229" w14:textId="77777777" w:rsidR="00FF5108" w:rsidRPr="00173581" w:rsidRDefault="00FF5108" w:rsidP="00FF5108">
            <w:pPr>
              <w:jc w:val="both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>Проектирование жилых зданий высотой более          28 м без устройства незадымляемых лестничных клеток типа Н1.</w:t>
            </w:r>
          </w:p>
        </w:tc>
        <w:tc>
          <w:tcPr>
            <w:tcW w:w="3577" w:type="dxa"/>
          </w:tcPr>
          <w:p w14:paraId="184E3F09" w14:textId="77777777" w:rsidR="00FF5108" w:rsidRPr="00173581" w:rsidRDefault="00FF5108" w:rsidP="00FF5108">
            <w:pPr>
              <w:jc w:val="both"/>
              <w:rPr>
                <w:rFonts w:ascii="Times New Roman" w:hAnsi="Times New Roman" w:cs="Times New Roman"/>
              </w:rPr>
            </w:pPr>
            <w:r w:rsidRPr="00173581">
              <w:rPr>
                <w:rFonts w:ascii="Times New Roman" w:hAnsi="Times New Roman" w:cs="Times New Roman"/>
              </w:rPr>
              <w:t xml:space="preserve">- На Объекте взамен лестничных клеток типа Н1 следует предусматривать лестничные клетки типа Н2 с входом в неё на этажах выше первого через лифтовой холл, отвечающий требованиям, предъявляемым к тамбур-шлюзам 1-го типа с подпором воздуха при пожаре или тамбур-шлюз 1-го типа с подпором воздуха при пожаре или через пожаробезопасную зону. Вход в указанные лестничные клетки из вестибюля первого этажа (при наличии) следует предусматривать через противопожарную дверь 1-го типа в </w:t>
            </w:r>
            <w:proofErr w:type="spellStart"/>
            <w:r w:rsidRPr="00173581">
              <w:rPr>
                <w:rFonts w:ascii="Times New Roman" w:hAnsi="Times New Roman" w:cs="Times New Roman"/>
              </w:rPr>
              <w:t>дымогазонепроницаемом</w:t>
            </w:r>
            <w:proofErr w:type="spellEnd"/>
            <w:r w:rsidRPr="00173581">
              <w:rPr>
                <w:rFonts w:ascii="Times New Roman" w:hAnsi="Times New Roman" w:cs="Times New Roman"/>
              </w:rPr>
              <w:t xml:space="preserve"> исполнении (без устройства тамбур-шлюза).</w:t>
            </w:r>
          </w:p>
        </w:tc>
      </w:tr>
      <w:tr w:rsidR="00C70F41" w14:paraId="5357F6CD" w14:textId="77777777" w:rsidTr="00FF5108">
        <w:tc>
          <w:tcPr>
            <w:tcW w:w="562" w:type="dxa"/>
          </w:tcPr>
          <w:p w14:paraId="2FDF9261" w14:textId="36FCC704" w:rsidR="00C70F41" w:rsidRDefault="00BA5C2E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06" w:type="dxa"/>
          </w:tcPr>
          <w:p w14:paraId="1484A133" w14:textId="13C11D65" w:rsidR="003069EE" w:rsidRDefault="00C70F41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Несоответствие требованиям </w:t>
            </w:r>
            <w:r w:rsidRPr="00C60539">
              <w:rPr>
                <w:rFonts w:ascii="Times New Roman" w:hAnsi="Times New Roman" w:cs="Times New Roman"/>
              </w:rPr>
              <w:t xml:space="preserve">СП 4.13130.2013 </w:t>
            </w:r>
            <w:r w:rsidR="008D1178">
              <w:rPr>
                <w:rFonts w:ascii="Times New Roman" w:hAnsi="Times New Roman" w:cs="Times New Roman"/>
              </w:rPr>
              <w:t xml:space="preserve">раздел 8 </w:t>
            </w:r>
            <w:r>
              <w:rPr>
                <w:rFonts w:ascii="Times New Roman" w:hAnsi="Times New Roman" w:cs="Times New Roman"/>
              </w:rPr>
              <w:t>в части устройства пожарных проездов</w:t>
            </w:r>
            <w:r w:rsidR="003069EE">
              <w:rPr>
                <w:rFonts w:ascii="Times New Roman" w:hAnsi="Times New Roman" w:cs="Times New Roman"/>
              </w:rPr>
              <w:t>,</w:t>
            </w:r>
            <w:r w:rsidRPr="00C60539">
              <w:rPr>
                <w:rFonts w:ascii="Times New Roman" w:hAnsi="Times New Roman" w:cs="Times New Roman"/>
              </w:rPr>
              <w:t xml:space="preserve"> </w:t>
            </w:r>
            <w:r w:rsidRPr="00C60539">
              <w:rPr>
                <w:rFonts w:ascii="Times New Roman" w:hAnsi="Times New Roman" w:cs="Times New Roman"/>
              </w:rPr>
              <w:t>подъездов и обеспечения доступа подразделений пожарной охраны для тушения пожара и проведения аварийно-спасательных рабо</w:t>
            </w:r>
            <w:r w:rsidR="003069EE">
              <w:rPr>
                <w:rFonts w:ascii="Times New Roman" w:hAnsi="Times New Roman" w:cs="Times New Roman"/>
              </w:rPr>
              <w:t xml:space="preserve">т. </w:t>
            </w:r>
          </w:p>
          <w:p w14:paraId="5D1C97B0" w14:textId="3F860BEF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обеспечены:</w:t>
            </w:r>
          </w:p>
          <w:p w14:paraId="31F88A65" w14:textId="77777777" w:rsidR="00C70F41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подъезды по всей длине жилых зданий</w:t>
            </w:r>
          </w:p>
          <w:p w14:paraId="448B03D7" w14:textId="77777777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подъезды с двух продольных сторон</w:t>
            </w:r>
          </w:p>
          <w:p w14:paraId="02FC3765" w14:textId="77777777" w:rsidR="003069EE" w:rsidRDefault="003069EE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D765C">
              <w:rPr>
                <w:rFonts w:ascii="Times New Roman" w:hAnsi="Times New Roman" w:cs="Times New Roman"/>
              </w:rPr>
              <w:t xml:space="preserve"> расстояния от внутреннего края подъезда до наружных стен или других ограждающих конструкций</w:t>
            </w:r>
          </w:p>
          <w:p w14:paraId="2EFF5A6C" w14:textId="4FEF20C9" w:rsidR="008D1178" w:rsidRPr="00C70F41" w:rsidRDefault="000D765C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D1178">
              <w:rPr>
                <w:rFonts w:ascii="Times New Roman" w:hAnsi="Times New Roman" w:cs="Times New Roman"/>
              </w:rPr>
              <w:t>устройство площадок для разворота пожарных автомобилей в тупиковых проездах</w:t>
            </w:r>
          </w:p>
        </w:tc>
        <w:tc>
          <w:tcPr>
            <w:tcW w:w="3577" w:type="dxa"/>
          </w:tcPr>
          <w:p w14:paraId="153CAA24" w14:textId="77777777" w:rsidR="00C70F41" w:rsidRPr="00173581" w:rsidRDefault="00C70F41" w:rsidP="00FF51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6120" w14:paraId="1DC2C66A" w14:textId="77777777" w:rsidTr="00FF5108">
        <w:tc>
          <w:tcPr>
            <w:tcW w:w="562" w:type="dxa"/>
          </w:tcPr>
          <w:p w14:paraId="3A0EEDCC" w14:textId="1A6BB6E0" w:rsidR="00B76120" w:rsidRDefault="00BA5C2E" w:rsidP="00FF51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06" w:type="dxa"/>
          </w:tcPr>
          <w:p w14:paraId="3A41A354" w14:textId="77777777" w:rsidR="00B76120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Несоответствие требованиям </w:t>
            </w:r>
            <w:r w:rsidRPr="00C60539">
              <w:rPr>
                <w:rFonts w:ascii="Times New Roman" w:hAnsi="Times New Roman" w:cs="Times New Roman"/>
              </w:rPr>
              <w:t xml:space="preserve">СП 4.13130.2013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7.2</w:t>
            </w:r>
          </w:p>
          <w:p w14:paraId="69C57A28" w14:textId="491C9565" w:rsidR="00B76120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обеспечен выход на кровлю на 5ом этаже секционного здания непосредственно из лестничной клетки.  </w:t>
            </w:r>
          </w:p>
        </w:tc>
        <w:tc>
          <w:tcPr>
            <w:tcW w:w="3577" w:type="dxa"/>
          </w:tcPr>
          <w:p w14:paraId="57EC4292" w14:textId="0222EC6A" w:rsidR="00B76120" w:rsidRPr="00173581" w:rsidRDefault="00B76120" w:rsidP="00FF51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Выход на кровлю на 5ом этаже осуществляется через межквартирный коридор через тамбур. </w:t>
            </w:r>
          </w:p>
        </w:tc>
      </w:tr>
    </w:tbl>
    <w:p w14:paraId="7EE2F294" w14:textId="638118CA" w:rsidR="00FF5108" w:rsidRDefault="00FF5108"/>
    <w:p w14:paraId="38806CEF" w14:textId="1EF296A1" w:rsidR="00C60539" w:rsidRDefault="00C605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невозможностью выполнения </w:t>
      </w:r>
      <w:r w:rsidRPr="00C60539">
        <w:rPr>
          <w:rFonts w:ascii="Times New Roman" w:hAnsi="Times New Roman" w:cs="Times New Roman"/>
        </w:rPr>
        <w:t>требований СП 4.13130.2013 п. 8.1 в части устройства пожарных проездов, подъездов и обеспечения доступа подразделений пожарной охраны для тушения пожара и проведения аварийно-спасательных работ, возможность обеспечения деятельности подразделений пожарной охраны на объекте защиты должна подтверждаться в документах предварительного планирования действий по тушению пожаров и проведению аварийно-спасательных работ.</w:t>
      </w:r>
    </w:p>
    <w:sectPr w:rsidR="00C6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581"/>
    <w:rsid w:val="000C04C0"/>
    <w:rsid w:val="000D765C"/>
    <w:rsid w:val="00173581"/>
    <w:rsid w:val="003069EE"/>
    <w:rsid w:val="007D7158"/>
    <w:rsid w:val="008D1178"/>
    <w:rsid w:val="00B76120"/>
    <w:rsid w:val="00BA5C2E"/>
    <w:rsid w:val="00C60539"/>
    <w:rsid w:val="00C70F41"/>
    <w:rsid w:val="00CF0EB7"/>
    <w:rsid w:val="00F224AD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595A"/>
  <w15:chartTrackingRefBased/>
  <w15:docId w15:val="{A23FE1A1-F2C8-478C-8B94-0810E9B6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Истомин Александр</dc:creator>
  <cp:keywords/>
  <dc:description/>
  <cp:lastModifiedBy>2</cp:lastModifiedBy>
  <cp:revision>2</cp:revision>
  <dcterms:created xsi:type="dcterms:W3CDTF">2026-07-22T09:50:00Z</dcterms:created>
  <dcterms:modified xsi:type="dcterms:W3CDTF">2026-07-22T09:50:00Z</dcterms:modified>
</cp:coreProperties>
</file>