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C38C4" w14:textId="77777777" w:rsidR="00686B3A" w:rsidRDefault="00810DED" w:rsidP="00686B3A">
      <w:pPr>
        <w:widowControl w:val="0"/>
        <w:ind w:left="6237" w:firstLine="0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Приложение № </w:t>
      </w:r>
    </w:p>
    <w:p w14:paraId="61EA7550" w14:textId="5B9CCEF3" w:rsidR="006C6C64" w:rsidRDefault="00810DED" w:rsidP="00686B3A">
      <w:pPr>
        <w:widowControl w:val="0"/>
        <w:ind w:left="6237" w:firstLine="0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к Договору №              от </w:t>
      </w:r>
    </w:p>
    <w:p w14:paraId="7AA36EAD" w14:textId="77777777" w:rsidR="006C6C64" w:rsidRDefault="006C6C64">
      <w:pPr>
        <w:widowControl w:val="0"/>
        <w:spacing w:before="240" w:line="276" w:lineRule="auto"/>
        <w:ind w:right="-143" w:firstLine="0"/>
        <w:rPr>
          <w:b/>
          <w:sz w:val="21"/>
          <w:szCs w:val="21"/>
        </w:rPr>
      </w:pPr>
    </w:p>
    <w:p w14:paraId="6AD9E346" w14:textId="77777777" w:rsidR="006C6C64" w:rsidRDefault="00810DED">
      <w:pPr>
        <w:widowControl w:val="0"/>
        <w:spacing w:before="240" w:line="276" w:lineRule="auto"/>
        <w:ind w:right="-143" w:firstLine="371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ТЕХНИЧЕСКОЕ ЗАДАНИЕ</w:t>
      </w:r>
    </w:p>
    <w:p w14:paraId="43F0DB28" w14:textId="77777777" w:rsidR="006C6C64" w:rsidRDefault="006C6C64">
      <w:pPr>
        <w:widowControl w:val="0"/>
        <w:ind w:firstLine="0"/>
        <w:jc w:val="center"/>
        <w:rPr>
          <w:sz w:val="21"/>
          <w:szCs w:val="21"/>
        </w:rPr>
      </w:pPr>
    </w:p>
    <w:p w14:paraId="103DF219" w14:textId="5DD3BF89" w:rsidR="00F6630B" w:rsidRPr="00E51BB8" w:rsidRDefault="00810DED" w:rsidP="00F6630B">
      <w:pPr>
        <w:autoSpaceDE w:val="0"/>
        <w:autoSpaceDN w:val="0"/>
        <w:adjustRightInd w:val="0"/>
        <w:ind w:firstLine="0"/>
        <w:jc w:val="center"/>
        <w:rPr>
          <w:rFonts w:ascii="ISOCPEUR" w:hAnsi="ISOCPEUR" w:cs="ISOCPEUR"/>
          <w:b/>
          <w:bCs/>
          <w:i/>
          <w:iCs/>
          <w:color w:val="000000"/>
        </w:rPr>
      </w:pPr>
      <w:r w:rsidRPr="004748F0">
        <w:t>на техническое обследование конструкций зданий</w:t>
      </w:r>
      <w:r w:rsidR="006C4BF7" w:rsidRPr="004748F0">
        <w:t xml:space="preserve"> и сооружений</w:t>
      </w:r>
      <w:r w:rsidRPr="004748F0">
        <w:t xml:space="preserve"> </w:t>
      </w:r>
      <w:r w:rsidR="007A22AB" w:rsidRPr="004748F0">
        <w:t xml:space="preserve">для строительства </w:t>
      </w:r>
      <w:r w:rsidR="009A1AB7">
        <w:t>объект</w:t>
      </w:r>
      <w:r w:rsidR="00266384">
        <w:t>а</w:t>
      </w:r>
      <w:r w:rsidR="009A1AB7">
        <w:t xml:space="preserve"> </w:t>
      </w:r>
      <w:r w:rsidR="00266384" w:rsidRPr="00266384">
        <w:t>«Жилой дом с инженерными сетями и благоустройством территории (со сносом жилого дома по адресу</w:t>
      </w:r>
      <w:bookmarkStart w:id="0" w:name="_Hlk230890345"/>
      <w:r w:rsidR="00266384" w:rsidRPr="00266384">
        <w:t xml:space="preserve">: </w:t>
      </w:r>
      <w:r w:rsidR="00945A2E" w:rsidRPr="00945A2E">
        <w:t>г. Москва, район Косино-Ухтомский, ул. Оренбургская, 17</w:t>
      </w:r>
      <w:r w:rsidR="00E51BB8" w:rsidRPr="008B081F">
        <w:t>»</w:t>
      </w:r>
    </w:p>
    <w:bookmarkEnd w:id="0"/>
    <w:p w14:paraId="4B4C9258" w14:textId="337D6301" w:rsidR="007E5D43" w:rsidRPr="00233D74" w:rsidRDefault="007E5D43" w:rsidP="007E5D43">
      <w:pPr>
        <w:autoSpaceDE w:val="0"/>
        <w:autoSpaceDN w:val="0"/>
        <w:adjustRightInd w:val="0"/>
        <w:ind w:firstLine="0"/>
      </w:pPr>
    </w:p>
    <w:p w14:paraId="6686765E" w14:textId="77777777" w:rsidR="007E5D43" w:rsidRPr="004748F0" w:rsidRDefault="007E5D43" w:rsidP="0095423F">
      <w:pPr>
        <w:autoSpaceDE w:val="0"/>
        <w:autoSpaceDN w:val="0"/>
        <w:adjustRightInd w:val="0"/>
        <w:ind w:firstLine="0"/>
        <w:jc w:val="left"/>
      </w:pPr>
    </w:p>
    <w:p w14:paraId="4BFC771D" w14:textId="77777777" w:rsidR="001223C2" w:rsidRPr="004748F0" w:rsidRDefault="001223C2" w:rsidP="001223C2">
      <w:pPr>
        <w:widowControl w:val="0"/>
        <w:numPr>
          <w:ilvl w:val="0"/>
          <w:numId w:val="4"/>
        </w:numPr>
        <w:spacing w:line="276" w:lineRule="auto"/>
        <w:ind w:left="0" w:right="-284" w:firstLine="424"/>
        <w:jc w:val="center"/>
        <w:rPr>
          <w:b/>
          <w:u w:val="single"/>
        </w:rPr>
      </w:pPr>
      <w:r w:rsidRPr="004748F0">
        <w:rPr>
          <w:b/>
          <w:u w:val="single"/>
        </w:rPr>
        <w:t>Основание для разработки</w:t>
      </w:r>
    </w:p>
    <w:p w14:paraId="2F7277B7" w14:textId="77777777" w:rsidR="001223C2" w:rsidRPr="004748F0" w:rsidRDefault="001223C2" w:rsidP="001223C2">
      <w:pPr>
        <w:widowControl w:val="0"/>
        <w:ind w:left="360" w:right="-284" w:firstLine="0"/>
        <w:jc w:val="center"/>
        <w:rPr>
          <w:b/>
          <w:sz w:val="20"/>
          <w:szCs w:val="20"/>
          <w:u w:val="single"/>
        </w:rPr>
      </w:pPr>
    </w:p>
    <w:p w14:paraId="55677BB3" w14:textId="77777777" w:rsidR="001223C2" w:rsidRPr="00945A2E" w:rsidRDefault="001223C2" w:rsidP="001223C2">
      <w:pPr>
        <w:widowControl w:val="0"/>
        <w:ind w:firstLine="426"/>
        <w:rPr>
          <w:b/>
          <w:color w:val="FF0000"/>
        </w:rPr>
      </w:pPr>
      <w:r w:rsidRPr="00945A2E">
        <w:rPr>
          <w:color w:val="FF0000"/>
        </w:rPr>
        <w:t xml:space="preserve">Основанием для разработки служит договор №               от                              </w:t>
      </w:r>
      <w:proofErr w:type="gramStart"/>
      <w:r w:rsidRPr="00945A2E">
        <w:rPr>
          <w:color w:val="FF0000"/>
        </w:rPr>
        <w:t xml:space="preserve">  ,</w:t>
      </w:r>
      <w:proofErr w:type="gramEnd"/>
      <w:r w:rsidRPr="00945A2E">
        <w:rPr>
          <w:color w:val="FF0000"/>
        </w:rPr>
        <w:t xml:space="preserve"> заключенный между ООО «Генеральный подрядчик - МФС» и                                  </w:t>
      </w:r>
    </w:p>
    <w:p w14:paraId="7E016228" w14:textId="77777777" w:rsidR="001223C2" w:rsidRDefault="001223C2" w:rsidP="001223C2">
      <w:pPr>
        <w:widowControl w:val="0"/>
        <w:ind w:left="360" w:right="-284" w:firstLine="425"/>
        <w:jc w:val="left"/>
        <w:rPr>
          <w:b/>
          <w:u w:val="single"/>
        </w:rPr>
      </w:pPr>
    </w:p>
    <w:p w14:paraId="161F9A76" w14:textId="77777777" w:rsidR="001223C2" w:rsidRDefault="001223C2" w:rsidP="001223C2">
      <w:pPr>
        <w:widowControl w:val="0"/>
        <w:numPr>
          <w:ilvl w:val="0"/>
          <w:numId w:val="4"/>
        </w:numPr>
        <w:spacing w:after="200" w:line="276" w:lineRule="auto"/>
        <w:ind w:left="0" w:right="-284" w:firstLine="424"/>
        <w:jc w:val="center"/>
        <w:rPr>
          <w:b/>
          <w:u w:val="single"/>
        </w:rPr>
      </w:pPr>
      <w:r>
        <w:rPr>
          <w:b/>
          <w:u w:val="single"/>
        </w:rPr>
        <w:t>Цель и назначение</w:t>
      </w:r>
    </w:p>
    <w:p w14:paraId="55755325" w14:textId="0BB9863B" w:rsidR="008C2703" w:rsidRDefault="001223C2" w:rsidP="00C5553C">
      <w:pPr>
        <w:spacing w:after="120"/>
        <w:ind w:firstLine="424"/>
      </w:pPr>
      <w:r>
        <w:t xml:space="preserve">Выполнение </w:t>
      </w:r>
      <w:proofErr w:type="spellStart"/>
      <w:r>
        <w:t>обмерно</w:t>
      </w:r>
      <w:proofErr w:type="spellEnd"/>
      <w:r>
        <w:t>-обследовательских работ с целью определения категории технического состояния существующих зданий и сооружений, попадающих в зону влияния нового строительства.</w:t>
      </w:r>
    </w:p>
    <w:p w14:paraId="675F4186" w14:textId="77777777" w:rsidR="00686B3A" w:rsidRDefault="00686B3A" w:rsidP="00C5553C">
      <w:pPr>
        <w:spacing w:after="120"/>
        <w:ind w:firstLine="424"/>
      </w:pPr>
    </w:p>
    <w:p w14:paraId="110387B7" w14:textId="032444B3" w:rsidR="006C6C64" w:rsidRPr="006E4012" w:rsidRDefault="00810DED" w:rsidP="006E4012">
      <w:pPr>
        <w:widowControl w:val="0"/>
        <w:numPr>
          <w:ilvl w:val="0"/>
          <w:numId w:val="4"/>
        </w:numPr>
        <w:spacing w:after="200" w:line="276" w:lineRule="auto"/>
        <w:ind w:left="0" w:right="-284" w:firstLine="424"/>
        <w:jc w:val="center"/>
        <w:rPr>
          <w:b/>
          <w:u w:val="single"/>
        </w:rPr>
      </w:pPr>
      <w:r w:rsidRPr="006E4012">
        <w:rPr>
          <w:b/>
          <w:u w:val="single"/>
        </w:rPr>
        <w:t>Исходные данные</w:t>
      </w:r>
    </w:p>
    <w:tbl>
      <w:tblPr>
        <w:tblStyle w:val="a5"/>
        <w:tblW w:w="964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992"/>
        <w:gridCol w:w="7655"/>
      </w:tblGrid>
      <w:tr w:rsidR="006E4012" w14:paraId="249C71DB" w14:textId="77777777" w:rsidTr="006E4012">
        <w:trPr>
          <w:trHeight w:val="680"/>
        </w:trPr>
        <w:tc>
          <w:tcPr>
            <w:tcW w:w="993" w:type="dxa"/>
            <w:vAlign w:val="center"/>
          </w:tcPr>
          <w:p w14:paraId="1B1F9E14" w14:textId="276C7D23" w:rsidR="006E4012" w:rsidRPr="004E4EE1" w:rsidRDefault="006E4012" w:rsidP="007E5D43">
            <w:pPr>
              <w:ind w:firstLine="0"/>
              <w:jc w:val="center"/>
            </w:pPr>
            <w:r w:rsidRPr="004E4EE1">
              <w:rPr>
                <w:color w:val="000000"/>
              </w:rPr>
              <w:t>№</w:t>
            </w:r>
            <w:r>
              <w:rPr>
                <w:color w:val="000000"/>
              </w:rPr>
              <w:br/>
            </w:r>
            <w:proofErr w:type="spellStart"/>
            <w:r w:rsidRPr="004E4EE1">
              <w:rPr>
                <w:color w:val="000000"/>
              </w:rPr>
              <w:t>п.п</w:t>
            </w:r>
            <w:proofErr w:type="spellEnd"/>
            <w:r w:rsidRPr="004E4EE1">
              <w:rPr>
                <w:color w:val="000000"/>
              </w:rPr>
              <w:t>.</w:t>
            </w:r>
          </w:p>
        </w:tc>
        <w:tc>
          <w:tcPr>
            <w:tcW w:w="992" w:type="dxa"/>
            <w:vAlign w:val="center"/>
          </w:tcPr>
          <w:p w14:paraId="27001CA4" w14:textId="77777777" w:rsidR="006E4012" w:rsidRPr="00266384" w:rsidRDefault="006E4012" w:rsidP="007E5D43">
            <w:pPr>
              <w:ind w:firstLine="0"/>
              <w:jc w:val="center"/>
            </w:pPr>
            <w:r w:rsidRPr="00266384">
              <w:rPr>
                <w:color w:val="000000"/>
              </w:rPr>
              <w:t>№ по схеме</w:t>
            </w:r>
          </w:p>
        </w:tc>
        <w:tc>
          <w:tcPr>
            <w:tcW w:w="7655" w:type="dxa"/>
            <w:vAlign w:val="center"/>
          </w:tcPr>
          <w:p w14:paraId="193BC25F" w14:textId="5EDEC5F7" w:rsidR="006E4012" w:rsidRPr="004E4EE1" w:rsidRDefault="006E4012" w:rsidP="007E5D43">
            <w:pPr>
              <w:ind w:firstLine="0"/>
              <w:jc w:val="center"/>
            </w:pPr>
            <w:r w:rsidRPr="004E4EE1">
              <w:rPr>
                <w:color w:val="000000"/>
              </w:rPr>
              <w:t>Наименование зданий</w:t>
            </w:r>
            <w:r>
              <w:rPr>
                <w:color w:val="000000"/>
              </w:rPr>
              <w:t xml:space="preserve"> и сооружений</w:t>
            </w:r>
          </w:p>
        </w:tc>
      </w:tr>
      <w:tr w:rsidR="006E4012" w14:paraId="1D22303D" w14:textId="77777777" w:rsidTr="006E4012">
        <w:tc>
          <w:tcPr>
            <w:tcW w:w="993" w:type="dxa"/>
            <w:vAlign w:val="center"/>
          </w:tcPr>
          <w:p w14:paraId="4624E772" w14:textId="5047C729" w:rsidR="006E4012" w:rsidRPr="003758EE" w:rsidRDefault="006E4012" w:rsidP="00E51BB8">
            <w:pPr>
              <w:ind w:firstLine="0"/>
              <w:jc w:val="center"/>
            </w:pPr>
            <w:r w:rsidRPr="003758EE">
              <w:t>1</w:t>
            </w:r>
          </w:p>
        </w:tc>
        <w:tc>
          <w:tcPr>
            <w:tcW w:w="992" w:type="dxa"/>
            <w:vAlign w:val="center"/>
          </w:tcPr>
          <w:p w14:paraId="10CFE98B" w14:textId="6D7A84D6" w:rsidR="006E4012" w:rsidRPr="00266384" w:rsidRDefault="00945A2E" w:rsidP="00E51BB8">
            <w:pPr>
              <w:ind w:firstLine="0"/>
              <w:jc w:val="center"/>
            </w:pPr>
            <w:r>
              <w:t>1</w:t>
            </w:r>
          </w:p>
        </w:tc>
        <w:tc>
          <w:tcPr>
            <w:tcW w:w="7655" w:type="dxa"/>
            <w:vAlign w:val="center"/>
          </w:tcPr>
          <w:p w14:paraId="78C4489A" w14:textId="321233EC" w:rsidR="006E4012" w:rsidRDefault="00945A2E" w:rsidP="00E51BB8">
            <w:pPr>
              <w:ind w:firstLine="0"/>
              <w:jc w:val="center"/>
            </w:pPr>
            <w:r>
              <w:rPr>
                <w:color w:val="1A1A1A"/>
              </w:rPr>
              <w:t>5</w:t>
            </w:r>
            <w:r w:rsidR="00266384" w:rsidRPr="00266384">
              <w:rPr>
                <w:color w:val="1A1A1A"/>
              </w:rPr>
              <w:t xml:space="preserve"> - </w:t>
            </w:r>
            <w:proofErr w:type="spellStart"/>
            <w:r w:rsidR="00266384" w:rsidRPr="00266384">
              <w:rPr>
                <w:color w:val="1A1A1A"/>
              </w:rPr>
              <w:t>эт</w:t>
            </w:r>
            <w:proofErr w:type="spellEnd"/>
            <w:r w:rsidR="00266384" w:rsidRPr="00266384">
              <w:rPr>
                <w:color w:val="1A1A1A"/>
              </w:rPr>
              <w:t xml:space="preserve">. жилой дом по адресу: </w:t>
            </w:r>
            <w:r w:rsidRPr="00945A2E">
              <w:t>ул. Оренбургская, 17</w:t>
            </w:r>
          </w:p>
        </w:tc>
      </w:tr>
    </w:tbl>
    <w:p w14:paraId="7FDFFFE4" w14:textId="77777777" w:rsidR="007F78E8" w:rsidRDefault="007F78E8" w:rsidP="007F78E8">
      <w:pPr>
        <w:ind w:firstLine="0"/>
      </w:pPr>
    </w:p>
    <w:p w14:paraId="4F68C603" w14:textId="77777777" w:rsidR="001223C2" w:rsidRDefault="001223C2" w:rsidP="001223C2">
      <w:pPr>
        <w:widowControl w:val="0"/>
        <w:numPr>
          <w:ilvl w:val="0"/>
          <w:numId w:val="4"/>
        </w:numPr>
        <w:spacing w:after="200" w:line="276" w:lineRule="auto"/>
        <w:ind w:left="0" w:right="-284" w:firstLine="424"/>
        <w:jc w:val="center"/>
        <w:rPr>
          <w:b/>
        </w:rPr>
      </w:pPr>
      <w:r>
        <w:rPr>
          <w:b/>
          <w:u w:val="single"/>
        </w:rPr>
        <w:t>Методика обследования</w:t>
      </w:r>
    </w:p>
    <w:p w14:paraId="0181486C" w14:textId="5DF387FE" w:rsidR="001223C2" w:rsidRPr="00EE3FA8" w:rsidRDefault="001223C2" w:rsidP="001223C2">
      <w:pPr>
        <w:spacing w:after="120"/>
        <w:ind w:firstLine="424"/>
        <w:rPr>
          <w:b/>
          <w:bCs/>
        </w:rPr>
      </w:pPr>
      <w:r>
        <w:t>Обследование выполнить в соответствии с нормативным документом ГОСТ 31937-2011 «Здания и сооружения. Правила обследования и мониторинга технического состояния»</w:t>
      </w:r>
      <w:r w:rsidR="00EE3FA8">
        <w:t xml:space="preserve"> </w:t>
      </w:r>
      <w:r w:rsidR="00EE3FA8" w:rsidRPr="00EE3FA8">
        <w:rPr>
          <w:highlight w:val="yellow"/>
        </w:rPr>
        <w:t>и другими действующими нормативными документами и справочными материалами Российской Федерации.</w:t>
      </w:r>
    </w:p>
    <w:p w14:paraId="57C3F6DA" w14:textId="77777777" w:rsidR="00FF5596" w:rsidRDefault="00FF5596" w:rsidP="001223C2">
      <w:pPr>
        <w:spacing w:after="120"/>
        <w:ind w:firstLine="424"/>
      </w:pPr>
    </w:p>
    <w:p w14:paraId="2660058C" w14:textId="77777777" w:rsidR="00F43BC0" w:rsidRPr="009F3B29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sz w:val="22"/>
          <w:szCs w:val="22"/>
          <w:highlight w:val="yellow"/>
        </w:rPr>
      </w:pPr>
      <w:r w:rsidRPr="009F3B29">
        <w:rPr>
          <w:sz w:val="22"/>
          <w:szCs w:val="22"/>
          <w:highlight w:val="yellow"/>
        </w:rPr>
        <w:t>ГОСТ 5180-2015 «Грунты. Методы лабораторного определения физических характеристик»;</w:t>
      </w:r>
    </w:p>
    <w:p w14:paraId="4CC1882D" w14:textId="77777777" w:rsidR="00F43BC0" w:rsidRPr="009F3B29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sz w:val="22"/>
          <w:szCs w:val="22"/>
          <w:highlight w:val="yellow"/>
        </w:rPr>
      </w:pPr>
      <w:r w:rsidRPr="009F3B29">
        <w:rPr>
          <w:sz w:val="22"/>
          <w:szCs w:val="22"/>
          <w:highlight w:val="yellow"/>
        </w:rPr>
        <w:t>ГОСТ 12248-2010 «Грунты. Методы лабораторного определения характеристик прочности и деформируемости»;</w:t>
      </w:r>
    </w:p>
    <w:p w14:paraId="379208A8" w14:textId="77777777" w:rsidR="00F43BC0" w:rsidRPr="009F3B29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sz w:val="22"/>
          <w:szCs w:val="22"/>
          <w:highlight w:val="yellow"/>
        </w:rPr>
      </w:pPr>
      <w:r w:rsidRPr="009F3B29">
        <w:rPr>
          <w:sz w:val="22"/>
          <w:szCs w:val="22"/>
          <w:highlight w:val="yellow"/>
        </w:rPr>
        <w:t>ГОСТ 17624-2012 «Бетоны. Ультразвуковой метод определения прочности»;</w:t>
      </w:r>
    </w:p>
    <w:p w14:paraId="7862D47E" w14:textId="77777777" w:rsidR="00F43BC0" w:rsidRPr="009F3B29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sz w:val="22"/>
          <w:szCs w:val="22"/>
          <w:highlight w:val="yellow"/>
        </w:rPr>
      </w:pPr>
      <w:r w:rsidRPr="009F3B29">
        <w:rPr>
          <w:sz w:val="22"/>
          <w:szCs w:val="22"/>
          <w:highlight w:val="yellow"/>
        </w:rPr>
        <w:t>ГОСТ 19912-2012 «Грунты. Методы полевых испытаний статическим и динамическим зондированием»;</w:t>
      </w:r>
    </w:p>
    <w:p w14:paraId="027EE036" w14:textId="77777777" w:rsidR="00F43BC0" w:rsidRPr="009F3B29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sz w:val="22"/>
          <w:szCs w:val="22"/>
          <w:highlight w:val="yellow"/>
        </w:rPr>
      </w:pPr>
      <w:r w:rsidRPr="009F3B29">
        <w:rPr>
          <w:sz w:val="22"/>
          <w:szCs w:val="22"/>
          <w:highlight w:val="yellow"/>
        </w:rPr>
        <w:t>ГОСТ 22690-2015 «Бетоны. Определение прочности механическими методами неразрушающего контроля»;</w:t>
      </w:r>
    </w:p>
    <w:p w14:paraId="586C2399" w14:textId="77777777" w:rsidR="00F43BC0" w:rsidRPr="009F3B29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sz w:val="22"/>
          <w:szCs w:val="22"/>
          <w:highlight w:val="yellow"/>
        </w:rPr>
      </w:pPr>
      <w:r w:rsidRPr="009F3B29">
        <w:rPr>
          <w:sz w:val="22"/>
          <w:szCs w:val="22"/>
          <w:highlight w:val="yellow"/>
        </w:rPr>
        <w:t>ГОСТ 31937-2011 (2024) «Здания и сооружения. Правила обследования и мониторинга технического состояния»;</w:t>
      </w:r>
    </w:p>
    <w:p w14:paraId="479E9653" w14:textId="77777777" w:rsidR="00F43BC0" w:rsidRPr="009F3B29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sz w:val="22"/>
          <w:szCs w:val="22"/>
          <w:highlight w:val="yellow"/>
        </w:rPr>
      </w:pPr>
      <w:r w:rsidRPr="009F3B29">
        <w:rPr>
          <w:sz w:val="22"/>
          <w:szCs w:val="22"/>
          <w:highlight w:val="yellow"/>
        </w:rPr>
        <w:t>СП 11-105-97 «Инженерно-геологические изыскания для строительства. Часть 1. Общие правила производства работ»;</w:t>
      </w:r>
    </w:p>
    <w:p w14:paraId="29F9D4A8" w14:textId="77777777" w:rsidR="00F43BC0" w:rsidRPr="009F3B29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sz w:val="22"/>
          <w:szCs w:val="22"/>
          <w:highlight w:val="yellow"/>
        </w:rPr>
      </w:pPr>
      <w:r w:rsidRPr="009F3B29">
        <w:rPr>
          <w:sz w:val="22"/>
          <w:szCs w:val="22"/>
          <w:highlight w:val="yellow"/>
        </w:rPr>
        <w:t>СП 446.1325800.2019 «Инженерно-геологические изыскания для строительства. Общие правила производства работ»;</w:t>
      </w:r>
    </w:p>
    <w:p w14:paraId="705FF716" w14:textId="77777777" w:rsidR="00F43BC0" w:rsidRPr="009F3B29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sz w:val="22"/>
          <w:szCs w:val="22"/>
          <w:highlight w:val="yellow"/>
        </w:rPr>
      </w:pPr>
      <w:r w:rsidRPr="009F3B29">
        <w:rPr>
          <w:sz w:val="22"/>
          <w:szCs w:val="22"/>
          <w:highlight w:val="yellow"/>
        </w:rPr>
        <w:t>СП 13-102-2003 «Правила обследования несущих строительных конструкций зданий и сооружений»;</w:t>
      </w:r>
    </w:p>
    <w:p w14:paraId="2C9700D4" w14:textId="77777777" w:rsidR="00F43BC0" w:rsidRPr="009F3B29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sz w:val="22"/>
          <w:szCs w:val="22"/>
          <w:highlight w:val="yellow"/>
        </w:rPr>
      </w:pPr>
      <w:r w:rsidRPr="009F3B29">
        <w:rPr>
          <w:sz w:val="22"/>
          <w:szCs w:val="22"/>
          <w:highlight w:val="yellow"/>
        </w:rPr>
        <w:t>СП 15.13330.2020 «Каменные и армокаменные конструкции»;</w:t>
      </w:r>
    </w:p>
    <w:p w14:paraId="380785FB" w14:textId="77777777" w:rsidR="00F43BC0" w:rsidRPr="009F3B29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sz w:val="22"/>
          <w:szCs w:val="22"/>
          <w:highlight w:val="yellow"/>
        </w:rPr>
      </w:pPr>
      <w:r w:rsidRPr="009F3B29">
        <w:rPr>
          <w:sz w:val="22"/>
          <w:szCs w:val="22"/>
          <w:highlight w:val="yellow"/>
        </w:rPr>
        <w:t>СП 17.13330.2017 «Кровли»;</w:t>
      </w:r>
    </w:p>
    <w:p w14:paraId="13ABB42B" w14:textId="77777777" w:rsidR="00F43BC0" w:rsidRPr="009F3B29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sz w:val="22"/>
          <w:szCs w:val="22"/>
          <w:highlight w:val="yellow"/>
        </w:rPr>
      </w:pPr>
      <w:r w:rsidRPr="009F3B29">
        <w:rPr>
          <w:sz w:val="22"/>
          <w:szCs w:val="22"/>
          <w:highlight w:val="yellow"/>
        </w:rPr>
        <w:lastRenderedPageBreak/>
        <w:t>СП 20.13330.2020 «Нагрузки и воздействия»;</w:t>
      </w:r>
    </w:p>
    <w:p w14:paraId="3D2BA220" w14:textId="77777777" w:rsidR="00F43BC0" w:rsidRPr="009F3B29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sz w:val="22"/>
          <w:szCs w:val="22"/>
          <w:highlight w:val="yellow"/>
        </w:rPr>
      </w:pPr>
      <w:r w:rsidRPr="009F3B29">
        <w:rPr>
          <w:sz w:val="22"/>
          <w:szCs w:val="22"/>
          <w:highlight w:val="yellow"/>
        </w:rPr>
        <w:t>CП 22.13330.2016 «Основания зданий и сооружений»;</w:t>
      </w:r>
    </w:p>
    <w:p w14:paraId="4DF76A8F" w14:textId="77777777" w:rsidR="00F43BC0" w:rsidRPr="009F3B29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sz w:val="22"/>
          <w:szCs w:val="22"/>
          <w:highlight w:val="yellow"/>
        </w:rPr>
      </w:pPr>
      <w:r w:rsidRPr="009F3B29">
        <w:rPr>
          <w:sz w:val="22"/>
          <w:szCs w:val="22"/>
          <w:highlight w:val="yellow"/>
        </w:rPr>
        <w:t>СП 50.13330.2012 «Тепловая защита зданий»;</w:t>
      </w:r>
    </w:p>
    <w:p w14:paraId="27BFCDFC" w14:textId="77777777" w:rsidR="00F43BC0" w:rsidRPr="009F3B29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sz w:val="22"/>
          <w:szCs w:val="22"/>
          <w:highlight w:val="yellow"/>
        </w:rPr>
      </w:pPr>
      <w:r w:rsidRPr="009F3B29">
        <w:rPr>
          <w:sz w:val="22"/>
          <w:szCs w:val="22"/>
          <w:highlight w:val="yellow"/>
        </w:rPr>
        <w:t>СП 63.13330.2018 «Бетонные и железобетонные конструкции. Основные положения»;</w:t>
      </w:r>
    </w:p>
    <w:p w14:paraId="044E14D1" w14:textId="77777777" w:rsidR="00F43BC0" w:rsidRPr="009F3B29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sz w:val="22"/>
          <w:szCs w:val="22"/>
          <w:highlight w:val="yellow"/>
        </w:rPr>
      </w:pPr>
      <w:r w:rsidRPr="009F3B29">
        <w:rPr>
          <w:sz w:val="22"/>
          <w:szCs w:val="22"/>
          <w:highlight w:val="yellow"/>
        </w:rPr>
        <w:t>СП 64.13330.2017 «Деревянные конструкции»;</w:t>
      </w:r>
    </w:p>
    <w:p w14:paraId="4281485A" w14:textId="77777777" w:rsidR="00F43BC0" w:rsidRPr="009F3B29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sz w:val="22"/>
          <w:szCs w:val="22"/>
          <w:highlight w:val="yellow"/>
        </w:rPr>
      </w:pPr>
      <w:r w:rsidRPr="009F3B29">
        <w:rPr>
          <w:sz w:val="22"/>
          <w:szCs w:val="22"/>
          <w:highlight w:val="yellow"/>
        </w:rPr>
        <w:t>СП 70.13330.2012 «Несущие и ограждающие конструкции»;</w:t>
      </w:r>
    </w:p>
    <w:p w14:paraId="74C187E6" w14:textId="77777777" w:rsidR="00F43BC0" w:rsidRPr="009F3B29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sz w:val="22"/>
          <w:szCs w:val="22"/>
          <w:highlight w:val="yellow"/>
        </w:rPr>
      </w:pPr>
      <w:r w:rsidRPr="009F3B29">
        <w:rPr>
          <w:sz w:val="22"/>
          <w:szCs w:val="22"/>
          <w:highlight w:val="yellow"/>
        </w:rPr>
        <w:t>СП 131.13330.2020 «Строительная климатология»;</w:t>
      </w:r>
    </w:p>
    <w:p w14:paraId="7D0AB4A3" w14:textId="77777777" w:rsidR="00F43BC0" w:rsidRDefault="00F43BC0" w:rsidP="001223C2">
      <w:pPr>
        <w:spacing w:after="120"/>
        <w:ind w:firstLine="424"/>
      </w:pPr>
    </w:p>
    <w:p w14:paraId="6368C77C" w14:textId="77777777" w:rsidR="00F43BC0" w:rsidRDefault="00F43BC0" w:rsidP="001223C2">
      <w:pPr>
        <w:spacing w:after="120"/>
        <w:ind w:firstLine="424"/>
      </w:pPr>
    </w:p>
    <w:p w14:paraId="041C889C" w14:textId="77777777" w:rsidR="00F43BC0" w:rsidRDefault="00F43BC0" w:rsidP="001223C2">
      <w:pPr>
        <w:spacing w:after="120"/>
        <w:ind w:firstLine="424"/>
      </w:pPr>
    </w:p>
    <w:p w14:paraId="16B7DB2D" w14:textId="77777777" w:rsidR="00F43BC0" w:rsidRDefault="00F43BC0" w:rsidP="001223C2">
      <w:pPr>
        <w:spacing w:after="120"/>
        <w:ind w:firstLine="424"/>
      </w:pPr>
    </w:p>
    <w:p w14:paraId="5F8FC235" w14:textId="77777777" w:rsidR="001223C2" w:rsidRDefault="001223C2" w:rsidP="001223C2">
      <w:pPr>
        <w:widowControl w:val="0"/>
        <w:numPr>
          <w:ilvl w:val="0"/>
          <w:numId w:val="4"/>
        </w:numPr>
        <w:spacing w:after="200" w:line="276" w:lineRule="auto"/>
        <w:ind w:left="0" w:right="-284" w:firstLine="424"/>
        <w:jc w:val="center"/>
        <w:rPr>
          <w:b/>
          <w:u w:val="single"/>
        </w:rPr>
      </w:pPr>
      <w:r>
        <w:rPr>
          <w:b/>
          <w:u w:val="single"/>
        </w:rPr>
        <w:t>Состав работ</w:t>
      </w:r>
    </w:p>
    <w:p w14:paraId="2354EB39" w14:textId="77777777" w:rsidR="00EE3FA8" w:rsidRDefault="00EE3FA8" w:rsidP="00EE3FA8">
      <w:pPr>
        <w:widowControl w:val="0"/>
        <w:spacing w:after="200" w:line="276" w:lineRule="auto"/>
        <w:ind w:right="-284"/>
        <w:jc w:val="center"/>
        <w:rPr>
          <w:b/>
          <w:u w:val="single"/>
        </w:rPr>
      </w:pPr>
    </w:p>
    <w:tbl>
      <w:tblPr>
        <w:tblW w:w="102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2"/>
        <w:gridCol w:w="6853"/>
      </w:tblGrid>
      <w:tr w:rsidR="00EE3FA8" w:rsidRPr="00A02C19" w14:paraId="145ACAB9" w14:textId="77777777" w:rsidTr="002106FC">
        <w:tc>
          <w:tcPr>
            <w:tcW w:w="3147" w:type="dxa"/>
            <w:shd w:val="clear" w:color="auto" w:fill="auto"/>
          </w:tcPr>
          <w:p w14:paraId="765C0B6A" w14:textId="77777777" w:rsidR="00EE3FA8" w:rsidRPr="00EE3FA8" w:rsidRDefault="00EE3FA8" w:rsidP="002106FC">
            <w:pPr>
              <w:rPr>
                <w:highlight w:val="magenta"/>
              </w:rPr>
            </w:pPr>
            <w:r w:rsidRPr="00EE3FA8">
              <w:rPr>
                <w:bCs/>
                <w:highlight w:val="magenta"/>
              </w:rPr>
              <w:t>Цель работы</w:t>
            </w:r>
          </w:p>
        </w:tc>
        <w:tc>
          <w:tcPr>
            <w:tcW w:w="6378" w:type="dxa"/>
            <w:shd w:val="clear" w:color="auto" w:fill="auto"/>
          </w:tcPr>
          <w:p w14:paraId="442EDB7E" w14:textId="77777777" w:rsidR="00EE3FA8" w:rsidRPr="00EE3FA8" w:rsidRDefault="00EE3FA8" w:rsidP="002106FC">
            <w:pPr>
              <w:spacing w:line="276" w:lineRule="auto"/>
              <w:rPr>
                <w:bCs/>
                <w:highlight w:val="magenta"/>
              </w:rPr>
            </w:pPr>
            <w:r w:rsidRPr="00EE3FA8">
              <w:rPr>
                <w:bCs/>
                <w:highlight w:val="magenta"/>
              </w:rPr>
              <w:t>Техническое обследование зданий и сооружений окружающей застройки в объеме, достаточном для:</w:t>
            </w:r>
          </w:p>
          <w:p w14:paraId="54A73F86" w14:textId="77777777" w:rsidR="00EE3FA8" w:rsidRPr="00EE3FA8" w:rsidRDefault="00EE3FA8" w:rsidP="002106FC">
            <w:pPr>
              <w:spacing w:line="276" w:lineRule="auto"/>
              <w:rPr>
                <w:bCs/>
                <w:highlight w:val="magenta"/>
              </w:rPr>
            </w:pPr>
            <w:r w:rsidRPr="00EE3FA8">
              <w:rPr>
                <w:bCs/>
                <w:highlight w:val="magenta"/>
              </w:rPr>
              <w:noBreakHyphen/>
              <w:t xml:space="preserve"> определения категории технического состояния;</w:t>
            </w:r>
          </w:p>
          <w:p w14:paraId="2F3CCDD9" w14:textId="4B2FCF0A" w:rsidR="00EE3FA8" w:rsidRPr="0017439F" w:rsidRDefault="00EE3FA8" w:rsidP="002106FC">
            <w:pPr>
              <w:spacing w:line="276" w:lineRule="auto"/>
              <w:rPr>
                <w:bCs/>
                <w:color w:val="FF0000"/>
                <w:highlight w:val="green"/>
              </w:rPr>
            </w:pPr>
            <w:r w:rsidRPr="00EE3FA8">
              <w:rPr>
                <w:bCs/>
                <w:highlight w:val="magenta"/>
              </w:rPr>
              <w:t>- определения предельно допустимых дополнительных деформаций зданий и сооружений.</w:t>
            </w:r>
            <w:r w:rsidR="0017439F">
              <w:rPr>
                <w:bCs/>
                <w:highlight w:val="magenta"/>
              </w:rPr>
              <w:t xml:space="preserve"> </w:t>
            </w:r>
          </w:p>
          <w:p w14:paraId="4AB1D353" w14:textId="77777777" w:rsidR="00EE3FA8" w:rsidRPr="00EE3FA8" w:rsidRDefault="00EE3FA8" w:rsidP="002106FC">
            <w:pPr>
              <w:spacing w:line="276" w:lineRule="auto"/>
              <w:rPr>
                <w:bCs/>
                <w:highlight w:val="magenta"/>
              </w:rPr>
            </w:pPr>
            <w:r w:rsidRPr="00EE3FA8">
              <w:rPr>
                <w:bCs/>
                <w:highlight w:val="magenta"/>
              </w:rPr>
              <w:noBreakHyphen/>
              <w:t xml:space="preserve"> расчета по оценке влияния нового строительства;</w:t>
            </w:r>
          </w:p>
          <w:p w14:paraId="2304FAA9" w14:textId="77777777" w:rsidR="00EE3FA8" w:rsidRPr="00EE3FA8" w:rsidRDefault="00EE3FA8" w:rsidP="002106FC">
            <w:pPr>
              <w:spacing w:line="276" w:lineRule="auto"/>
              <w:rPr>
                <w:bCs/>
                <w:highlight w:val="magenta"/>
              </w:rPr>
            </w:pPr>
            <w:r w:rsidRPr="00EE3FA8">
              <w:rPr>
                <w:bCs/>
                <w:highlight w:val="magenta"/>
              </w:rPr>
              <w:noBreakHyphen/>
              <w:t xml:space="preserve"> разработки программы мониторинга.</w:t>
            </w:r>
          </w:p>
          <w:p w14:paraId="1110E144" w14:textId="77777777" w:rsidR="00EE3FA8" w:rsidRPr="00EE3FA8" w:rsidRDefault="00EE3FA8" w:rsidP="002106FC">
            <w:pPr>
              <w:spacing w:line="276" w:lineRule="auto"/>
              <w:rPr>
                <w:highlight w:val="magenta"/>
              </w:rPr>
            </w:pPr>
            <w:r w:rsidRPr="00EE3FA8">
              <w:rPr>
                <w:highlight w:val="magenta"/>
              </w:rPr>
              <w:t>Предоставление технического заключения с указанием технической категории здания и предельно допустимыми дополнительными деформациями.</w:t>
            </w:r>
          </w:p>
          <w:p w14:paraId="4F9EA633" w14:textId="77777777" w:rsidR="00EE3FA8" w:rsidRPr="00EE3FA8" w:rsidRDefault="00EE3FA8" w:rsidP="002106FC">
            <w:pPr>
              <w:spacing w:line="276" w:lineRule="auto"/>
              <w:rPr>
                <w:highlight w:val="magenta"/>
              </w:rPr>
            </w:pPr>
            <w:r w:rsidRPr="00EE3FA8">
              <w:rPr>
                <w:highlight w:val="magenta"/>
              </w:rPr>
              <w:t>При необходимости усиления зданий окружающей застройки, определяемой по результатам оценки влияния строительства, может потребоваться дополнительное обследования здания/сооружения, подлежащего усилению.</w:t>
            </w:r>
          </w:p>
        </w:tc>
      </w:tr>
    </w:tbl>
    <w:p w14:paraId="61EDAEE9" w14:textId="77777777" w:rsidR="00EE3FA8" w:rsidRDefault="00EE3FA8" w:rsidP="00EE3FA8">
      <w:pPr>
        <w:widowControl w:val="0"/>
        <w:spacing w:after="200" w:line="276" w:lineRule="auto"/>
        <w:ind w:right="-284"/>
        <w:jc w:val="center"/>
        <w:rPr>
          <w:b/>
          <w:u w:val="single"/>
        </w:rPr>
      </w:pPr>
    </w:p>
    <w:p w14:paraId="70327C20" w14:textId="77777777" w:rsidR="00EE3FA8" w:rsidRPr="00EE3FA8" w:rsidRDefault="00EE3FA8" w:rsidP="00EE3FA8">
      <w:pPr>
        <w:ind w:left="34"/>
        <w:rPr>
          <w:highlight w:val="magenta"/>
        </w:rPr>
      </w:pPr>
      <w:r w:rsidRPr="00EE3FA8">
        <w:rPr>
          <w:highlight w:val="magenta"/>
        </w:rPr>
        <w:t>Обследование выполняется в объеме необходимом и достаточном для прохождения государственной экспертизы и выполнения на них расчета влияния от нового строительства (объем обследования определяется по месту в зависимости от возможности выполнения работ).</w:t>
      </w:r>
    </w:p>
    <w:p w14:paraId="5BD0BECD" w14:textId="77777777" w:rsidR="00EE3FA8" w:rsidRDefault="00EE3FA8" w:rsidP="00EE3FA8">
      <w:pPr>
        <w:ind w:left="34"/>
      </w:pPr>
      <w:r w:rsidRPr="00EE3FA8">
        <w:rPr>
          <w:highlight w:val="magenta"/>
        </w:rPr>
        <w:t>В целом предусматривается визуальное и при необходимости выборочное инструментальное обследование зданий, сооружений и коммуникаций.</w:t>
      </w:r>
      <w:r>
        <w:t xml:space="preserve"> </w:t>
      </w:r>
    </w:p>
    <w:p w14:paraId="334B70C8" w14:textId="77777777" w:rsidR="00EE3FA8" w:rsidRDefault="00EE3FA8" w:rsidP="00EE3FA8">
      <w:pPr>
        <w:widowControl w:val="0"/>
        <w:spacing w:after="200" w:line="276" w:lineRule="auto"/>
        <w:ind w:right="-284"/>
        <w:jc w:val="center"/>
        <w:rPr>
          <w:b/>
          <w:u w:val="single"/>
        </w:rPr>
      </w:pPr>
    </w:p>
    <w:p w14:paraId="3742F5C0" w14:textId="77777777" w:rsidR="00F43BC0" w:rsidRDefault="00F43BC0" w:rsidP="00F43BC0">
      <w:pPr>
        <w:pStyle w:val="a7"/>
        <w:numPr>
          <w:ilvl w:val="0"/>
          <w:numId w:val="4"/>
        </w:numPr>
        <w:tabs>
          <w:tab w:val="left" w:pos="380"/>
          <w:tab w:val="left" w:pos="1480"/>
          <w:tab w:val="left" w:pos="1636"/>
        </w:tabs>
        <w:contextualSpacing/>
        <w:jc w:val="both"/>
        <w:rPr>
          <w:highlight w:val="yellow"/>
        </w:rPr>
      </w:pPr>
      <w:r w:rsidRPr="009F3B29">
        <w:rPr>
          <w:highlight w:val="yellow"/>
        </w:rPr>
        <w:t>Обследование зданий и сооружений, подлежащих сносу, с целью получения информации по их несущим и ограждающим конструкциям для последующей разработки мероприятий по демонтажу.</w:t>
      </w:r>
    </w:p>
    <w:p w14:paraId="38CEFC45" w14:textId="6BE0C26A" w:rsidR="00F43BC0" w:rsidRPr="00F43BC0" w:rsidRDefault="00F43BC0" w:rsidP="00F43BC0">
      <w:pPr>
        <w:tabs>
          <w:tab w:val="left" w:pos="380"/>
          <w:tab w:val="left" w:pos="1480"/>
          <w:tab w:val="left" w:pos="1636"/>
        </w:tabs>
        <w:contextualSpacing/>
        <w:rPr>
          <w:highlight w:val="yellow"/>
        </w:rPr>
      </w:pPr>
      <w:proofErr w:type="gramStart"/>
      <w:r w:rsidRPr="00F43BC0">
        <w:rPr>
          <w:color w:val="FF0000"/>
          <w:highlight w:val="yellow"/>
        </w:rPr>
        <w:t>То</w:t>
      </w:r>
      <w:proofErr w:type="gramEnd"/>
      <w:r w:rsidRPr="00F43BC0">
        <w:rPr>
          <w:color w:val="FF0000"/>
          <w:highlight w:val="yellow"/>
        </w:rPr>
        <w:t xml:space="preserve"> что попадает под влияние, нужно делать обследование</w:t>
      </w:r>
      <w:r>
        <w:rPr>
          <w:highlight w:val="yellow"/>
        </w:rPr>
        <w:t>??</w:t>
      </w:r>
    </w:p>
    <w:p w14:paraId="1906DC6D" w14:textId="20BDA5A9" w:rsidR="00F43BC0" w:rsidRDefault="00F43BC0" w:rsidP="00F43BC0">
      <w:pPr>
        <w:widowControl w:val="0"/>
        <w:numPr>
          <w:ilvl w:val="0"/>
          <w:numId w:val="4"/>
        </w:numPr>
        <w:spacing w:after="200" w:line="276" w:lineRule="auto"/>
        <w:ind w:right="-284"/>
        <w:jc w:val="center"/>
        <w:rPr>
          <w:b/>
          <w:u w:val="single"/>
        </w:rPr>
      </w:pPr>
      <w:r w:rsidRPr="009F3B29">
        <w:rPr>
          <w:sz w:val="22"/>
          <w:szCs w:val="22"/>
          <w:highlight w:val="yellow"/>
        </w:rPr>
        <w:t>Разработка ПОД, согласно требованиям постановления Правительства РФ от 26 апреля 2019 г. N 509 «Об утверждении требований к составу и содержанию проекта организации работ по сносу объекта капитального строительства»</w:t>
      </w:r>
      <w:r>
        <w:rPr>
          <w:sz w:val="22"/>
          <w:szCs w:val="22"/>
        </w:rPr>
        <w:t xml:space="preserve">. </w:t>
      </w:r>
      <w:r w:rsidRPr="009F3B29">
        <w:rPr>
          <w:sz w:val="22"/>
          <w:szCs w:val="22"/>
          <w:highlight w:val="yellow"/>
        </w:rPr>
        <w:t>Документация разрабатывается на основании действующих на момент проектирования нормативов</w:t>
      </w:r>
    </w:p>
    <w:p w14:paraId="291A67A3" w14:textId="77777777" w:rsidR="001223C2" w:rsidRDefault="001223C2" w:rsidP="001223C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240" w:after="60"/>
        <w:ind w:left="426"/>
        <w:rPr>
          <w:color w:val="000000"/>
        </w:rPr>
      </w:pPr>
      <w:r>
        <w:rPr>
          <w:color w:val="000000"/>
        </w:rPr>
        <w:lastRenderedPageBreak/>
        <w:t>Анализ имеющейся проектной документации и результатов ранее проведенных обследований. При отсутствии проектной документации при обследовании могут быть использованы только сведения БТИ.</w:t>
      </w:r>
    </w:p>
    <w:p w14:paraId="1D33078A" w14:textId="77777777" w:rsidR="00DD6429" w:rsidRDefault="00DD6429" w:rsidP="00DD6429">
      <w:pPr>
        <w:pStyle w:val="a7"/>
        <w:numPr>
          <w:ilvl w:val="0"/>
          <w:numId w:val="5"/>
        </w:numPr>
        <w:rPr>
          <w:highlight w:val="yellow"/>
        </w:rPr>
      </w:pPr>
      <w:r w:rsidRPr="00DD6429">
        <w:rPr>
          <w:highlight w:val="yellow"/>
        </w:rPr>
        <w:t>- Подготовительные работы к проведению обследования. Изучение имеющейся технической документации;</w:t>
      </w:r>
    </w:p>
    <w:p w14:paraId="69208171" w14:textId="77777777" w:rsidR="00DD6429" w:rsidRPr="00DD6429" w:rsidRDefault="00DD6429" w:rsidP="00DD6429">
      <w:pPr>
        <w:pStyle w:val="a7"/>
        <w:numPr>
          <w:ilvl w:val="0"/>
          <w:numId w:val="5"/>
        </w:numPr>
        <w:rPr>
          <w:highlight w:val="yellow"/>
        </w:rPr>
      </w:pPr>
      <w:r w:rsidRPr="00DD6429">
        <w:rPr>
          <w:highlight w:val="yellow"/>
        </w:rPr>
        <w:t>- Выполнение визуального и при необходимости выборочного инструментального обследования основных несущих элементов;</w:t>
      </w:r>
    </w:p>
    <w:p w14:paraId="3E8EA0DB" w14:textId="77777777" w:rsidR="0081615A" w:rsidRPr="0081615A" w:rsidRDefault="0081615A" w:rsidP="0081615A">
      <w:pPr>
        <w:pStyle w:val="a7"/>
        <w:numPr>
          <w:ilvl w:val="0"/>
          <w:numId w:val="5"/>
        </w:numPr>
        <w:rPr>
          <w:highlight w:val="yellow"/>
        </w:rPr>
      </w:pPr>
      <w:r w:rsidRPr="0081615A">
        <w:rPr>
          <w:highlight w:val="yellow"/>
        </w:rPr>
        <w:t>- Описание существующего зданий, их объемно-планировочного и конструктивного решений;</w:t>
      </w:r>
    </w:p>
    <w:p w14:paraId="29241AAF" w14:textId="77777777" w:rsidR="00DD6429" w:rsidRPr="00DD6429" w:rsidRDefault="00DD6429" w:rsidP="00DD6429">
      <w:pPr>
        <w:pStyle w:val="a7"/>
        <w:numPr>
          <w:ilvl w:val="0"/>
          <w:numId w:val="5"/>
        </w:numPr>
        <w:rPr>
          <w:highlight w:val="yellow"/>
        </w:rPr>
      </w:pPr>
    </w:p>
    <w:p w14:paraId="27DB254F" w14:textId="77777777" w:rsidR="00DD6429" w:rsidRDefault="00DD6429" w:rsidP="001223C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240" w:after="60"/>
        <w:ind w:left="426"/>
        <w:rPr>
          <w:color w:val="000000"/>
        </w:rPr>
      </w:pPr>
    </w:p>
    <w:p w14:paraId="75069FC5" w14:textId="6C7510DD" w:rsidR="001223C2" w:rsidRDefault="001223C2" w:rsidP="001223C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240" w:after="60"/>
        <w:ind w:left="426"/>
        <w:rPr>
          <w:color w:val="FF0000"/>
        </w:rPr>
      </w:pPr>
      <w:r w:rsidRPr="0081615A">
        <w:rPr>
          <w:color w:val="FF0000"/>
        </w:rPr>
        <w:t>Проходка шурфов под фундаменты несущих конструкций зданий для определения глубины их заложения, конструкции и материала. В том числе отбор образцов грунта с глубины до 1,0 м под подошвой фундаментов в количестве 2-х единиц из каждого шурфа. Лабораторные исследования отобранных образцов, определение физико-механических характеристик грунтов (п. 5.1.5 ГОСТ 31937-2011).</w:t>
      </w:r>
      <w:r w:rsidR="0081615A">
        <w:rPr>
          <w:color w:val="FF0000"/>
        </w:rPr>
        <w:t xml:space="preserve"> </w:t>
      </w:r>
    </w:p>
    <w:p w14:paraId="53BB5505" w14:textId="6806A309" w:rsidR="0081615A" w:rsidRPr="0081615A" w:rsidRDefault="0081615A" w:rsidP="0081615A">
      <w:pPr>
        <w:pBdr>
          <w:top w:val="nil"/>
          <w:left w:val="nil"/>
          <w:bottom w:val="nil"/>
          <w:right w:val="nil"/>
          <w:between w:val="nil"/>
        </w:pBdr>
        <w:spacing w:before="240" w:after="60"/>
        <w:ind w:left="426" w:firstLine="0"/>
        <w:rPr>
          <w:color w:val="FF0000"/>
        </w:rPr>
      </w:pPr>
      <w:r w:rsidRPr="0081615A">
        <w:rPr>
          <w:color w:val="FF0000"/>
          <w:highlight w:val="yellow"/>
        </w:rPr>
        <w:t>Это для зданий, попадающих в зону влияния?</w:t>
      </w:r>
    </w:p>
    <w:p w14:paraId="1A2C3451" w14:textId="77777777" w:rsidR="001223C2" w:rsidRDefault="001223C2" w:rsidP="001223C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240" w:after="60"/>
        <w:ind w:left="426"/>
        <w:rPr>
          <w:color w:val="000000"/>
        </w:rPr>
      </w:pPr>
      <w:r>
        <w:rPr>
          <w:color w:val="000000"/>
        </w:rPr>
        <w:t>Проведение обмерных работ: определение геометрических параметров конструкций, составление планов, разрезов, прорисовка фасадов зданий. При проведении обмерных работ будет использованы металлические и лазерные рулетки, а также геодезическое оборудование.</w:t>
      </w:r>
    </w:p>
    <w:p w14:paraId="60FD312C" w14:textId="77777777" w:rsidR="00F3416C" w:rsidRDefault="00F3416C" w:rsidP="00F3416C">
      <w:pPr>
        <w:pStyle w:val="a7"/>
        <w:numPr>
          <w:ilvl w:val="0"/>
          <w:numId w:val="5"/>
        </w:numPr>
        <w:rPr>
          <w:highlight w:val="yellow"/>
        </w:rPr>
      </w:pPr>
      <w:r w:rsidRPr="00F3416C">
        <w:rPr>
          <w:highlight w:val="yellow"/>
        </w:rPr>
        <w:t xml:space="preserve">- Выполнение </w:t>
      </w:r>
      <w:proofErr w:type="spellStart"/>
      <w:r w:rsidRPr="00F3416C">
        <w:rPr>
          <w:highlight w:val="yellow"/>
        </w:rPr>
        <w:t>обмерно</w:t>
      </w:r>
      <w:proofErr w:type="spellEnd"/>
      <w:r w:rsidRPr="00F3416C">
        <w:rPr>
          <w:highlight w:val="yellow"/>
        </w:rPr>
        <w:t>-обследовательских работ строительных конструкций зданий, необходимых для выполнения целей обследования геометрических параметров;</w:t>
      </w:r>
    </w:p>
    <w:p w14:paraId="05F5AD1E" w14:textId="77777777" w:rsidR="0081615A" w:rsidRPr="0081615A" w:rsidRDefault="0081615A" w:rsidP="0081615A">
      <w:pPr>
        <w:pStyle w:val="a7"/>
        <w:numPr>
          <w:ilvl w:val="0"/>
          <w:numId w:val="5"/>
        </w:numPr>
        <w:rPr>
          <w:highlight w:val="yellow"/>
        </w:rPr>
      </w:pPr>
      <w:r w:rsidRPr="0081615A">
        <w:rPr>
          <w:highlight w:val="yellow"/>
        </w:rPr>
        <w:t>- Проведение камеральной обработки и анализ результатов обследования;</w:t>
      </w:r>
    </w:p>
    <w:p w14:paraId="793BCB5D" w14:textId="77777777" w:rsidR="0081615A" w:rsidRPr="00F3416C" w:rsidRDefault="0081615A" w:rsidP="00F3416C">
      <w:pPr>
        <w:pStyle w:val="a7"/>
        <w:numPr>
          <w:ilvl w:val="0"/>
          <w:numId w:val="5"/>
        </w:numPr>
        <w:rPr>
          <w:highlight w:val="yellow"/>
        </w:rPr>
      </w:pPr>
    </w:p>
    <w:p w14:paraId="3113D5C8" w14:textId="77777777" w:rsidR="00F3416C" w:rsidRDefault="00F3416C" w:rsidP="001223C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240" w:after="60"/>
        <w:ind w:left="426"/>
        <w:rPr>
          <w:color w:val="000000"/>
        </w:rPr>
      </w:pPr>
    </w:p>
    <w:p w14:paraId="2CDFC2B2" w14:textId="6DA0E304" w:rsidR="001223C2" w:rsidRPr="0081615A" w:rsidRDefault="001223C2" w:rsidP="001223C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240" w:after="60"/>
        <w:ind w:left="426"/>
        <w:rPr>
          <w:color w:val="FF0000"/>
          <w:highlight w:val="yellow"/>
        </w:rPr>
      </w:pPr>
      <w:r w:rsidRPr="0081615A">
        <w:rPr>
          <w:color w:val="FF0000"/>
        </w:rPr>
        <w:t>Выявление конструктивной схемы примыкания несущих стен (колонн, пилонов) здания.</w:t>
      </w:r>
      <w:r w:rsidR="0081615A">
        <w:rPr>
          <w:color w:val="FF0000"/>
        </w:rPr>
        <w:t xml:space="preserve"> </w:t>
      </w:r>
      <w:r w:rsidR="0081615A" w:rsidRPr="0081615A">
        <w:rPr>
          <w:color w:val="FF0000"/>
          <w:highlight w:val="yellow"/>
        </w:rPr>
        <w:t>Для чего это??</w:t>
      </w:r>
    </w:p>
    <w:p w14:paraId="1F3CF424" w14:textId="77777777" w:rsidR="001223C2" w:rsidRDefault="001223C2" w:rsidP="001223C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240" w:after="60"/>
        <w:ind w:left="426"/>
        <w:rPr>
          <w:color w:val="000000"/>
        </w:rPr>
      </w:pPr>
      <w:r>
        <w:rPr>
          <w:color w:val="000000"/>
        </w:rPr>
        <w:t>Фотофиксация современного состояния конструкций, в том числе фотофиксация выявленных дефектов и повреждений.</w:t>
      </w:r>
    </w:p>
    <w:p w14:paraId="006EDBE1" w14:textId="77777777" w:rsidR="001223C2" w:rsidRDefault="001223C2" w:rsidP="001223C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240" w:after="60"/>
        <w:ind w:left="426"/>
        <w:rPr>
          <w:color w:val="000000"/>
        </w:rPr>
      </w:pPr>
      <w:r>
        <w:rPr>
          <w:color w:val="000000"/>
        </w:rPr>
        <w:t xml:space="preserve">Составление дефектной ведомости основных несущих конструкций с указанием их дальнейшей эксплуатационной пригодности. Указание категории технического состояния обследуемого здания (приложение </w:t>
      </w:r>
      <w:r w:rsidR="00BA5B33">
        <w:rPr>
          <w:color w:val="000000"/>
        </w:rPr>
        <w:t>Д</w:t>
      </w:r>
      <w:r>
        <w:rPr>
          <w:color w:val="000000"/>
        </w:rPr>
        <w:t xml:space="preserve"> СП 22.13330.201</w:t>
      </w:r>
      <w:r w:rsidR="00BA5B33">
        <w:rPr>
          <w:color w:val="000000"/>
        </w:rPr>
        <w:t>6</w:t>
      </w:r>
      <w:r>
        <w:rPr>
          <w:color w:val="000000"/>
        </w:rPr>
        <w:t>).</w:t>
      </w:r>
    </w:p>
    <w:p w14:paraId="37F5EF33" w14:textId="6271185B" w:rsidR="00A33447" w:rsidRPr="0081615A" w:rsidRDefault="001223C2" w:rsidP="00A3344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240" w:after="60"/>
        <w:ind w:left="426"/>
        <w:rPr>
          <w:color w:val="FF0000"/>
        </w:rPr>
      </w:pPr>
      <w:r w:rsidRPr="0081615A">
        <w:rPr>
          <w:color w:val="FF0000"/>
        </w:rPr>
        <w:t>Сбор нагрузок. Поверочные расчеты основных несущих конструкций (п. 5.1.5 ГОСТ 31937-2011).</w:t>
      </w:r>
      <w:r w:rsidR="0081615A">
        <w:rPr>
          <w:color w:val="FF0000"/>
        </w:rPr>
        <w:t xml:space="preserve"> </w:t>
      </w:r>
      <w:r w:rsidR="0081615A" w:rsidRPr="0081615A">
        <w:rPr>
          <w:color w:val="FF0000"/>
          <w:highlight w:val="yellow"/>
        </w:rPr>
        <w:t>Это для чего?</w:t>
      </w:r>
    </w:p>
    <w:p w14:paraId="70E654A9" w14:textId="1CBD4924" w:rsidR="00A33447" w:rsidRPr="006E4012" w:rsidRDefault="00522A47" w:rsidP="00A3344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240" w:after="60"/>
        <w:ind w:left="426"/>
        <w:rPr>
          <w:color w:val="000000"/>
        </w:rPr>
      </w:pPr>
      <w:r>
        <w:t>Определение принадлежности зданий и сооружений к категории объектов капитального строительства в соответствии с Градостроительным кодексом РФ (статья 1, п.10 и 10.2)</w:t>
      </w:r>
      <w:r w:rsidR="00A33447" w:rsidRPr="00A33447">
        <w:t>.</w:t>
      </w:r>
    </w:p>
    <w:p w14:paraId="4F4ADA98" w14:textId="0F5CBE49" w:rsidR="00A33447" w:rsidRPr="00A72736" w:rsidRDefault="006E4012" w:rsidP="005F1C5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240" w:after="60"/>
        <w:ind w:left="426"/>
        <w:rPr>
          <w:color w:val="000000"/>
        </w:rPr>
      </w:pPr>
      <w:r>
        <w:t>Определение</w:t>
      </w:r>
      <w:r w:rsidRPr="006E4012">
        <w:rPr>
          <w:color w:val="000000"/>
        </w:rPr>
        <w:t xml:space="preserve"> </w:t>
      </w:r>
      <w:r>
        <w:t>класса конструктивной пожарной опасности и степень огнестойкости</w:t>
      </w:r>
      <w:r w:rsidR="00204601">
        <w:t xml:space="preserve"> </w:t>
      </w:r>
      <w:r>
        <w:t xml:space="preserve">(для зданий </w:t>
      </w:r>
      <w:r w:rsidR="008502CB">
        <w:t>2,4</w:t>
      </w:r>
      <w:r>
        <w:t xml:space="preserve"> по схеме).</w:t>
      </w:r>
    </w:p>
    <w:p w14:paraId="0982BC8B" w14:textId="52A7B435" w:rsidR="00A72736" w:rsidRDefault="00A72736" w:rsidP="00A72736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240" w:after="60"/>
        <w:ind w:left="426"/>
      </w:pPr>
      <w:r w:rsidRPr="00DA2F52">
        <w:t xml:space="preserve">Составление ведомости фактических объёмов строительных конструкций зданий (сооружений), подлежащих сносу по адресу: </w:t>
      </w:r>
      <w:r w:rsidR="00945A2E" w:rsidRPr="00945A2E">
        <w:t xml:space="preserve">г. Москва, район Косино-Ухтомский, ул. Оренбургская, 17» </w:t>
      </w:r>
      <w:r w:rsidR="00266384" w:rsidRPr="00DA2F52">
        <w:rPr>
          <w:b/>
          <w:bCs/>
        </w:rPr>
        <w:t>(сносимый)</w:t>
      </w:r>
      <w:r w:rsidRPr="00DA2F52">
        <w:t>.</w:t>
      </w:r>
    </w:p>
    <w:p w14:paraId="5874144E" w14:textId="783BE8C5" w:rsidR="0081615A" w:rsidRPr="0081615A" w:rsidRDefault="0081615A" w:rsidP="00A72736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240" w:after="60"/>
        <w:ind w:left="426"/>
      </w:pPr>
      <w:r w:rsidRPr="009F3B29">
        <w:rPr>
          <w:sz w:val="22"/>
          <w:szCs w:val="22"/>
          <w:highlight w:val="yellow"/>
        </w:rPr>
        <w:lastRenderedPageBreak/>
        <w:t>- Составление технического заключения по результатам обследования с выдачей объемов материалов конструкций для демонтажных работ</w:t>
      </w:r>
    </w:p>
    <w:p w14:paraId="062A5AAD" w14:textId="77777777" w:rsidR="0081615A" w:rsidRPr="00DA2F52" w:rsidRDefault="0081615A" w:rsidP="0081615A">
      <w:pPr>
        <w:pBdr>
          <w:top w:val="nil"/>
          <w:left w:val="nil"/>
          <w:bottom w:val="nil"/>
          <w:right w:val="nil"/>
          <w:between w:val="nil"/>
        </w:pBdr>
        <w:spacing w:before="240" w:after="60"/>
        <w:ind w:left="426" w:firstLine="0"/>
      </w:pPr>
    </w:p>
    <w:p w14:paraId="05B0D529" w14:textId="77777777" w:rsidR="001223C2" w:rsidRDefault="001223C2" w:rsidP="001223C2">
      <w:pPr>
        <w:widowControl w:val="0"/>
        <w:numPr>
          <w:ilvl w:val="0"/>
          <w:numId w:val="4"/>
        </w:numPr>
        <w:spacing w:after="200" w:line="276" w:lineRule="auto"/>
        <w:ind w:left="0" w:right="-284" w:firstLine="424"/>
        <w:jc w:val="center"/>
        <w:rPr>
          <w:b/>
          <w:u w:val="single"/>
        </w:rPr>
      </w:pPr>
      <w:r>
        <w:rPr>
          <w:b/>
          <w:u w:val="single"/>
        </w:rPr>
        <w:t>Особые условия</w:t>
      </w:r>
      <w:r>
        <w:rPr>
          <w:b/>
        </w:rPr>
        <w:t xml:space="preserve"> </w:t>
      </w:r>
    </w:p>
    <w:p w14:paraId="6BEE347F" w14:textId="687CC299" w:rsidR="001223C2" w:rsidRDefault="001223C2" w:rsidP="00D449EF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 w:after="60"/>
        <w:ind w:left="426"/>
      </w:pPr>
      <w:r>
        <w:t>«Заказчик» обеспечивает «Исполнителю» доступ к обследуемым конструкциям и подачу электроэнергии к местам проведения испытаний и измерений.</w:t>
      </w:r>
    </w:p>
    <w:p w14:paraId="2C60EB97" w14:textId="21EB6A94" w:rsidR="001223C2" w:rsidRDefault="001223C2" w:rsidP="00D449EF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 w:after="60"/>
        <w:ind w:left="426"/>
      </w:pPr>
      <w:r>
        <w:t xml:space="preserve"> «Заказчик» и «Исполнитель» обязаны назначить своих контактных лиц.</w:t>
      </w:r>
    </w:p>
    <w:p w14:paraId="1D3AD8A6" w14:textId="5F647573" w:rsidR="001223C2" w:rsidRDefault="001223C2" w:rsidP="00D449EF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 w:after="60"/>
        <w:ind w:left="426"/>
      </w:pPr>
      <w:r>
        <w:t xml:space="preserve"> «Исполнитель» принимает на себя ответственность за качественное и своевременное выполнение работ в соответствии с настоящим Техническим заданием.</w:t>
      </w:r>
    </w:p>
    <w:p w14:paraId="0C442D3D" w14:textId="0B5F6EAD" w:rsidR="005272E8" w:rsidRDefault="001223C2" w:rsidP="005F1C54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 w:after="60"/>
        <w:ind w:left="426"/>
      </w:pPr>
      <w:r>
        <w:t>При возникновении необходимости проведения дополнительных работ, не учтенных в данном Техническом задании, работы выполняются по отдельным дополнительным соглашениям к настоящему Договору.</w:t>
      </w:r>
    </w:p>
    <w:p w14:paraId="6FA14759" w14:textId="1420039C" w:rsidR="00F43BC0" w:rsidRPr="00F43BC0" w:rsidRDefault="00F43BC0" w:rsidP="005F1C54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 w:after="60"/>
        <w:ind w:left="426"/>
      </w:pPr>
      <w:r w:rsidRPr="009F3B29">
        <w:rPr>
          <w:sz w:val="22"/>
          <w:szCs w:val="22"/>
          <w:highlight w:val="yellow"/>
        </w:rPr>
        <w:t xml:space="preserve">Обеспечить сопровождение разработанной документации в </w:t>
      </w:r>
      <w:r>
        <w:rPr>
          <w:sz w:val="22"/>
          <w:szCs w:val="22"/>
          <w:highlight w:val="yellow"/>
        </w:rPr>
        <w:t>государственной</w:t>
      </w:r>
      <w:r w:rsidRPr="009F3B29">
        <w:rPr>
          <w:sz w:val="22"/>
          <w:szCs w:val="22"/>
          <w:highlight w:val="yellow"/>
        </w:rPr>
        <w:t xml:space="preserve"> экспертизе и других заинтересованных органах с устранением всех замечаний своими силами и за свой счет.</w:t>
      </w:r>
    </w:p>
    <w:p w14:paraId="598E9E29" w14:textId="4E54BF39" w:rsidR="00F43BC0" w:rsidRPr="00EE3FA8" w:rsidRDefault="00F43BC0" w:rsidP="00F43BC0">
      <w:pPr>
        <w:pStyle w:val="a7"/>
        <w:numPr>
          <w:ilvl w:val="0"/>
          <w:numId w:val="7"/>
        </w:numPr>
        <w:tabs>
          <w:tab w:val="left" w:pos="788"/>
          <w:tab w:val="left" w:pos="1480"/>
          <w:tab w:val="left" w:pos="1636"/>
        </w:tabs>
        <w:contextualSpacing/>
        <w:jc w:val="both"/>
        <w:rPr>
          <w:color w:val="000000" w:themeColor="text1"/>
          <w:highlight w:val="magenta"/>
        </w:rPr>
      </w:pPr>
      <w:r w:rsidRPr="009F3B29">
        <w:rPr>
          <w:color w:val="000000" w:themeColor="text1"/>
          <w:highlight w:val="yellow"/>
        </w:rPr>
        <w:t>Исполнитель своими силами и средствами осуществляет подготовку мест (участков) производства обследований, обеспечение объекта необходимыми для обследований средствами, ручным и специальным инструментом, строительными и специальными машинами и механизмами.</w:t>
      </w:r>
      <w:r w:rsidR="00EE3FA8">
        <w:rPr>
          <w:color w:val="000000" w:themeColor="text1"/>
          <w:highlight w:val="yellow"/>
        </w:rPr>
        <w:t xml:space="preserve"> </w:t>
      </w:r>
      <w:r w:rsidR="00EE3FA8" w:rsidRPr="00EE3FA8">
        <w:rPr>
          <w:sz w:val="24"/>
          <w:szCs w:val="24"/>
          <w:highlight w:val="magenta"/>
        </w:rPr>
        <w:t>Все используемые приборы и оборудование должны быть сертифицированы и проходить соответствующие поверки</w:t>
      </w:r>
    </w:p>
    <w:p w14:paraId="0B305DE4" w14:textId="4F567CC9" w:rsidR="00F43BC0" w:rsidRPr="00F43BC0" w:rsidRDefault="00F43BC0" w:rsidP="00F43BC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 w:after="60"/>
      </w:pPr>
      <w:r w:rsidRPr="009F3B29">
        <w:rPr>
          <w:color w:val="000000" w:themeColor="text1"/>
          <w:sz w:val="22"/>
          <w:szCs w:val="22"/>
          <w:highlight w:val="yellow"/>
        </w:rPr>
        <w:t>2. Исполнитель обеспечивает соблюдения требований техники безопасности и охраны труда.</w:t>
      </w:r>
    </w:p>
    <w:p w14:paraId="7D628F47" w14:textId="0EF8EB25" w:rsidR="00F43BC0" w:rsidRDefault="00F43BC0" w:rsidP="00F43BC0">
      <w:pPr>
        <w:pBdr>
          <w:top w:val="nil"/>
          <w:left w:val="nil"/>
          <w:bottom w:val="nil"/>
          <w:right w:val="nil"/>
          <w:between w:val="nil"/>
        </w:pBdr>
        <w:spacing w:before="240" w:after="60"/>
        <w:ind w:left="426" w:firstLine="0"/>
      </w:pPr>
      <w:r>
        <w:rPr>
          <w:sz w:val="22"/>
          <w:szCs w:val="22"/>
        </w:rPr>
        <w:t>В каком объеме разрабатывается ПОД</w:t>
      </w:r>
    </w:p>
    <w:p w14:paraId="2E882F83" w14:textId="77777777" w:rsidR="001223C2" w:rsidRDefault="001223C2" w:rsidP="001223C2">
      <w:pPr>
        <w:widowControl w:val="0"/>
        <w:ind w:firstLine="0"/>
        <w:jc w:val="center"/>
        <w:rPr>
          <w:sz w:val="21"/>
          <w:szCs w:val="21"/>
        </w:rPr>
      </w:pPr>
    </w:p>
    <w:p w14:paraId="399390D4" w14:textId="77777777" w:rsidR="001223C2" w:rsidRDefault="001223C2" w:rsidP="001223C2">
      <w:pPr>
        <w:widowControl w:val="0"/>
        <w:numPr>
          <w:ilvl w:val="0"/>
          <w:numId w:val="4"/>
        </w:numPr>
        <w:spacing w:after="200" w:line="276" w:lineRule="auto"/>
        <w:ind w:left="0" w:right="-284" w:firstLine="424"/>
        <w:jc w:val="center"/>
        <w:rPr>
          <w:b/>
          <w:u w:val="single"/>
        </w:rPr>
      </w:pPr>
      <w:r>
        <w:rPr>
          <w:b/>
          <w:u w:val="single"/>
        </w:rPr>
        <w:t>Прилагаемые документы</w:t>
      </w:r>
      <w:r>
        <w:rPr>
          <w:b/>
        </w:rPr>
        <w:t xml:space="preserve"> </w:t>
      </w:r>
    </w:p>
    <w:p w14:paraId="28F7A42F" w14:textId="67258709" w:rsidR="006C6C64" w:rsidRPr="005F1C54" w:rsidRDefault="001223C2" w:rsidP="005F1C54">
      <w:pPr>
        <w:pBdr>
          <w:top w:val="nil"/>
          <w:left w:val="nil"/>
          <w:bottom w:val="nil"/>
          <w:right w:val="nil"/>
          <w:between w:val="nil"/>
        </w:pBdr>
        <w:spacing w:before="240" w:after="60"/>
        <w:ind w:firstLine="0"/>
      </w:pPr>
      <w:r>
        <w:t>Схема обследуемых зданий и сооружений</w:t>
      </w:r>
      <w:r w:rsidR="009A080D">
        <w:t>.</w:t>
      </w:r>
    </w:p>
    <w:p w14:paraId="3F625FBD" w14:textId="77777777" w:rsidR="006C6C64" w:rsidRDefault="006C6C64">
      <w:pPr>
        <w:widowControl w:val="0"/>
        <w:ind w:firstLine="0"/>
        <w:jc w:val="center"/>
        <w:rPr>
          <w:sz w:val="21"/>
          <w:szCs w:val="21"/>
        </w:rPr>
      </w:pPr>
    </w:p>
    <w:p w14:paraId="3BFFA622" w14:textId="77777777" w:rsidR="006C6C64" w:rsidRDefault="006C6C64">
      <w:pPr>
        <w:widowControl w:val="0"/>
        <w:ind w:firstLine="0"/>
        <w:jc w:val="center"/>
        <w:rPr>
          <w:sz w:val="21"/>
          <w:szCs w:val="21"/>
        </w:rPr>
      </w:pPr>
    </w:p>
    <w:tbl>
      <w:tblPr>
        <w:tblStyle w:val="a6"/>
        <w:tblW w:w="1020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103"/>
        <w:gridCol w:w="5103"/>
      </w:tblGrid>
      <w:tr w:rsidR="001223C2" w14:paraId="4D847FC1" w14:textId="77777777">
        <w:trPr>
          <w:trHeight w:val="420"/>
          <w:jc w:val="center"/>
        </w:trPr>
        <w:tc>
          <w:tcPr>
            <w:tcW w:w="5103" w:type="dxa"/>
            <w:vAlign w:val="center"/>
          </w:tcPr>
          <w:p w14:paraId="59954356" w14:textId="77777777" w:rsidR="001223C2" w:rsidRPr="00A72736" w:rsidRDefault="001223C2" w:rsidP="001223C2">
            <w:pPr>
              <w:widowControl w:val="0"/>
              <w:ind w:left="-24" w:firstLine="18"/>
              <w:jc w:val="left"/>
              <w:rPr>
                <w:b/>
                <w:sz w:val="20"/>
                <w:szCs w:val="20"/>
              </w:rPr>
            </w:pPr>
            <w:r w:rsidRPr="00A72736">
              <w:rPr>
                <w:b/>
                <w:sz w:val="20"/>
                <w:szCs w:val="20"/>
              </w:rPr>
              <w:t>СОГЛАСОВАНО:</w:t>
            </w:r>
          </w:p>
        </w:tc>
        <w:tc>
          <w:tcPr>
            <w:tcW w:w="5103" w:type="dxa"/>
            <w:vAlign w:val="center"/>
          </w:tcPr>
          <w:p w14:paraId="4E45240A" w14:textId="77777777" w:rsidR="001223C2" w:rsidRPr="00A72736" w:rsidRDefault="001223C2" w:rsidP="001223C2">
            <w:pPr>
              <w:widowControl w:val="0"/>
              <w:ind w:firstLine="1"/>
              <w:jc w:val="left"/>
              <w:rPr>
                <w:b/>
                <w:sz w:val="20"/>
                <w:szCs w:val="20"/>
              </w:rPr>
            </w:pPr>
            <w:r w:rsidRPr="00A72736">
              <w:rPr>
                <w:b/>
                <w:sz w:val="20"/>
                <w:szCs w:val="20"/>
              </w:rPr>
              <w:t xml:space="preserve">УТВЕРЖДАЮ: </w:t>
            </w:r>
          </w:p>
        </w:tc>
      </w:tr>
      <w:tr w:rsidR="001223C2" w14:paraId="75A47EF3" w14:textId="77777777">
        <w:trPr>
          <w:trHeight w:val="620"/>
          <w:jc w:val="center"/>
        </w:trPr>
        <w:tc>
          <w:tcPr>
            <w:tcW w:w="5103" w:type="dxa"/>
          </w:tcPr>
          <w:p w14:paraId="6F25ED12" w14:textId="77777777" w:rsidR="001223C2" w:rsidRPr="00A72736" w:rsidRDefault="001223C2" w:rsidP="001223C2">
            <w:pPr>
              <w:widowControl w:val="0"/>
              <w:ind w:firstLine="0"/>
              <w:jc w:val="left"/>
              <w:rPr>
                <w:b/>
                <w:sz w:val="20"/>
                <w:szCs w:val="20"/>
              </w:rPr>
            </w:pPr>
            <w:r w:rsidRPr="00A72736">
              <w:rPr>
                <w:b/>
                <w:sz w:val="20"/>
                <w:szCs w:val="20"/>
              </w:rPr>
              <w:t xml:space="preserve">Генеральный директор </w:t>
            </w:r>
          </w:p>
          <w:p w14:paraId="1D04C334" w14:textId="77777777" w:rsidR="001223C2" w:rsidRPr="00A72736" w:rsidRDefault="001223C2" w:rsidP="001223C2">
            <w:pPr>
              <w:widowControl w:val="0"/>
              <w:ind w:firstLine="0"/>
              <w:jc w:val="left"/>
              <w:rPr>
                <w:b/>
                <w:sz w:val="20"/>
                <w:szCs w:val="20"/>
              </w:rPr>
            </w:pPr>
            <w:r w:rsidRPr="00A72736">
              <w:rPr>
                <w:b/>
                <w:sz w:val="20"/>
                <w:szCs w:val="20"/>
              </w:rPr>
              <w:t xml:space="preserve">ООО «Генеральный подрядчик-МФС» </w:t>
            </w:r>
          </w:p>
          <w:p w14:paraId="5AC15883" w14:textId="77777777" w:rsidR="001223C2" w:rsidRPr="00A72736" w:rsidRDefault="001223C2" w:rsidP="001223C2">
            <w:pPr>
              <w:widowControl w:val="0"/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466D8363" w14:textId="77777777" w:rsidR="001223C2" w:rsidRPr="00A72736" w:rsidRDefault="001223C2" w:rsidP="001223C2">
            <w:pPr>
              <w:widowControl w:val="0"/>
              <w:ind w:firstLine="0"/>
              <w:jc w:val="left"/>
              <w:rPr>
                <w:b/>
                <w:sz w:val="20"/>
                <w:szCs w:val="20"/>
              </w:rPr>
            </w:pPr>
            <w:r w:rsidRPr="00A72736">
              <w:rPr>
                <w:b/>
                <w:sz w:val="20"/>
                <w:szCs w:val="20"/>
              </w:rPr>
              <w:t xml:space="preserve">Генеральный директор </w:t>
            </w:r>
          </w:p>
          <w:p w14:paraId="72565915" w14:textId="77777777" w:rsidR="001223C2" w:rsidRPr="00A72736" w:rsidRDefault="001223C2" w:rsidP="001223C2">
            <w:pPr>
              <w:widowControl w:val="0"/>
              <w:ind w:firstLine="0"/>
              <w:jc w:val="left"/>
              <w:rPr>
                <w:b/>
                <w:sz w:val="20"/>
                <w:szCs w:val="20"/>
              </w:rPr>
            </w:pPr>
          </w:p>
        </w:tc>
      </w:tr>
      <w:tr w:rsidR="001223C2" w14:paraId="41227711" w14:textId="77777777" w:rsidTr="00B05DD3">
        <w:trPr>
          <w:trHeight w:val="482"/>
          <w:jc w:val="center"/>
        </w:trPr>
        <w:tc>
          <w:tcPr>
            <w:tcW w:w="5103" w:type="dxa"/>
            <w:vAlign w:val="center"/>
          </w:tcPr>
          <w:p w14:paraId="42A72816" w14:textId="77777777" w:rsidR="001223C2" w:rsidRPr="00A72736" w:rsidRDefault="001223C2" w:rsidP="001223C2">
            <w:pPr>
              <w:widowControl w:val="0"/>
              <w:ind w:firstLine="0"/>
              <w:rPr>
                <w:sz w:val="20"/>
                <w:szCs w:val="20"/>
              </w:rPr>
            </w:pPr>
            <w:r w:rsidRPr="00A72736">
              <w:rPr>
                <w:sz w:val="20"/>
                <w:szCs w:val="20"/>
              </w:rPr>
              <w:t xml:space="preserve">_______________________ </w:t>
            </w:r>
            <w:r w:rsidRPr="00A72736">
              <w:rPr>
                <w:b/>
                <w:sz w:val="20"/>
                <w:szCs w:val="20"/>
              </w:rPr>
              <w:t>Е.О. Карапетян</w:t>
            </w:r>
          </w:p>
        </w:tc>
        <w:tc>
          <w:tcPr>
            <w:tcW w:w="5103" w:type="dxa"/>
            <w:vAlign w:val="center"/>
          </w:tcPr>
          <w:p w14:paraId="21B9BEEB" w14:textId="77777777" w:rsidR="001223C2" w:rsidRPr="00A72736" w:rsidRDefault="001223C2" w:rsidP="001223C2">
            <w:pPr>
              <w:widowControl w:val="0"/>
              <w:ind w:firstLine="0"/>
              <w:rPr>
                <w:sz w:val="20"/>
                <w:szCs w:val="20"/>
              </w:rPr>
            </w:pPr>
          </w:p>
          <w:p w14:paraId="6DDDF890" w14:textId="77777777" w:rsidR="001223C2" w:rsidRPr="00A72736" w:rsidRDefault="001223C2" w:rsidP="001223C2">
            <w:pPr>
              <w:widowControl w:val="0"/>
              <w:ind w:firstLine="0"/>
              <w:rPr>
                <w:b/>
                <w:sz w:val="20"/>
                <w:szCs w:val="20"/>
              </w:rPr>
            </w:pPr>
            <w:r w:rsidRPr="00A72736">
              <w:rPr>
                <w:sz w:val="20"/>
                <w:szCs w:val="20"/>
              </w:rPr>
              <w:t>_______________________</w:t>
            </w:r>
            <w:r w:rsidRPr="00A72736">
              <w:rPr>
                <w:b/>
                <w:sz w:val="20"/>
                <w:szCs w:val="20"/>
              </w:rPr>
              <w:t xml:space="preserve">  </w:t>
            </w:r>
          </w:p>
          <w:p w14:paraId="7795992E" w14:textId="77777777" w:rsidR="001223C2" w:rsidRPr="00A72736" w:rsidRDefault="001223C2" w:rsidP="001223C2">
            <w:pPr>
              <w:widowControl w:val="0"/>
              <w:ind w:firstLine="0"/>
              <w:rPr>
                <w:sz w:val="20"/>
                <w:szCs w:val="20"/>
              </w:rPr>
            </w:pPr>
          </w:p>
        </w:tc>
      </w:tr>
    </w:tbl>
    <w:p w14:paraId="623E9CAB" w14:textId="77777777" w:rsidR="001223C2" w:rsidRDefault="001223C2" w:rsidP="00F439B2">
      <w:pPr>
        <w:ind w:firstLine="0"/>
        <w:sectPr w:rsidR="001223C2">
          <w:pgSz w:w="11906" w:h="16838"/>
          <w:pgMar w:top="851" w:right="850" w:bottom="1134" w:left="1701" w:header="708" w:footer="708" w:gutter="0"/>
          <w:pgNumType w:start="1"/>
          <w:cols w:space="720"/>
        </w:sectPr>
      </w:pPr>
    </w:p>
    <w:p w14:paraId="545C5863" w14:textId="563497F0" w:rsidR="00297B8F" w:rsidRDefault="00297B8F" w:rsidP="002B4DED">
      <w:pPr>
        <w:ind w:firstLine="0"/>
        <w:rPr>
          <w:b/>
          <w:sz w:val="28"/>
          <w:szCs w:val="28"/>
        </w:rPr>
      </w:pPr>
    </w:p>
    <w:sectPr w:rsidR="00297B8F" w:rsidSect="00261B78">
      <w:pgSz w:w="16840" w:h="23814"/>
      <w:pgMar w:top="283" w:right="284" w:bottom="142" w:left="284" w:header="709" w:footer="709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0E11"/>
    <w:multiLevelType w:val="multilevel"/>
    <w:tmpl w:val="B6D46338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" w15:restartNumberingAfterBreak="0">
    <w:nsid w:val="01F2466D"/>
    <w:multiLevelType w:val="hybridMultilevel"/>
    <w:tmpl w:val="06A8C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72597"/>
    <w:multiLevelType w:val="hybridMultilevel"/>
    <w:tmpl w:val="B826218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2475BDE"/>
    <w:multiLevelType w:val="multilevel"/>
    <w:tmpl w:val="EB64F02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4" w15:restartNumberingAfterBreak="0">
    <w:nsid w:val="14F074D9"/>
    <w:multiLevelType w:val="multilevel"/>
    <w:tmpl w:val="D44043E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EA13120"/>
    <w:multiLevelType w:val="multilevel"/>
    <w:tmpl w:val="EB64F02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6" w15:restartNumberingAfterBreak="0">
    <w:nsid w:val="35595804"/>
    <w:multiLevelType w:val="multilevel"/>
    <w:tmpl w:val="8FF4EAA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3D977DF9"/>
    <w:multiLevelType w:val="multilevel"/>
    <w:tmpl w:val="EB64F02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8" w15:restartNumberingAfterBreak="0">
    <w:nsid w:val="4A513DA9"/>
    <w:multiLevelType w:val="multilevel"/>
    <w:tmpl w:val="EB64F02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9" w15:restartNumberingAfterBreak="0">
    <w:nsid w:val="4EDE5924"/>
    <w:multiLevelType w:val="hybridMultilevel"/>
    <w:tmpl w:val="0C183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37408C"/>
    <w:multiLevelType w:val="multilevel"/>
    <w:tmpl w:val="D40094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609FD"/>
    <w:multiLevelType w:val="multilevel"/>
    <w:tmpl w:val="EB64F02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2" w15:restartNumberingAfterBreak="0">
    <w:nsid w:val="69007D11"/>
    <w:multiLevelType w:val="hybridMultilevel"/>
    <w:tmpl w:val="3DF08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6F0798"/>
    <w:multiLevelType w:val="multilevel"/>
    <w:tmpl w:val="00C26B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8054910">
    <w:abstractNumId w:val="4"/>
  </w:num>
  <w:num w:numId="2" w16cid:durableId="1253121199">
    <w:abstractNumId w:val="10"/>
  </w:num>
  <w:num w:numId="3" w16cid:durableId="1771774868">
    <w:abstractNumId w:val="0"/>
  </w:num>
  <w:num w:numId="4" w16cid:durableId="768890635">
    <w:abstractNumId w:val="13"/>
  </w:num>
  <w:num w:numId="5" w16cid:durableId="1883587916">
    <w:abstractNumId w:val="3"/>
  </w:num>
  <w:num w:numId="6" w16cid:durableId="1402410439">
    <w:abstractNumId w:val="6"/>
  </w:num>
  <w:num w:numId="7" w16cid:durableId="336738931">
    <w:abstractNumId w:val="7"/>
  </w:num>
  <w:num w:numId="8" w16cid:durableId="1872304180">
    <w:abstractNumId w:val="11"/>
  </w:num>
  <w:num w:numId="9" w16cid:durableId="555512834">
    <w:abstractNumId w:val="8"/>
  </w:num>
  <w:num w:numId="10" w16cid:durableId="1552571302">
    <w:abstractNumId w:val="5"/>
  </w:num>
  <w:num w:numId="11" w16cid:durableId="971908159">
    <w:abstractNumId w:val="1"/>
  </w:num>
  <w:num w:numId="12" w16cid:durableId="1593736048">
    <w:abstractNumId w:val="12"/>
  </w:num>
  <w:num w:numId="13" w16cid:durableId="1291592012">
    <w:abstractNumId w:val="2"/>
  </w:num>
  <w:num w:numId="14" w16cid:durableId="7936455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C64"/>
    <w:rsid w:val="00021AE5"/>
    <w:rsid w:val="00047976"/>
    <w:rsid w:val="000A5D06"/>
    <w:rsid w:val="000A69D8"/>
    <w:rsid w:val="000F4B71"/>
    <w:rsid w:val="00106FD9"/>
    <w:rsid w:val="001223C2"/>
    <w:rsid w:val="00126CBF"/>
    <w:rsid w:val="00142DB4"/>
    <w:rsid w:val="001521B6"/>
    <w:rsid w:val="0016209E"/>
    <w:rsid w:val="0017439F"/>
    <w:rsid w:val="001A38FE"/>
    <w:rsid w:val="001B07C1"/>
    <w:rsid w:val="001C3B08"/>
    <w:rsid w:val="001D3064"/>
    <w:rsid w:val="00204601"/>
    <w:rsid w:val="00225F2F"/>
    <w:rsid w:val="00233D74"/>
    <w:rsid w:val="0023703E"/>
    <w:rsid w:val="00261B78"/>
    <w:rsid w:val="00266384"/>
    <w:rsid w:val="00281C1C"/>
    <w:rsid w:val="00290DE3"/>
    <w:rsid w:val="00296CEB"/>
    <w:rsid w:val="00297B8F"/>
    <w:rsid w:val="002A1849"/>
    <w:rsid w:val="002B0CEF"/>
    <w:rsid w:val="002B4DED"/>
    <w:rsid w:val="002E6427"/>
    <w:rsid w:val="00340FB2"/>
    <w:rsid w:val="003758EE"/>
    <w:rsid w:val="003E14F4"/>
    <w:rsid w:val="00407FB4"/>
    <w:rsid w:val="004132CF"/>
    <w:rsid w:val="004436F9"/>
    <w:rsid w:val="004748F0"/>
    <w:rsid w:val="004A4BD7"/>
    <w:rsid w:val="004E4EE1"/>
    <w:rsid w:val="004F4CA5"/>
    <w:rsid w:val="00522A47"/>
    <w:rsid w:val="0052704C"/>
    <w:rsid w:val="005272E8"/>
    <w:rsid w:val="00531470"/>
    <w:rsid w:val="0055552F"/>
    <w:rsid w:val="00573EF4"/>
    <w:rsid w:val="00594E82"/>
    <w:rsid w:val="005A145B"/>
    <w:rsid w:val="005A2A40"/>
    <w:rsid w:val="005C2347"/>
    <w:rsid w:val="005F1C54"/>
    <w:rsid w:val="00600B37"/>
    <w:rsid w:val="00622804"/>
    <w:rsid w:val="0063792B"/>
    <w:rsid w:val="00660070"/>
    <w:rsid w:val="00686B3A"/>
    <w:rsid w:val="006C4BF7"/>
    <w:rsid w:val="006C6C64"/>
    <w:rsid w:val="006E4012"/>
    <w:rsid w:val="006F64BB"/>
    <w:rsid w:val="006F7D91"/>
    <w:rsid w:val="00722882"/>
    <w:rsid w:val="00743ECB"/>
    <w:rsid w:val="0077569E"/>
    <w:rsid w:val="007A22AB"/>
    <w:rsid w:val="007A579B"/>
    <w:rsid w:val="007B7EC2"/>
    <w:rsid w:val="007C5A9C"/>
    <w:rsid w:val="007E5D43"/>
    <w:rsid w:val="007F372D"/>
    <w:rsid w:val="007F78E8"/>
    <w:rsid w:val="00810DED"/>
    <w:rsid w:val="0081615A"/>
    <w:rsid w:val="00835C76"/>
    <w:rsid w:val="00844C66"/>
    <w:rsid w:val="008502CB"/>
    <w:rsid w:val="00855156"/>
    <w:rsid w:val="008667A3"/>
    <w:rsid w:val="008B51EE"/>
    <w:rsid w:val="008C2703"/>
    <w:rsid w:val="008D6143"/>
    <w:rsid w:val="009103C8"/>
    <w:rsid w:val="0092769E"/>
    <w:rsid w:val="0094042A"/>
    <w:rsid w:val="00945A2E"/>
    <w:rsid w:val="0095423F"/>
    <w:rsid w:val="00974E35"/>
    <w:rsid w:val="00991C2E"/>
    <w:rsid w:val="009A080D"/>
    <w:rsid w:val="009A1AB7"/>
    <w:rsid w:val="009D0EC3"/>
    <w:rsid w:val="009D499D"/>
    <w:rsid w:val="00A24195"/>
    <w:rsid w:val="00A33447"/>
    <w:rsid w:val="00A72736"/>
    <w:rsid w:val="00A756C0"/>
    <w:rsid w:val="00A82AA4"/>
    <w:rsid w:val="00A9541E"/>
    <w:rsid w:val="00AC6181"/>
    <w:rsid w:val="00B05DD3"/>
    <w:rsid w:val="00B23C10"/>
    <w:rsid w:val="00BA5B33"/>
    <w:rsid w:val="00BA5D08"/>
    <w:rsid w:val="00BD1067"/>
    <w:rsid w:val="00BD733C"/>
    <w:rsid w:val="00C37BAF"/>
    <w:rsid w:val="00C53C4B"/>
    <w:rsid w:val="00C5553C"/>
    <w:rsid w:val="00C6656C"/>
    <w:rsid w:val="00CE6BE9"/>
    <w:rsid w:val="00D335AC"/>
    <w:rsid w:val="00D449EF"/>
    <w:rsid w:val="00D537EB"/>
    <w:rsid w:val="00D758CB"/>
    <w:rsid w:val="00DA1286"/>
    <w:rsid w:val="00DA2F52"/>
    <w:rsid w:val="00DA3EC9"/>
    <w:rsid w:val="00DD3E53"/>
    <w:rsid w:val="00DD6429"/>
    <w:rsid w:val="00E01D43"/>
    <w:rsid w:val="00E061A5"/>
    <w:rsid w:val="00E360BA"/>
    <w:rsid w:val="00E51BB8"/>
    <w:rsid w:val="00E55A46"/>
    <w:rsid w:val="00EC20D1"/>
    <w:rsid w:val="00EE3FA8"/>
    <w:rsid w:val="00EE482F"/>
    <w:rsid w:val="00F3416C"/>
    <w:rsid w:val="00F439B2"/>
    <w:rsid w:val="00F43BC0"/>
    <w:rsid w:val="00F43D34"/>
    <w:rsid w:val="00F6630B"/>
    <w:rsid w:val="00FB1C0F"/>
    <w:rsid w:val="00FE2F97"/>
    <w:rsid w:val="00FF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14C75"/>
  <w15:docId w15:val="{3A6E4F7E-6464-40EC-9D05-726A27469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firstLine="42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5553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7">
    <w:name w:val="List Paragraph"/>
    <w:basedOn w:val="a"/>
    <w:link w:val="a8"/>
    <w:uiPriority w:val="34"/>
    <w:qFormat/>
    <w:rsid w:val="00A33447"/>
    <w:pPr>
      <w:ind w:left="720" w:firstLine="0"/>
      <w:jc w:val="left"/>
    </w:pPr>
    <w:rPr>
      <w:rFonts w:ascii="Calibri" w:eastAsia="Calibri" w:hAnsi="Calibri"/>
      <w:sz w:val="22"/>
      <w:szCs w:val="22"/>
    </w:rPr>
  </w:style>
  <w:style w:type="character" w:customStyle="1" w:styleId="a8">
    <w:name w:val="Абзац списка Знак"/>
    <w:link w:val="a7"/>
    <w:uiPriority w:val="34"/>
    <w:rsid w:val="00A33447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13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BE6CD-D359-4954-B733-FFA7213C2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1189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Мартынов Григорий Викторович</dc:creator>
  <cp:lastModifiedBy>2</cp:lastModifiedBy>
  <cp:revision>2</cp:revision>
  <dcterms:created xsi:type="dcterms:W3CDTF">2026-06-15T14:45:00Z</dcterms:created>
  <dcterms:modified xsi:type="dcterms:W3CDTF">2026-06-15T14:45:00Z</dcterms:modified>
</cp:coreProperties>
</file>