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?><Relationships xmlns="http://schemas.openxmlformats.org/package/2006/relationships"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Relationship Id="R00815e2714da42da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 xml:space="preserve" xml:embedTrueTypeFonts="1">
  <w:body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>
        <w:drawing>
          <wp:anchor simplePos="0" relativeHeight="251658243" behindDoc="1" locked="0" layoutInCell="1" allowOverlap="1">
            <wp:simplePos x="0" y="0"/>
            <wp:positionH relativeFrom="page">
              <wp:posOffset>3304621</wp:posOffset>
            </wp:positionH>
            <wp:positionV relativeFrom="paragraph">
              <wp:posOffset>-80392</wp:posOffset>
            </wp:positionV>
            <wp:extent cx="1485779" cy="633834"/>
            <wp:effectExtent l="0" t="0" r="0" b="0"/>
            <wp:wrapNone/>
            <wp:docPr id="100" name="Picture 100"/>
            <wp:cNvGraphicFramePr>
              <a:graphicFrameLocks noChangeAspect="1"/>
            </wp:cNvGraphicFramePr>
            <a:graphic>
              <a:graphicData uri="http://schemas.openxmlformats.org/drawingml/2006/picture">
                <pic:pic xmlns:pic="http://schemas.openxmlformats.org/drawingml/2006/picture">
                  <pic:nvPicPr>
                    <pic:cNvPr id="100" name="Picture 100"/>
                    <pic:cNvPicPr>
                      <a:picLocks noChangeAspect="0" noChangeArrowheads="1"/>
                    </pic:cNvPicPr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485779" cy="6338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288" w:after="13" w:line="433" w:lineRule="exact"/>
        <w:ind w:left="3892" w:right="0" w:firstLine="0"/>
      </w:pPr>
      <w:r/>
      <w:r>
        <w:rPr baseline="0" dirty="0">
          <w:rFonts w:ascii="Arial" w:hAnsi="Arial" w:eastAsia="Arial" w:cs="Arial"/>
          <w:color w:val="000000"/>
          <w:spacing w:val="-3"/>
          <w:sz w:val="39"/>
          <w:szCs w:val="39"/>
          <w:lang w:val="ru-RU" w:bidi="ru-RU"/>
        </w:rPr>
        <w:t>ООО «ФОРМАЦИА»</w:t>
      </w:r>
      <w:r>
        <w:rPr>
          <w:rFonts w:ascii="Times New Roman" w:hAnsi="Times New Roman" w:eastAsia="Times New Roman" w:cs="Times New Roman"/>
          <w:sz w:val="39"/>
          <w:szCs w:val="39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168" w:after="13" w:line="433" w:lineRule="exact"/>
        <w:ind w:left="3401" w:right="0" w:firstLine="0"/>
      </w:pPr>
      <w:r/>
      <w:r>
        <w:rPr baseline="0" dirty="0">
          <w:rFonts w:ascii="Arial" w:hAnsi="Arial" w:eastAsia="Arial" w:cs="Arial"/>
          <w:color w:val="000000"/>
          <w:spacing w:val="-2"/>
          <w:sz w:val="39"/>
          <w:szCs w:val="39"/>
          <w:lang w:val="ru-RU" w:bidi="ru-RU"/>
        </w:rPr>
        <w:t>Заказчик - ООО</w:t>
      </w:r>
      <w:r>
        <w:rPr baseline="0" dirty="0">
          <w:rFonts w:ascii="Arial" w:hAnsi="Arial" w:eastAsia="Arial" w:cs="Arial"/>
          <w:color w:val="000000"/>
          <w:spacing w:val="1"/>
          <w:sz w:val="39"/>
          <w:szCs w:val="39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pacing w:val="-4"/>
          <w:sz w:val="39"/>
          <w:szCs w:val="39"/>
          <w:lang w:val="ru-RU" w:bidi="ru-RU"/>
        </w:rPr>
        <w:t>«ГП-МФС»</w:t>
      </w:r>
      <w:r>
        <w:rPr>
          <w:rFonts w:ascii="Times New Roman" w:hAnsi="Times New Roman" w:eastAsia="Times New Roman" w:cs="Times New Roman"/>
          <w:sz w:val="39"/>
          <w:szCs w:val="39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72" w:after="9" w:line="356" w:lineRule="exact"/>
        <w:ind w:left="2428" w:right="913" w:hanging="599"/>
      </w:pPr>
      <w:r/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Жилой</w:t>
      </w:r>
      <w:r>
        <w:rPr baseline="0" dirty="0">
          <w:rFonts w:ascii="Arial" w:hAnsi="Arial" w:eastAsia="Arial" w:cs="Arial"/>
          <w:color w:val="000000"/>
          <w:spacing w:val="7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дом</w:t>
      </w:r>
      <w:r>
        <w:rPr baseline="0" dirty="0">
          <w:rFonts w:ascii="Arial" w:hAnsi="Arial" w:eastAsia="Arial" w:cs="Arial"/>
          <w:color w:val="000000"/>
          <w:spacing w:val="2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с инженерными</w:t>
      </w:r>
      <w:r>
        <w:rPr baseline="0" dirty="0">
          <w:rFonts w:ascii="Arial" w:hAnsi="Arial" w:eastAsia="Arial" w:cs="Arial"/>
          <w:color w:val="000000"/>
          <w:spacing w:val="9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pacing w:val="-2"/>
          <w:sz w:val="31"/>
          <w:szCs w:val="31"/>
          <w:lang w:val="ru-RU" w:bidi="ru-RU"/>
        </w:rPr>
        <w:t>сетями и благоустройством</w:t>
      </w:r>
      <w:r>
        <w:rPr>
          <w:rFonts w:ascii="Times New Roman" w:hAnsi="Times New Roman" w:eastAsia="Times New Roman" w:cs="Times New Roman"/>
          <w:sz w:val="31"/>
          <w:szCs w:val="31"/>
        </w:rPr>
        <w:t> </w:t>
      </w:r>
      <w:r/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территории (со</w:t>
      </w:r>
      <w:r>
        <w:rPr baseline="0" dirty="0">
          <w:rFonts w:ascii="Arial" w:hAnsi="Arial" w:eastAsia="Arial" w:cs="Arial"/>
          <w:color w:val="000000"/>
          <w:spacing w:val="3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сносом</w:t>
      </w:r>
      <w:r>
        <w:rPr baseline="0" dirty="0">
          <w:rFonts w:ascii="Arial" w:hAnsi="Arial" w:eastAsia="Arial" w:cs="Arial"/>
          <w:color w:val="000000"/>
          <w:spacing w:val="4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жилого дома по адресу: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347" w:lineRule="exact"/>
        <w:ind w:left="4076" w:right="0" w:firstLine="0"/>
      </w:pPr>
      <w:r/>
      <w:r>
        <w:rPr baseline="0" dirty="0">
          <w:rFonts w:ascii="Arial" w:hAnsi="Arial" w:eastAsia="Arial" w:cs="Arial"/>
          <w:color w:val="000000"/>
          <w:spacing w:val="-1"/>
          <w:sz w:val="31"/>
          <w:szCs w:val="31"/>
          <w:lang w:val="ru-RU" w:bidi="ru-RU"/>
        </w:rPr>
        <w:t>ул. Оренбургская, д.</w:t>
      </w:r>
      <w:r>
        <w:rPr baseline="0" dirty="0">
          <w:rFonts w:ascii="Arial" w:hAnsi="Arial" w:eastAsia="Arial" w:cs="Arial"/>
          <w:color w:val="000000"/>
          <w:spacing w:val="1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17),</w:t>
      </w:r>
      <w:r>
        <w:rPr>
          <w:rFonts w:ascii="Times New Roman" w:hAnsi="Times New Roman" w:eastAsia="Times New Roman" w:cs="Times New Roman"/>
          <w:sz w:val="31"/>
          <w:szCs w:val="31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356" w:lineRule="exact"/>
        <w:ind w:left="2154" w:right="913" w:firstLine="2157"/>
      </w:pPr>
      <w:r/>
      <w:r>
        <w:rPr baseline="0" dirty="0">
          <w:rFonts w:ascii="Arial" w:hAnsi="Arial" w:eastAsia="Arial" w:cs="Arial"/>
          <w:color w:val="000000"/>
          <w:spacing w:val="-1"/>
          <w:sz w:val="31"/>
          <w:szCs w:val="31"/>
          <w:lang w:val="ru-RU" w:bidi="ru-RU"/>
        </w:rPr>
        <w:t> по</w:t>
      </w:r>
      <w:r>
        <w:rPr baseline="0" dirty="0">
          <w:rFonts w:ascii="Arial" w:hAnsi="Arial" w:eastAsia="Arial" w:cs="Arial"/>
          <w:color w:val="000000"/>
          <w:spacing w:val="4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pacing w:val="-2"/>
          <w:sz w:val="31"/>
          <w:szCs w:val="31"/>
          <w:lang w:val="ru-RU" w:bidi="ru-RU"/>
        </w:rPr>
        <w:t>адресу:</w:t>
      </w:r>
      <w:r>
        <w:rPr baseline="0" dirty="0">
          <w:rFonts w:ascii="Arial" w:hAnsi="Arial" w:eastAsia="Arial" w:cs="Arial"/>
          <w:color w:val="000000"/>
          <w:spacing w:val="14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pacing w:val="-6"/>
          <w:sz w:val="31"/>
          <w:szCs w:val="31"/>
          <w:lang w:val="ru-RU" w:bidi="ru-RU"/>
        </w:rPr>
        <w:t>г. Москва</w:t>
      </w:r>
      <w:r>
        <w:rPr baseline="0" dirty="0">
          <w:rFonts w:ascii="Arial" w:hAnsi="Arial" w:eastAsia="Arial" w:cs="Arial"/>
          <w:color w:val="000000"/>
          <w:spacing w:val="12"/>
          <w:sz w:val="31"/>
          <w:szCs w:val="31"/>
          <w:lang w:val="ru-RU" w:bidi="ru-RU"/>
        </w:rPr>
        <w:t>,</w:t>
      </w:r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  </w:t>
      </w:r>
      <w:r>
        <w:br w:type="textWrapping" w:clear="all"/>
      </w:r>
      <w:r/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внутригородская территория муниципальный</w:t>
      </w:r>
      <w:r>
        <w:rPr baseline="0" dirty="0">
          <w:rFonts w:ascii="Arial" w:hAnsi="Arial" w:eastAsia="Arial" w:cs="Arial"/>
          <w:color w:val="000000"/>
          <w:spacing w:val="7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округ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347" w:lineRule="exact"/>
        <w:ind w:left="4421" w:right="3578" w:firstLine="0"/>
        <w:jc w:val="right"/>
      </w:pPr>
      <w:r/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Косино-Ухтомский, 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0" w:after="0" w:line="356" w:lineRule="exact"/>
        <w:ind w:left="3080" w:right="913" w:hanging="384"/>
      </w:pPr>
      <w:r/>
      <w:r>
        <w:rPr baseline="0" dirty="0">
          <w:rFonts w:ascii="Arial" w:hAnsi="Arial" w:eastAsia="Arial" w:cs="Arial"/>
          <w:color w:val="000000"/>
          <w:spacing w:val="-1"/>
          <w:sz w:val="31"/>
          <w:szCs w:val="31"/>
          <w:lang w:val="ru-RU" w:bidi="ru-RU"/>
        </w:rPr>
        <w:t>улица Оренбургская,</w:t>
      </w:r>
      <w:r>
        <w:rPr baseline="0" dirty="0">
          <w:rFonts w:ascii="Arial" w:hAnsi="Arial" w:eastAsia="Arial" w:cs="Arial"/>
          <w:color w:val="000000"/>
          <w:spacing w:val="2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pacing w:val="-1"/>
          <w:sz w:val="31"/>
          <w:szCs w:val="31"/>
          <w:lang w:val="ru-RU" w:bidi="ru-RU"/>
        </w:rPr>
        <w:t>земельный участок</w:t>
      </w:r>
      <w:r>
        <w:rPr baseline="0" dirty="0">
          <w:rFonts w:ascii="Arial" w:hAnsi="Arial" w:eastAsia="Arial" w:cs="Arial"/>
          <w:color w:val="000000"/>
          <w:spacing w:val="3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1</w:t>
      </w:r>
      <w:r>
        <w:rPr baseline="0" dirty="0">
          <w:rFonts w:ascii="Arial" w:hAnsi="Arial" w:eastAsia="Arial" w:cs="Arial"/>
          <w:color w:val="000000"/>
          <w:spacing w:val="1"/>
          <w:sz w:val="31"/>
          <w:szCs w:val="31"/>
          <w:lang w:val="ru-RU" w:bidi="ru-RU"/>
        </w:rPr>
        <w:t>7</w:t>
      </w:r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  </w:t>
      </w:r>
      <w:r/>
      <w:r>
        <w:rPr baseline="0" dirty="0">
          <w:rFonts w:ascii="Arial" w:hAnsi="Arial" w:eastAsia="Arial" w:cs="Arial"/>
          <w:color w:val="000000"/>
          <w:spacing w:val="-1"/>
          <w:sz w:val="31"/>
          <w:szCs w:val="31"/>
          <w:lang w:val="ru-RU" w:bidi="ru-RU"/>
        </w:rPr>
        <w:t>(Оренбургская</w:t>
      </w:r>
      <w:r>
        <w:rPr baseline="0" dirty="0">
          <w:rFonts w:ascii="Arial" w:hAnsi="Arial" w:eastAsia="Arial" w:cs="Arial"/>
          <w:color w:val="000000"/>
          <w:spacing w:val="3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pacing w:val="-2"/>
          <w:sz w:val="31"/>
          <w:szCs w:val="31"/>
          <w:lang w:val="ru-RU" w:bidi="ru-RU"/>
        </w:rPr>
        <w:t>ул., вл. 17</w:t>
      </w:r>
      <w:r>
        <w:rPr baseline="0" dirty="0">
          <w:rFonts w:ascii="Arial" w:hAnsi="Arial" w:eastAsia="Arial" w:cs="Arial"/>
          <w:color w:val="000000"/>
          <w:spacing w:val="2"/>
          <w:sz w:val="31"/>
          <w:szCs w:val="31"/>
          <w:lang w:val="ru-RU" w:bidi="ru-RU"/>
        </w:rPr>
        <w:t>)</w:t>
      </w:r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   </w:t>
      </w:r>
      <w:r>
        <w:br w:type="textWrapping" w:clear="all"/>
      </w:r>
      <w:r/>
      <w:r>
        <w:rPr baseline="0" dirty="0">
          <w:rFonts w:ascii="Arial" w:hAnsi="Arial" w:eastAsia="Arial" w:cs="Arial"/>
          <w:color w:val="000000"/>
          <w:spacing w:val="-1"/>
          <w:sz w:val="31"/>
          <w:szCs w:val="31"/>
          <w:lang w:val="ru-RU" w:bidi="ru-RU"/>
        </w:rPr>
        <w:t>(Восточный административный</w:t>
      </w:r>
      <w:r>
        <w:rPr baseline="0" dirty="0">
          <w:rFonts w:ascii="Arial" w:hAnsi="Arial" w:eastAsia="Arial" w:cs="Arial"/>
          <w:color w:val="000000"/>
          <w:spacing w:val="2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округ).</w:t>
      </w:r>
      <w:r>
        <w:rPr>
          <w:rFonts w:ascii="Times New Roman" w:hAnsi="Times New Roman" w:eastAsia="Times New Roman" w:cs="Times New Roman"/>
          <w:sz w:val="31"/>
          <w:szCs w:val="31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178" w:after="13" w:line="433" w:lineRule="exact"/>
        <w:ind w:left="3686" w:right="0" w:firstLine="0"/>
      </w:pPr>
      <w:r/>
      <w:r>
        <w:rPr baseline="0" dirty="0">
          <w:rFonts w:ascii="Arial" w:hAnsi="Arial" w:eastAsia="Arial" w:cs="Arial"/>
          <w:color w:val="000000"/>
          <w:sz w:val="39"/>
          <w:szCs w:val="39"/>
          <w:lang w:val="ru-RU" w:bidi="ru-RU"/>
        </w:rPr>
        <w:t>Проектная</w:t>
      </w:r>
      <w:r>
        <w:rPr baseline="0" dirty="0">
          <w:rFonts w:ascii="Arial" w:hAnsi="Arial" w:eastAsia="Arial" w:cs="Arial"/>
          <w:color w:val="000000"/>
          <w:spacing w:val="10"/>
          <w:sz w:val="39"/>
          <w:szCs w:val="39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pacing w:val="-4"/>
          <w:sz w:val="39"/>
          <w:szCs w:val="39"/>
          <w:lang w:val="ru-RU" w:bidi="ru-RU"/>
        </w:rPr>
        <w:t>докуметация</w:t>
      </w:r>
      <w:r>
        <w:rPr>
          <w:rFonts w:ascii="Times New Roman" w:hAnsi="Times New Roman" w:eastAsia="Times New Roman" w:cs="Times New Roman"/>
          <w:sz w:val="39"/>
          <w:szCs w:val="39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59" w:after="9" w:line="355" w:lineRule="exact"/>
        <w:ind w:left="4441" w:right="1651" w:hanging="1874"/>
      </w:pPr>
      <w:r/>
      <w:r>
        <w:rPr baseline="0" dirty="0">
          <w:rFonts w:ascii="Arial" w:hAnsi="Arial" w:eastAsia="Arial" w:cs="Arial"/>
          <w:color w:val="000000"/>
          <w:spacing w:val="-4"/>
          <w:sz w:val="31"/>
          <w:szCs w:val="31"/>
          <w:lang w:val="ru-RU" w:bidi="ru-RU"/>
        </w:rPr>
        <w:t>Раздел 2.</w:t>
      </w:r>
      <w:r>
        <w:rPr baseline="0" dirty="0">
          <w:rFonts w:ascii="Arial" w:hAnsi="Arial" w:eastAsia="Arial" w:cs="Arial"/>
          <w:color w:val="000000"/>
          <w:spacing w:val="7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pacing w:val="-2"/>
          <w:sz w:val="31"/>
          <w:szCs w:val="31"/>
          <w:lang w:val="ru-RU" w:bidi="ru-RU"/>
        </w:rPr>
        <w:t>Схема планировочной организации</w:t>
      </w:r>
      <w:r>
        <w:rPr>
          <w:rFonts w:ascii="Times New Roman" w:hAnsi="Times New Roman" w:eastAsia="Times New Roman" w:cs="Times New Roman"/>
          <w:sz w:val="31"/>
          <w:szCs w:val="31"/>
        </w:rPr>
        <w:t> </w:t>
      </w:r>
      <w:r/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земельного участка</w:t>
      </w:r>
      <w:r>
        <w:rPr>
          <w:rFonts w:ascii="Times New Roman" w:hAnsi="Times New Roman" w:eastAsia="Times New Roman" w:cs="Times New Roman"/>
          <w:sz w:val="31"/>
          <w:szCs w:val="31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pacing w:before="310" w:after="9" w:line="356" w:lineRule="exact"/>
        <w:ind w:left="4456" w:right="1717" w:hanging="1784"/>
      </w:pPr>
      <w:r/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Часть</w:t>
      </w:r>
      <w:r>
        <w:rPr baseline="0" dirty="0">
          <w:rFonts w:ascii="Arial" w:hAnsi="Arial" w:eastAsia="Arial" w:cs="Arial"/>
          <w:color w:val="000000"/>
          <w:spacing w:val="2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1.</w:t>
      </w:r>
      <w:r>
        <w:rPr baseline="0" dirty="0">
          <w:rFonts w:ascii="Arial" w:hAnsi="Arial" w:eastAsia="Arial" w:cs="Arial"/>
          <w:color w:val="000000"/>
          <w:spacing w:val="1"/>
          <w:sz w:val="31"/>
          <w:szCs w:val="31"/>
          <w:lang w:val="ru-RU" w:bidi="ru-RU"/>
        </w:rPr>
        <w:t> </w:t>
      </w:r>
      <w:r>
        <w:rPr baseline="0" dirty="0">
          <w:rFonts w:ascii="Arial" w:hAnsi="Arial" w:eastAsia="Arial" w:cs="Arial"/>
          <w:color w:val="000000"/>
          <w:spacing w:val="-1"/>
          <w:sz w:val="31"/>
          <w:szCs w:val="31"/>
          <w:lang w:val="ru-RU" w:bidi="ru-RU"/>
        </w:rPr>
        <w:t>Схема планировочной организации</w:t>
      </w:r>
      <w:r>
        <w:rPr>
          <w:rFonts w:ascii="Times New Roman" w:hAnsi="Times New Roman" w:eastAsia="Times New Roman" w:cs="Times New Roman"/>
          <w:sz w:val="31"/>
          <w:szCs w:val="31"/>
        </w:rPr>
        <w:t> </w:t>
      </w:r>
      <w:r/>
      <w:r>
        <w:rPr baseline="0" dirty="0">
          <w:rFonts w:ascii="Arial" w:hAnsi="Arial" w:eastAsia="Arial" w:cs="Arial"/>
          <w:color w:val="000000"/>
          <w:sz w:val="31"/>
          <w:szCs w:val="31"/>
          <w:lang w:val="ru-RU" w:bidi="ru-RU"/>
        </w:rPr>
        <w:t>земельного участка</w:t>
      </w:r>
      <w:r>
        <w:rPr>
          <w:rFonts w:ascii="Times New Roman" w:hAnsi="Times New Roman" w:eastAsia="Times New Roman" w:cs="Times New Roman"/>
          <w:sz w:val="31"/>
          <w:szCs w:val="31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266" w:after="10" w:line="347" w:lineRule="exact"/>
        <w:ind w:left="3567" w:right="0" w:firstLine="0"/>
      </w:pPr>
      <w:r/>
      <w:r>
        <w:rPr baseline="0" dirty="0">
          <w:rFonts w:ascii="Arial" w:hAnsi="Arial" w:eastAsia="Arial" w:cs="Arial"/>
          <w:color w:val="000000"/>
          <w:spacing w:val="-1"/>
          <w:sz w:val="31"/>
          <w:szCs w:val="31"/>
          <w:lang w:val="ru-RU" w:bidi="ru-RU"/>
        </w:rPr>
        <w:t>173-1225-КЭФ-ДРТ36-9-ПД-ПЗУ</w:t>
      </w:r>
      <w:r>
        <w:rPr>
          <w:rFonts w:ascii="Times New Roman" w:hAnsi="Times New Roman" w:eastAsia="Times New Roman" w:cs="Times New Roman"/>
          <w:sz w:val="31"/>
          <w:szCs w:val="31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218" w:after="10" w:line="347" w:lineRule="exact"/>
        <w:ind w:left="5345" w:right="0" w:firstLine="0"/>
      </w:pPr>
      <w:r/>
      <w:r>
        <w:rPr baseline="0" dirty="0">
          <w:rFonts w:ascii="Arial" w:hAnsi="Arial" w:eastAsia="Arial" w:cs="Arial"/>
          <w:color w:val="000000"/>
          <w:spacing w:val="-7"/>
          <w:sz w:val="31"/>
          <w:szCs w:val="31"/>
          <w:lang w:val="ru-RU" w:bidi="ru-RU"/>
        </w:rPr>
        <w:t>Том 2.1</w:t>
      </w:r>
      <w:r>
        <w:rPr>
          <w:rFonts w:ascii="Times New Roman" w:hAnsi="Times New Roman" w:eastAsia="Times New Roman" w:cs="Times New Roman"/>
          <w:sz w:val="31"/>
          <w:szCs w:val="31"/>
        </w:rPr>
        <w:t> </w:t>
      </w: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spacing w:line="240" w:lineRule="auto"/>
        <w:rPr>
          <w:rFonts w:ascii="Times New Roman" w:hAnsi="Times New Roman"/>
          <w:color w:val="000000" w:themeColor="text1"/>
          <w:sz w:val="24"/>
          <w:szCs w:val="24"/>
          <w:lang w:val="ru-RU"/>
        </w:rPr>
      </w:pPr>
      <w:r/>
    </w:p>
    <w:p>
      <w:pPr>
        <w:rPr>
          <w:rFonts w:ascii="Times New Roman" w:hAnsi="Times New Roman" w:eastAsia="Times New Roman" w:cs="Times New Roman"/>
          <w:color w:val="010302"/>
        </w:rPr>
        <w:spacing w:before="72" w:after="10" w:line="347" w:lineRule="exact"/>
        <w:ind w:left="5515" w:right="0" w:firstLine="0"/>
      </w:pPr>
      <w:r/>
      <w:r>
        <w:rPr baseline="0" dirty="0">
          <w:rFonts w:ascii="Arial" w:hAnsi="Arial" w:eastAsia="Arial" w:cs="Arial"/>
          <w:color w:val="000000"/>
          <w:spacing w:val="-5"/>
          <w:sz w:val="31"/>
          <w:szCs w:val="31"/>
          <w:lang w:val="ru-RU" w:bidi="ru-RU"/>
        </w:rPr>
        <w:t>2026</w:t>
      </w:r>
      <w:r>
        <w:rPr>
          <w:rFonts w:ascii="Times New Roman" w:hAnsi="Times New Roman" w:eastAsia="Times New Roman" w:cs="Times New Roman"/>
          <w:sz w:val="31"/>
          <w:szCs w:val="31"/>
        </w:rPr>
        <w:t> </w:t>
      </w:r>
      <w:r/>
    </w:p>
    <w:p>
      <w:pPr>
        <w:rPr>
          <w:rFonts w:ascii="Times New Roman" w:hAnsi="Times New Roman" w:eastAsia="Times New Roman" w:cs="Times New Roman"/>
          <w:color w:val="010302"/>
        </w:rPr>
        <w:sectPr>
          <w:type w:val="continuous"/>
          <w:pgSz w:w="11905" w:h="16837"/>
          <w:pgMar w:top="341" w:right="500" w:bottom="264" w:left="500" w:header="708" w:footer="708" w:gutter="0"/>
          <w:docGrid w:linePitch="360"/>
        </w:sectPr>
        <w:spacing w:before="101" w:after="5" w:line="222" w:lineRule="exact"/>
        <w:ind w:left="1711" w:right="769" w:firstLine="22"/>
      </w:pPr>
      <w:r/>
      <w:r>
        <w:rPr baseline="0" dirty="0">
          <w:rFonts w:ascii="Arial" w:hAnsi="Arial" w:eastAsia="Arial" w:cs="Arial"/>
          <w:color w:val="999999"/>
          <w:sz w:val="19"/>
          <w:szCs w:val="19"/>
          <w:lang w:val="ru-RU" w:bidi="ru-RU"/>
        </w:rPr>
        <w:t>СРО Ассоциация</w:t>
      </w:r>
      <w:r>
        <w:rPr baseline="0" dirty="0">
          <w:rFonts w:ascii="Arial" w:hAnsi="Arial" w:eastAsia="Arial" w:cs="Arial"/>
          <w:color w:val="999999"/>
          <w:spacing w:val="3"/>
          <w:sz w:val="19"/>
          <w:szCs w:val="19"/>
          <w:lang w:val="ru-RU" w:bidi="ru-RU"/>
        </w:rPr>
        <w:t> </w:t>
      </w:r>
      <w:r>
        <w:rPr baseline="0" dirty="0">
          <w:rFonts w:ascii="Arial" w:hAnsi="Arial" w:eastAsia="Arial" w:cs="Arial"/>
          <w:color w:val="999999"/>
          <w:sz w:val="19"/>
          <w:szCs w:val="19"/>
          <w:lang w:val="ru-RU" w:bidi="ru-RU"/>
        </w:rPr>
        <w:t>"Профессиональное</w:t>
      </w:r>
      <w:r>
        <w:rPr baseline="0" dirty="0">
          <w:rFonts w:ascii="Arial" w:hAnsi="Arial" w:eastAsia="Arial" w:cs="Arial"/>
          <w:color w:val="999999"/>
          <w:spacing w:val="3"/>
          <w:sz w:val="19"/>
          <w:szCs w:val="19"/>
          <w:lang w:val="ru-RU" w:bidi="ru-RU"/>
        </w:rPr>
        <w:t> </w:t>
      </w:r>
      <w:r>
        <w:rPr baseline="0" dirty="0">
          <w:rFonts w:ascii="Arial" w:hAnsi="Arial" w:eastAsia="Arial" w:cs="Arial"/>
          <w:color w:val="999999"/>
          <w:sz w:val="19"/>
          <w:szCs w:val="19"/>
          <w:lang w:val="ru-RU" w:bidi="ru-RU"/>
        </w:rPr>
        <w:t>объединение проектировщиков</w:t>
      </w:r>
      <w:r>
        <w:rPr baseline="0" dirty="0">
          <w:rFonts w:ascii="Arial" w:hAnsi="Arial" w:eastAsia="Arial" w:cs="Arial"/>
          <w:color w:val="999999"/>
          <w:spacing w:val="6"/>
          <w:sz w:val="19"/>
          <w:szCs w:val="19"/>
          <w:lang w:val="ru-RU" w:bidi="ru-RU"/>
        </w:rPr>
        <w:t> </w:t>
      </w:r>
      <w:r>
        <w:rPr baseline="0" dirty="0">
          <w:rFonts w:ascii="Arial" w:hAnsi="Arial" w:eastAsia="Arial" w:cs="Arial"/>
          <w:color w:val="999999"/>
          <w:sz w:val="19"/>
          <w:szCs w:val="19"/>
          <w:lang w:val="ru-RU" w:bidi="ru-RU"/>
        </w:rPr>
        <w:t>Московской</w:t>
      </w:r>
      <w:r>
        <w:rPr baseline="0" dirty="0">
          <w:rFonts w:ascii="Arial" w:hAnsi="Arial" w:eastAsia="Arial" w:cs="Arial"/>
          <w:color w:val="999999"/>
          <w:spacing w:val="6"/>
          <w:sz w:val="19"/>
          <w:szCs w:val="19"/>
          <w:lang w:val="ru-RU" w:bidi="ru-RU"/>
        </w:rPr>
        <w:t> </w:t>
      </w:r>
      <w:r>
        <w:rPr baseline="0" dirty="0">
          <w:rFonts w:ascii="Arial" w:hAnsi="Arial" w:eastAsia="Arial" w:cs="Arial"/>
          <w:color w:val="999999"/>
          <w:sz w:val="19"/>
          <w:szCs w:val="19"/>
          <w:lang w:val="ru-RU" w:bidi="ru-RU"/>
        </w:rPr>
        <w:t>области</w:t>
      </w:r>
      <w:r>
        <w:rPr>
          <w:rFonts w:ascii="Times New Roman" w:hAnsi="Times New Roman" w:eastAsia="Times New Roman" w:cs="Times New Roman"/>
          <w:sz w:val="19"/>
          <w:szCs w:val="19"/>
        </w:rPr>
        <w:t> </w:t>
      </w:r>
      <w:r/>
      <w:r>
        <w:rPr baseline="0" dirty="0">
          <w:rFonts w:ascii="Arial" w:hAnsi="Arial" w:eastAsia="Arial" w:cs="Arial"/>
          <w:color w:val="999999"/>
          <w:sz w:val="19"/>
          <w:szCs w:val="19"/>
          <w:lang w:val="ru-RU" w:bidi="ru-RU"/>
        </w:rPr>
        <w:t>"Мособлпрофпроект"", регистрационный номер П-140-009717128280-2775, дата внесения</w:t>
      </w:r>
      <w:r>
        <w:rPr baseline="0" dirty="0">
          <w:rFonts w:ascii="Arial" w:hAnsi="Arial" w:eastAsia="Arial" w:cs="Arial"/>
          <w:color w:val="999999"/>
          <w:spacing w:val="3"/>
          <w:sz w:val="19"/>
          <w:szCs w:val="19"/>
          <w:lang w:val="ru-RU" w:bidi="ru-RU"/>
        </w:rPr>
        <w:t> </w:t>
      </w:r>
      <w:r>
        <w:rPr baseline="0" dirty="0">
          <w:rFonts w:ascii="Arial" w:hAnsi="Arial" w:eastAsia="Arial" w:cs="Arial"/>
          <w:color w:val="999999"/>
          <w:spacing w:val="-19"/>
          <w:sz w:val="19"/>
          <w:szCs w:val="19"/>
          <w:lang w:val="ru-RU" w:bidi="ru-RU"/>
        </w:rPr>
        <w:t>в</w:t>
      </w:r>
      <w:r>
        <w:rPr>
          <w:rFonts w:ascii="Times New Roman" w:hAnsi="Times New Roman" w:eastAsia="Times New Roman" w:cs="Times New Roman"/>
          <w:sz w:val="19"/>
          <w:szCs w:val="19"/>
        </w:rPr>
        <w:t> </w:t>
      </w:r>
      <w:r>
        <w:drawing>
          <wp:anchor simplePos="0" relativeHeight="251658242" behindDoc="0" locked="0" layoutInCell="1" allowOverlap="1">
            <wp:simplePos x="0" y="0"/>
            <wp:positionH relativeFrom="page">
              <wp:posOffset>0</wp:posOffset>
            </wp:positionH>
            <wp:positionV relativeFrom="line">
              <wp:posOffset>367621</wp:posOffset>
            </wp:positionV>
            <wp:extent cx="680668" cy="156819"/>
            <wp:effectExtent l="0" t="0" r="0" b="0"/>
            <wp:wrapNone/>
            <wp:docPr id="101" name="Freeform 101"/>
            <wp:cNvGraphicFramePr/>
            <a:graphic>
              <a:graphicData uri="http://schemas.microsoft.com/office/word/2010/wordprocessingShape">
                <wps:wsp>
                  <wps:cNvSpPr/>
                  <wps:spPr>
                    <a:xfrm rot="0" flipH="0" flipV="0">
                      <a:off x="0" y="367621"/>
                      <a:ext cx="566368" cy="42519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/>
                    </a:custGeom>
                    <a:noFill/>
                    <a:ln w="12700" cap="flat" cmpd="sng">
                      <a:solidFill>
                        <a:srgbClr val="FF0000">
                          <a:alpha val="100000"/>
                        </a:srgbClr>
                      </a:solidFill>
                      <a:miter lim="127000"/>
                    </a:ln>
                  </wps:spPr>
                  <wps:style>
                    <a:lnRef idx="2">
                      <a:schemeClr val="accent1">
                        <a:shade val="50000"/>
                      </a:schemeClr>
                    </a:lnRef>
                    <a:fillRef idx="1">
                      <a:schemeClr val="accent1"/>
                    </a:fillRef>
                    <a:effectRef idx="0">
                      <a:schemeClr val="accent1"/>
                    </a:effectRef>
                    <a:fontRef idx="minor">
                      <a:schemeClr val="lt1"/>
                    </a:fontRef>
                  </wps:style>
                  <wps:txbx>
                    <w:txbxContent>
                      <w:spAutoFit/>
                      <w:p>
                        <w:pPr>
                          <w:rPr>
                            <w:rFonts w:ascii="Times New Roman" w:hAnsi="Times New Roman" w:eastAsia="Times New Roman" w:cs="Times New Roman"/>
                            <w:color w:val="010302"/>
                          </w:rPr>
                          <w:spacing w:before="0" w:after="0" w:line="66" w:lineRule="exact"/>
                          <w:ind w:left="0" w:right="0" w:firstLine="0"/>
                        </w:pPr>
                        <w:r>
                          <w:rPr baseline="0" dirty="0">
                            <w:rFonts w:ascii="ISOCPEUR" w:hAnsi="ISOCPEUR" w:eastAsia="ISOCPEUR" w:cs="ISOCPEUR"/>
                            <w:color w:val="FFFFFF"/>
                            <w:sz w:val="8"/>
                            <w:szCs w:val="8"/>
                            <w:lang w:val="ru-RU" w:bidi="ru-RU"/>
                          </w:rPr>
                          <w:t>GSPublisherVersion </w:t>
                        </w:r>
                        <w:hyperlink r:id="rId102" w:history="1">
                          <w:r>
                            <w:rPr baseline="0" dirty="0">
                              <w:rFonts w:ascii="ISOCPEUR" w:hAnsi="ISOCPEUR" w:eastAsia="ISOCPEUR" w:cs="ISOCPEUR"/>
                              <w:color w:val="FFFFFF"/>
                              <w:spacing w:val="-3"/>
                              <w:sz w:val="8"/>
                              <w:szCs w:val="8"/>
                              <w:lang w:val="ru-RU" w:bidi="ru-RU"/>
                            </w:rPr>
                            <w:t>0.0.100.5</w:t>
                          </w:r>
                        </w:hyperlink>
                        <w:r>
                          <w:rPr>
                            <w:rFonts w:ascii="Times New Roman" w:hAnsi="Times New Roman" w:eastAsia="Times New Roman" w:cs="Times New Roman"/>
                            <w:sz w:val="8"/>
                            <w:szCs w:val="8"/>
                          </w:rPr>
                          <w:t> </w:t>
                        </w:r>
                      </w:p>
                    </w:txbxContent>
                  </wps:txbx>
                  <wps:bodyPr wrap="square" lIns="0" tIns="0" rIns="0" bIns="0"/>
                </wps:wsp>
              </a:graphicData>
            </a:graphic>
          </wp:anchor>
        </w:drawing>
      </w:r>
      <w:r>
        <w:rPr baseline="0" dirty="0">
          <w:rFonts w:ascii="Arial" w:hAnsi="Arial" w:eastAsia="Arial" w:cs="Arial"/>
          <w:color w:val="999999"/>
          <w:sz w:val="19"/>
          <w:szCs w:val="19"/>
          <w:lang w:val="ru-RU" w:bidi="ru-RU"/>
        </w:rPr>
        <w:t>реестр 4 мая 2026</w:t>
      </w:r>
      <w:r>
        <w:rPr>
          <w:rFonts w:ascii="Times New Roman" w:hAnsi="Times New Roman" w:eastAsia="Times New Roman" w:cs="Times New Roman"/>
          <w:sz w:val="19"/>
          <w:szCs w:val="19"/>
        </w:rPr>
        <w:t> </w:t>
      </w:r>
      <w:r/>
    </w:p>
    <w:p>
      <w:r/>
    </w:p>
    <w:sectPr>
      <w:type w:val="continuous"/>
      <w:pgSz w:w="11905" w:h="16837"/>
      <w:pgMar w:top="341" w:right="500" w:bottom="264" w:left="5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CC"/>
    <w:family w:val="roman"/>
    <w:pitch w:val="variable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spacing w:lineRule="auto" w:line="240" w:after="0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BodyText" w:type="paragraph">
    <w:name w:val="Body Text"/>
    <w:basedOn w:val="Normal"/>
    <w:uiPriority w:val="1"/>
    <w:qFormat/>
    <w:pPr>
      <w:spacing w:before="159"/>
      <w:ind w:left="511"/>
    </w:pPr>
    <w:rPr>
      <w:rFonts w:ascii="Algerian" w:hAnsi="Algerian" w:eastAsia="Algerian"/>
      <w:sz w:val="24"/>
      <w:szCs w:val="24"/>
    </w:rPr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  <w:style w:type="table" w:styleId="TableGrid">
    <w:name w:val="Table Grid"/>
    <w:basedOn w:val="TableNormal"/>
    <w:uiPriority w:val="59"/>
    <w:rsid w:val="00D96C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styles" Target="styles.xml"/><Relationship Id="rId4" Type="http://schemas.openxmlformats.org/officeDocument/2006/relationships/fontTable" Target="fontTable.xml"/><Relationship Id="rId100" Type="http://schemas.openxmlformats.org/officeDocument/2006/relationships/image" Target="media/image100.png"/><Relationship Id="rId102" Type="http://schemas.openxmlformats.org/officeDocument/2006/relationships/hyperlink" TargetMode="External" Target="http://0.0.100.5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Times New Roman"/>
        <a:ea typeface="Times New Roman"/>
        <a:cs typeface="Times New Roman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Times New Roman"/>
        <a:ea typeface="Times New Roman"/>
        <a:cs typeface="Times New Roman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2026-09-02T08:54:33Z</dcterms:created>
  <dcterms:modified xsi:type="dcterms:W3CDTF">2026-09-02T08:54:33Z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