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BF858" w14:textId="77777777" w:rsidR="004A5FB1" w:rsidRPr="004E71F3" w:rsidRDefault="004A5FB1" w:rsidP="004A5FB1">
      <w:pPr>
        <w:spacing w:before="120" w:after="12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4E71F3">
        <w:rPr>
          <w:rFonts w:ascii="Arial" w:hAnsi="Arial" w:cs="Arial"/>
          <w:b/>
          <w:sz w:val="28"/>
          <w:szCs w:val="24"/>
        </w:rPr>
        <w:t>Содержание</w:t>
      </w:r>
      <w:r w:rsidR="00F140B8" w:rsidRPr="004E71F3">
        <w:rPr>
          <w:rFonts w:ascii="Arial" w:hAnsi="Arial" w:cs="Arial"/>
          <w:b/>
          <w:sz w:val="28"/>
          <w:szCs w:val="24"/>
        </w:rPr>
        <w:t xml:space="preserve"> тома</w:t>
      </w:r>
    </w:p>
    <w:tbl>
      <w:tblPr>
        <w:tblStyle w:val="a9"/>
        <w:tblW w:w="10490" w:type="dxa"/>
        <w:tblInd w:w="-284" w:type="dxa"/>
        <w:tblLook w:val="04A0" w:firstRow="1" w:lastRow="0" w:firstColumn="1" w:lastColumn="0" w:noHBand="0" w:noVBand="1"/>
      </w:tblPr>
      <w:tblGrid>
        <w:gridCol w:w="2380"/>
        <w:gridCol w:w="6403"/>
        <w:gridCol w:w="1707"/>
      </w:tblGrid>
      <w:tr w:rsidR="004E71F3" w:rsidRPr="004E71F3" w14:paraId="2E8308A0" w14:textId="77777777" w:rsidTr="00A04065">
        <w:trPr>
          <w:trHeight w:val="567"/>
          <w:tblHeader/>
        </w:trPr>
        <w:tc>
          <w:tcPr>
            <w:tcW w:w="2380" w:type="dxa"/>
            <w:vAlign w:val="center"/>
          </w:tcPr>
          <w:p w14:paraId="6C03148B" w14:textId="77777777" w:rsidR="00F140B8" w:rsidRPr="004E71F3" w:rsidRDefault="00F140B8" w:rsidP="00A0406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71F3">
              <w:rPr>
                <w:rFonts w:ascii="Arial" w:hAnsi="Arial" w:cs="Arial"/>
                <w:b/>
                <w:sz w:val="20"/>
                <w:szCs w:val="20"/>
              </w:rPr>
              <w:t>Обозначение</w:t>
            </w:r>
          </w:p>
        </w:tc>
        <w:tc>
          <w:tcPr>
            <w:tcW w:w="6403" w:type="dxa"/>
            <w:vAlign w:val="center"/>
          </w:tcPr>
          <w:p w14:paraId="4D380AC3" w14:textId="77777777" w:rsidR="00F140B8" w:rsidRPr="004E71F3" w:rsidRDefault="00F140B8" w:rsidP="00A0406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71F3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707" w:type="dxa"/>
            <w:vAlign w:val="center"/>
          </w:tcPr>
          <w:p w14:paraId="7A01B4D3" w14:textId="77777777" w:rsidR="00F140B8" w:rsidRPr="004E71F3" w:rsidRDefault="00F140B8" w:rsidP="00A0406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71F3">
              <w:rPr>
                <w:rFonts w:ascii="Arial" w:hAnsi="Arial" w:cs="Arial"/>
                <w:b/>
                <w:sz w:val="20"/>
                <w:szCs w:val="20"/>
              </w:rPr>
              <w:t>Примечание</w:t>
            </w:r>
          </w:p>
        </w:tc>
      </w:tr>
      <w:tr w:rsidR="00EB2644" w:rsidRPr="004E71F3" w14:paraId="1EB647A6" w14:textId="77777777" w:rsidTr="00A04065">
        <w:trPr>
          <w:trHeight w:val="567"/>
        </w:trPr>
        <w:tc>
          <w:tcPr>
            <w:tcW w:w="2380" w:type="dxa"/>
            <w:vAlign w:val="center"/>
          </w:tcPr>
          <w:p w14:paraId="73EEB345" w14:textId="409BA062" w:rsidR="00EB2644" w:rsidRPr="004E71F3" w:rsidRDefault="00EB2644" w:rsidP="00EB2644">
            <w:pPr>
              <w:rPr>
                <w:rFonts w:ascii="Arial" w:hAnsi="Arial" w:cs="Arial"/>
                <w:spacing w:val="-20"/>
                <w:sz w:val="20"/>
                <w:szCs w:val="20"/>
              </w:rPr>
            </w:pPr>
            <w:r w:rsidRPr="00346FD4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>ХХ-</w:t>
            </w:r>
            <w:r w:rsidRPr="005D7573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>РЕН-ПИР-ИОС2.2-</w:t>
            </w:r>
            <w:r w:rsidRPr="005D7573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 xml:space="preserve"> С</w:t>
            </w:r>
          </w:p>
        </w:tc>
        <w:tc>
          <w:tcPr>
            <w:tcW w:w="6403" w:type="dxa"/>
            <w:vAlign w:val="center"/>
          </w:tcPr>
          <w:p w14:paraId="27605368" w14:textId="09386311" w:rsidR="00EB2644" w:rsidRPr="004E71F3" w:rsidRDefault="00EB2644" w:rsidP="00EB2644">
            <w:pPr>
              <w:rPr>
                <w:rFonts w:ascii="Arial" w:hAnsi="Arial" w:cs="Arial"/>
                <w:sz w:val="20"/>
                <w:szCs w:val="20"/>
              </w:rPr>
            </w:pPr>
            <w:r w:rsidRPr="004E71F3">
              <w:rPr>
                <w:rFonts w:ascii="Arial" w:hAnsi="Arial" w:cs="Arial"/>
                <w:sz w:val="20"/>
                <w:szCs w:val="20"/>
              </w:rPr>
              <w:t>Содержание тома</w:t>
            </w:r>
          </w:p>
        </w:tc>
        <w:tc>
          <w:tcPr>
            <w:tcW w:w="1707" w:type="dxa"/>
            <w:vAlign w:val="center"/>
          </w:tcPr>
          <w:p w14:paraId="533D3740" w14:textId="77777777" w:rsidR="00EB2644" w:rsidRPr="004E71F3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1F3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356C81A4" w14:textId="735C6D61" w:rsidR="00EB2644" w:rsidRPr="004E71F3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644" w:rsidRPr="004E71F3" w14:paraId="20B8FC67" w14:textId="77777777" w:rsidTr="00A04065">
        <w:trPr>
          <w:trHeight w:val="567"/>
        </w:trPr>
        <w:tc>
          <w:tcPr>
            <w:tcW w:w="2380" w:type="dxa"/>
            <w:vAlign w:val="center"/>
          </w:tcPr>
          <w:p w14:paraId="51E76154" w14:textId="77777777" w:rsidR="00EB2644" w:rsidRPr="004E71F3" w:rsidRDefault="00EB2644" w:rsidP="00EB2644">
            <w:pPr>
              <w:rPr>
                <w:rFonts w:ascii="Arial" w:hAnsi="Arial" w:cs="Arial"/>
                <w:spacing w:val="-20"/>
                <w:sz w:val="20"/>
                <w:szCs w:val="20"/>
              </w:rPr>
            </w:pPr>
          </w:p>
        </w:tc>
        <w:tc>
          <w:tcPr>
            <w:tcW w:w="6403" w:type="dxa"/>
            <w:vAlign w:val="center"/>
          </w:tcPr>
          <w:p w14:paraId="348DABEF" w14:textId="5E0A101E" w:rsidR="00EB2644" w:rsidRPr="004E71F3" w:rsidRDefault="00EB2644" w:rsidP="00EB2644">
            <w:pPr>
              <w:rPr>
                <w:rFonts w:ascii="Arial" w:hAnsi="Arial" w:cs="Arial"/>
                <w:sz w:val="20"/>
                <w:szCs w:val="20"/>
              </w:rPr>
            </w:pPr>
            <w:r w:rsidRPr="004E71F3">
              <w:rPr>
                <w:rFonts w:ascii="Arial" w:hAnsi="Arial" w:cs="Arial"/>
                <w:sz w:val="20"/>
                <w:szCs w:val="20"/>
              </w:rPr>
              <w:t>Справка ГИПа</w:t>
            </w:r>
          </w:p>
        </w:tc>
        <w:tc>
          <w:tcPr>
            <w:tcW w:w="1707" w:type="dxa"/>
            <w:vAlign w:val="center"/>
          </w:tcPr>
          <w:p w14:paraId="4319468F" w14:textId="77777777" w:rsidR="00EB2644" w:rsidRPr="004E71F3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E71F3"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3A09B030" w14:textId="420668EA" w:rsidR="00EB2644" w:rsidRPr="004E71F3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644" w:rsidRPr="004E71F3" w14:paraId="5C3FA345" w14:textId="77777777" w:rsidTr="00A04065">
        <w:trPr>
          <w:trHeight w:val="567"/>
        </w:trPr>
        <w:tc>
          <w:tcPr>
            <w:tcW w:w="2380" w:type="dxa"/>
            <w:vAlign w:val="center"/>
          </w:tcPr>
          <w:p w14:paraId="73B7C286" w14:textId="1F24B2C1" w:rsidR="00EB2644" w:rsidRPr="004E71F3" w:rsidRDefault="00EB2644" w:rsidP="00EB2644">
            <w:pPr>
              <w:rPr>
                <w:rFonts w:ascii="Arial" w:hAnsi="Arial" w:cs="Arial"/>
                <w:spacing w:val="-20"/>
                <w:sz w:val="20"/>
                <w:szCs w:val="20"/>
              </w:rPr>
            </w:pPr>
            <w:r w:rsidRPr="00346FD4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>ХХ-</w:t>
            </w:r>
            <w:r w:rsidRPr="005D7573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>РЕН-ПИР-ИОС2.2</w:t>
            </w:r>
            <w:r w:rsidRPr="00346FD4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 xml:space="preserve"> - ТЧ</w:t>
            </w:r>
          </w:p>
        </w:tc>
        <w:tc>
          <w:tcPr>
            <w:tcW w:w="6403" w:type="dxa"/>
            <w:vAlign w:val="center"/>
          </w:tcPr>
          <w:p w14:paraId="6BAE76FA" w14:textId="037170DD" w:rsidR="00EB2644" w:rsidRPr="004E71F3" w:rsidRDefault="00EB2644" w:rsidP="00EB2644">
            <w:pPr>
              <w:rPr>
                <w:rFonts w:ascii="Arial" w:hAnsi="Arial" w:cs="Arial"/>
                <w:sz w:val="20"/>
                <w:szCs w:val="20"/>
              </w:rPr>
            </w:pPr>
            <w:r w:rsidRPr="004E71F3">
              <w:rPr>
                <w:rFonts w:ascii="Arial" w:hAnsi="Arial" w:cs="Arial"/>
                <w:sz w:val="20"/>
                <w:szCs w:val="20"/>
              </w:rPr>
              <w:t>Текстовая часть</w:t>
            </w:r>
          </w:p>
        </w:tc>
        <w:tc>
          <w:tcPr>
            <w:tcW w:w="1707" w:type="dxa"/>
            <w:vAlign w:val="center"/>
          </w:tcPr>
          <w:p w14:paraId="32037CBE" w14:textId="201544AB" w:rsidR="00EB2644" w:rsidRPr="004E71F3" w:rsidRDefault="009038F5" w:rsidP="00EB26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38F5">
              <w:rPr>
                <w:rFonts w:ascii="Arial" w:hAnsi="Arial" w:cs="Arial"/>
                <w:sz w:val="20"/>
                <w:szCs w:val="20"/>
                <w:highlight w:val="yellow"/>
              </w:rPr>
              <w:t>31</w:t>
            </w:r>
          </w:p>
          <w:p w14:paraId="1F174F08" w14:textId="346CBC8B" w:rsidR="00EB2644" w:rsidRPr="004E71F3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644" w:rsidRPr="004E71F3" w14:paraId="58ED4639" w14:textId="77777777" w:rsidTr="00A04065">
        <w:trPr>
          <w:trHeight w:val="567"/>
        </w:trPr>
        <w:tc>
          <w:tcPr>
            <w:tcW w:w="2380" w:type="dxa"/>
            <w:vAlign w:val="center"/>
          </w:tcPr>
          <w:p w14:paraId="6128E293" w14:textId="7471AF4D" w:rsidR="00EB2644" w:rsidRPr="004E71F3" w:rsidRDefault="00EB2644" w:rsidP="00EB2644">
            <w:pPr>
              <w:rPr>
                <w:rFonts w:ascii="Arial" w:hAnsi="Arial" w:cs="Arial"/>
                <w:spacing w:val="-20"/>
                <w:sz w:val="20"/>
                <w:szCs w:val="20"/>
              </w:rPr>
            </w:pPr>
            <w:r w:rsidRPr="00346FD4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>ХХ-</w:t>
            </w:r>
            <w:r w:rsidRPr="005D7573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>РЕН-ПИР-ИОС2.2</w:t>
            </w:r>
            <w:r w:rsidRPr="00346FD4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 xml:space="preserve"> - ГЧ</w:t>
            </w:r>
          </w:p>
        </w:tc>
        <w:tc>
          <w:tcPr>
            <w:tcW w:w="6403" w:type="dxa"/>
            <w:vAlign w:val="center"/>
          </w:tcPr>
          <w:p w14:paraId="78891DC8" w14:textId="042E5641" w:rsidR="00EB2644" w:rsidRPr="004E71F3" w:rsidRDefault="00EB2644" w:rsidP="00EB26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E71F3">
              <w:rPr>
                <w:rFonts w:ascii="Arial" w:hAnsi="Arial" w:cs="Arial"/>
                <w:sz w:val="20"/>
                <w:szCs w:val="20"/>
              </w:rPr>
              <w:t>Графическая часть</w:t>
            </w:r>
          </w:p>
        </w:tc>
        <w:tc>
          <w:tcPr>
            <w:tcW w:w="1707" w:type="dxa"/>
            <w:vAlign w:val="center"/>
          </w:tcPr>
          <w:p w14:paraId="3F486F94" w14:textId="77777777" w:rsidR="00EB2644" w:rsidRPr="004E71F3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2644" w:rsidRPr="004E71F3" w14:paraId="578ACFDF" w14:textId="77777777" w:rsidTr="00A04065">
        <w:trPr>
          <w:trHeight w:val="567"/>
        </w:trPr>
        <w:tc>
          <w:tcPr>
            <w:tcW w:w="2380" w:type="dxa"/>
            <w:vAlign w:val="center"/>
          </w:tcPr>
          <w:p w14:paraId="21ABE129" w14:textId="77777777" w:rsidR="00EB2644" w:rsidRPr="004E71F3" w:rsidRDefault="00EB2644" w:rsidP="00EB2644">
            <w:pPr>
              <w:rPr>
                <w:rFonts w:ascii="Arial" w:hAnsi="Arial" w:cs="Arial"/>
                <w:spacing w:val="-20"/>
                <w:sz w:val="20"/>
                <w:szCs w:val="20"/>
              </w:rPr>
            </w:pPr>
          </w:p>
        </w:tc>
        <w:tc>
          <w:tcPr>
            <w:tcW w:w="6403" w:type="dxa"/>
            <w:vAlign w:val="center"/>
          </w:tcPr>
          <w:p w14:paraId="59E99D50" w14:textId="6DC043D4" w:rsidR="00EB2644" w:rsidRPr="00BB01E1" w:rsidRDefault="00EB2644" w:rsidP="00EB264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Лист 1. </w:t>
            </w:r>
            <w:r w:rsidRPr="005D7573">
              <w:rPr>
                <w:rFonts w:ascii="Arial" w:hAnsi="Arial" w:cs="Arial"/>
                <w:sz w:val="20"/>
                <w:szCs w:val="20"/>
                <w:highlight w:val="yellow"/>
              </w:rPr>
              <w:t>Принципиальная схема систем АУПТ и ВПВ</w:t>
            </w:r>
          </w:p>
        </w:tc>
        <w:tc>
          <w:tcPr>
            <w:tcW w:w="1707" w:type="dxa"/>
            <w:vAlign w:val="center"/>
          </w:tcPr>
          <w:p w14:paraId="03F70DC3" w14:textId="3BEF4D60" w:rsidR="00EB2644" w:rsidRPr="00BB01E1" w:rsidRDefault="00B75716" w:rsidP="00EB26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32</w:t>
            </w:r>
          </w:p>
          <w:p w14:paraId="7244E179" w14:textId="7F36D010" w:rsidR="00EB2644" w:rsidRPr="00BB01E1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EB2644" w:rsidRPr="004E71F3" w14:paraId="58751AD9" w14:textId="77777777" w:rsidTr="00A04065">
        <w:trPr>
          <w:trHeight w:val="567"/>
        </w:trPr>
        <w:tc>
          <w:tcPr>
            <w:tcW w:w="2380" w:type="dxa"/>
            <w:vAlign w:val="center"/>
          </w:tcPr>
          <w:p w14:paraId="51D83E20" w14:textId="37D7A684" w:rsidR="00EB2644" w:rsidRPr="004E71F3" w:rsidRDefault="00EB2644" w:rsidP="00EB2644">
            <w:pPr>
              <w:rPr>
                <w:rFonts w:ascii="Arial" w:hAnsi="Arial" w:cs="Arial"/>
                <w:spacing w:val="-20"/>
                <w:sz w:val="20"/>
                <w:szCs w:val="20"/>
              </w:rPr>
            </w:pPr>
            <w:r w:rsidRPr="00346FD4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>ХХ-</w:t>
            </w:r>
            <w:r w:rsidRPr="005D7573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>РЕН-ПИР-ИОС2.2</w:t>
            </w:r>
            <w:r w:rsidRPr="00346FD4"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  <w:t xml:space="preserve"> - СО</w:t>
            </w:r>
          </w:p>
        </w:tc>
        <w:tc>
          <w:tcPr>
            <w:tcW w:w="6403" w:type="dxa"/>
            <w:vAlign w:val="center"/>
          </w:tcPr>
          <w:p w14:paraId="6FD44264" w14:textId="3407C4B9" w:rsidR="00EB2644" w:rsidRDefault="00EB2644" w:rsidP="00EB264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E71F3">
              <w:rPr>
                <w:rFonts w:ascii="Arial" w:hAnsi="Arial" w:cs="Arial"/>
                <w:sz w:val="20"/>
                <w:szCs w:val="20"/>
              </w:rPr>
              <w:t xml:space="preserve">Спецификация оборудования, изделий и материалов </w:t>
            </w:r>
          </w:p>
        </w:tc>
        <w:tc>
          <w:tcPr>
            <w:tcW w:w="1707" w:type="dxa"/>
            <w:vAlign w:val="center"/>
          </w:tcPr>
          <w:p w14:paraId="2912C16E" w14:textId="64B25E64" w:rsidR="00EB2644" w:rsidRPr="00BB01E1" w:rsidRDefault="00B75716" w:rsidP="00EB26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33</w:t>
            </w:r>
          </w:p>
          <w:p w14:paraId="3D03DE54" w14:textId="77777777" w:rsidR="00EB2644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EB2644" w:rsidRPr="004E71F3" w14:paraId="0E3AC706" w14:textId="77777777" w:rsidTr="00A04065">
        <w:trPr>
          <w:trHeight w:val="567"/>
        </w:trPr>
        <w:tc>
          <w:tcPr>
            <w:tcW w:w="2380" w:type="dxa"/>
            <w:vAlign w:val="center"/>
          </w:tcPr>
          <w:p w14:paraId="164DADC8" w14:textId="4F9352BB" w:rsidR="00EB2644" w:rsidRPr="004E71F3" w:rsidRDefault="00EB2644" w:rsidP="00EB2644">
            <w:pPr>
              <w:rPr>
                <w:rFonts w:ascii="Arial" w:hAnsi="Arial" w:cs="Arial"/>
                <w:spacing w:val="-20"/>
                <w:sz w:val="20"/>
                <w:szCs w:val="20"/>
              </w:rPr>
            </w:pPr>
          </w:p>
        </w:tc>
        <w:tc>
          <w:tcPr>
            <w:tcW w:w="6403" w:type="dxa"/>
            <w:vAlign w:val="center"/>
          </w:tcPr>
          <w:p w14:paraId="3D1080B6" w14:textId="7694FFA0" w:rsidR="00EB2644" w:rsidRPr="004E71F3" w:rsidRDefault="00EB2644" w:rsidP="00EB2644">
            <w:pPr>
              <w:rPr>
                <w:rFonts w:ascii="Arial" w:hAnsi="Arial" w:cs="Arial"/>
                <w:sz w:val="20"/>
                <w:szCs w:val="20"/>
              </w:rPr>
            </w:pPr>
            <w:r w:rsidRPr="00492D42">
              <w:rPr>
                <w:rFonts w:ascii="Arial" w:hAnsi="Arial" w:cs="Arial"/>
                <w:sz w:val="20"/>
                <w:szCs w:val="20"/>
              </w:rPr>
              <w:t>Прилагаемые документы</w:t>
            </w:r>
          </w:p>
        </w:tc>
        <w:tc>
          <w:tcPr>
            <w:tcW w:w="1707" w:type="dxa"/>
            <w:vAlign w:val="center"/>
          </w:tcPr>
          <w:p w14:paraId="3D26A2A7" w14:textId="71DD3BF9" w:rsidR="00EB2644" w:rsidRPr="00BB01E1" w:rsidRDefault="00EB2644" w:rsidP="00EB26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EB2644" w:rsidRPr="004E71F3" w14:paraId="12A186B5" w14:textId="77777777" w:rsidTr="00A04065">
        <w:trPr>
          <w:trHeight w:val="567"/>
        </w:trPr>
        <w:tc>
          <w:tcPr>
            <w:tcW w:w="2380" w:type="dxa"/>
            <w:vAlign w:val="center"/>
          </w:tcPr>
          <w:p w14:paraId="4CCABA8A" w14:textId="4D1F8AD2" w:rsidR="00EB2644" w:rsidRPr="00346FD4" w:rsidRDefault="00EB2644" w:rsidP="00EB2644">
            <w:pPr>
              <w:rPr>
                <w:rFonts w:ascii="Arial" w:hAnsi="Arial" w:cs="Arial"/>
                <w:spacing w:val="-2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pacing w:val="-20"/>
                <w:sz w:val="20"/>
                <w:szCs w:val="20"/>
              </w:rPr>
              <w:t>Приложение  А</w:t>
            </w:r>
          </w:p>
        </w:tc>
        <w:tc>
          <w:tcPr>
            <w:tcW w:w="6403" w:type="dxa"/>
            <w:vAlign w:val="center"/>
          </w:tcPr>
          <w:p w14:paraId="186322B4" w14:textId="4855873A" w:rsidR="00EB2644" w:rsidRPr="004E71F3" w:rsidRDefault="006643B2" w:rsidP="00EB2644">
            <w:pPr>
              <w:rPr>
                <w:rFonts w:ascii="Arial" w:hAnsi="Arial" w:cs="Arial"/>
                <w:sz w:val="20"/>
                <w:szCs w:val="20"/>
              </w:rPr>
            </w:pPr>
            <w:r w:rsidRPr="006643B2">
              <w:rPr>
                <w:rFonts w:ascii="Arial" w:hAnsi="Arial" w:cs="Arial"/>
                <w:sz w:val="20"/>
                <w:szCs w:val="20"/>
                <w:highlight w:val="yellow"/>
              </w:rPr>
              <w:t xml:space="preserve">Пример при </w:t>
            </w:r>
            <w:r w:rsidRPr="00CA5CAF">
              <w:rPr>
                <w:rFonts w:ascii="Arial" w:hAnsi="Arial" w:cs="Arial"/>
                <w:sz w:val="20"/>
                <w:szCs w:val="20"/>
                <w:highlight w:val="yellow"/>
              </w:rPr>
              <w:t>необходимости</w:t>
            </w:r>
            <w:r w:rsidR="00CA5CAF" w:rsidRPr="00CA5CA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приложения</w:t>
            </w:r>
          </w:p>
        </w:tc>
        <w:tc>
          <w:tcPr>
            <w:tcW w:w="1707" w:type="dxa"/>
            <w:vAlign w:val="center"/>
          </w:tcPr>
          <w:p w14:paraId="2E371807" w14:textId="291A3BE6" w:rsidR="00EB2644" w:rsidRDefault="00B75716" w:rsidP="00EB26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37</w:t>
            </w:r>
          </w:p>
        </w:tc>
      </w:tr>
    </w:tbl>
    <w:p w14:paraId="516433A5" w14:textId="77777777" w:rsidR="00281F3B" w:rsidRPr="004E71F3" w:rsidRDefault="00281F3B" w:rsidP="001E0296">
      <w:pPr>
        <w:spacing w:after="0"/>
        <w:rPr>
          <w:rFonts w:ascii="Arial" w:hAnsi="Arial" w:cs="Arial"/>
          <w:sz w:val="24"/>
          <w:szCs w:val="24"/>
        </w:rPr>
      </w:pPr>
    </w:p>
    <w:p w14:paraId="0C1E3396" w14:textId="77777777" w:rsidR="00281F3B" w:rsidRPr="004E71F3" w:rsidRDefault="00281F3B" w:rsidP="00BF6870">
      <w:pPr>
        <w:rPr>
          <w:rFonts w:ascii="Arial" w:hAnsi="Arial" w:cs="Arial"/>
          <w:sz w:val="24"/>
          <w:szCs w:val="24"/>
        </w:rPr>
      </w:pPr>
    </w:p>
    <w:p w14:paraId="30A51B1E" w14:textId="79571952" w:rsidR="00A31BBE" w:rsidRPr="004E71F3" w:rsidRDefault="00A31BBE" w:rsidP="00BF6870">
      <w:pPr>
        <w:rPr>
          <w:rFonts w:ascii="Arial" w:hAnsi="Arial" w:cs="Arial"/>
          <w:sz w:val="24"/>
          <w:szCs w:val="24"/>
        </w:rPr>
      </w:pPr>
      <w:bookmarkStart w:id="0" w:name="r1"/>
    </w:p>
    <w:p w14:paraId="490E2231" w14:textId="3FAA2F1A" w:rsidR="00A31BBE" w:rsidRPr="00346FD4" w:rsidRDefault="00A90487" w:rsidP="00A90487">
      <w:pPr>
        <w:tabs>
          <w:tab w:val="left" w:pos="4219"/>
        </w:tabs>
        <w:rPr>
          <w:rFonts w:ascii="Arial" w:hAnsi="Arial" w:cs="Arial"/>
          <w:sz w:val="24"/>
          <w:szCs w:val="24"/>
        </w:rPr>
        <w:sectPr w:rsidR="00A31BBE" w:rsidRPr="00346FD4" w:rsidSect="00153952">
          <w:headerReference w:type="default" r:id="rId8"/>
          <w:headerReference w:type="first" r:id="rId9"/>
          <w:footerReference w:type="first" r:id="rId10"/>
          <w:pgSz w:w="11906" w:h="16838"/>
          <w:pgMar w:top="567" w:right="567" w:bottom="567" w:left="1418" w:header="567" w:footer="2835" w:gutter="0"/>
          <w:pgNumType w:start="4"/>
          <w:cols w:space="708"/>
          <w:titlePg/>
          <w:docGrid w:linePitch="360"/>
        </w:sectPr>
      </w:pPr>
      <w:r w:rsidRPr="004E71F3">
        <w:rPr>
          <w:rFonts w:ascii="Arial" w:hAnsi="Arial" w:cs="Arial"/>
          <w:sz w:val="24"/>
          <w:szCs w:val="24"/>
        </w:rPr>
        <w:tab/>
      </w:r>
    </w:p>
    <w:bookmarkEnd w:id="0"/>
    <w:p w14:paraId="3E4298E7" w14:textId="77777777" w:rsidR="00BC6AAC" w:rsidRPr="004E71F3" w:rsidRDefault="00BC6AAC" w:rsidP="00A8691C">
      <w:pPr>
        <w:spacing w:before="120" w:after="120" w:line="240" w:lineRule="auto"/>
        <w:jc w:val="center"/>
        <w:rPr>
          <w:rFonts w:ascii="Arial" w:hAnsi="Arial" w:cs="Arial"/>
          <w:sz w:val="28"/>
          <w:szCs w:val="24"/>
        </w:rPr>
        <w:sectPr w:rsidR="00BC6AAC" w:rsidRPr="004E71F3" w:rsidSect="00BE4A5A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567" w:right="567" w:bottom="567" w:left="1418" w:header="567" w:footer="567" w:gutter="0"/>
          <w:cols w:space="708"/>
          <w:titlePg/>
          <w:docGrid w:linePitch="360"/>
        </w:sectPr>
      </w:pPr>
    </w:p>
    <w:p w14:paraId="1BF0AD5D" w14:textId="77777777" w:rsidR="00F140B8" w:rsidRPr="004E71F3" w:rsidRDefault="00F140B8" w:rsidP="00F140B8">
      <w:pPr>
        <w:jc w:val="center"/>
        <w:rPr>
          <w:rFonts w:ascii="Arial" w:eastAsia="Calibri" w:hAnsi="Arial" w:cs="Arial"/>
          <w:b/>
          <w:sz w:val="24"/>
          <w:szCs w:val="24"/>
        </w:rPr>
      </w:pPr>
      <w:bookmarkStart w:id="1" w:name="r2"/>
      <w:r w:rsidRPr="004E71F3">
        <w:rPr>
          <w:rFonts w:ascii="Arial" w:eastAsia="Calibri" w:hAnsi="Arial" w:cs="Arial"/>
          <w:b/>
          <w:sz w:val="28"/>
          <w:szCs w:val="24"/>
        </w:rPr>
        <w:t>СП</w:t>
      </w:r>
      <w:r w:rsidR="009F7787" w:rsidRPr="004E71F3">
        <w:rPr>
          <w:rFonts w:ascii="Arial" w:eastAsia="Calibri" w:hAnsi="Arial" w:cs="Arial"/>
          <w:b/>
          <w:sz w:val="28"/>
          <w:szCs w:val="24"/>
        </w:rPr>
        <w:t>РАВКА ГЛАВНОГО ИНЖЕНЕРА ПРОЕКТА</w:t>
      </w:r>
    </w:p>
    <w:p w14:paraId="7B377B49" w14:textId="77777777" w:rsidR="00F140B8" w:rsidRPr="004E71F3" w:rsidRDefault="00F140B8" w:rsidP="00F140B8">
      <w:pPr>
        <w:jc w:val="center"/>
        <w:rPr>
          <w:rFonts w:ascii="Arial" w:eastAsia="Calibri" w:hAnsi="Arial" w:cs="Arial"/>
          <w:b/>
          <w:sz w:val="24"/>
          <w:szCs w:val="24"/>
        </w:rPr>
      </w:pPr>
    </w:p>
    <w:p w14:paraId="1A8189B2" w14:textId="77777777" w:rsidR="00F140B8" w:rsidRPr="004E71F3" w:rsidRDefault="00F140B8" w:rsidP="008C439F">
      <w:pPr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4E71F3">
        <w:rPr>
          <w:rFonts w:ascii="Arial" w:eastAsia="Calibri" w:hAnsi="Arial" w:cs="Arial"/>
          <w:sz w:val="24"/>
          <w:szCs w:val="24"/>
        </w:rPr>
        <w:t>Проектная документация разработана в соответствии с градостроительным планом земельного участка, заданием на проектирование, градостроительным регламентом, техническими регламентами, в том числе устанавливающими требования по обеспечению безопасной эксплуатации зданий, строений, сооружений и безопасного использования прилегающих к ним территорий, и с со</w:t>
      </w:r>
      <w:r w:rsidR="008C439F" w:rsidRPr="004E71F3">
        <w:rPr>
          <w:rFonts w:ascii="Arial" w:eastAsia="Calibri" w:hAnsi="Arial" w:cs="Arial"/>
          <w:sz w:val="24"/>
          <w:szCs w:val="24"/>
        </w:rPr>
        <w:t xml:space="preserve">блюдением технических условий. </w:t>
      </w:r>
    </w:p>
    <w:p w14:paraId="768C33F9" w14:textId="77777777" w:rsidR="00F140B8" w:rsidRPr="004E71F3" w:rsidRDefault="00F140B8" w:rsidP="00F140B8">
      <w:pPr>
        <w:jc w:val="both"/>
        <w:rPr>
          <w:rFonts w:ascii="Arial" w:eastAsia="Calibri" w:hAnsi="Arial" w:cs="Arial"/>
          <w:bCs/>
          <w:sz w:val="20"/>
        </w:rPr>
      </w:pPr>
    </w:p>
    <w:p w14:paraId="7BB2CE24" w14:textId="070B5EB9" w:rsidR="00F140B8" w:rsidRPr="004E71F3" w:rsidRDefault="00F140B8" w:rsidP="00F140B8">
      <w:pPr>
        <w:jc w:val="both"/>
        <w:rPr>
          <w:rFonts w:ascii="Arial" w:eastAsia="Calibri" w:hAnsi="Arial" w:cs="Arial"/>
          <w:bCs/>
          <w:sz w:val="20"/>
        </w:rPr>
      </w:pPr>
    </w:p>
    <w:p w14:paraId="159B307E" w14:textId="2C0363A7" w:rsidR="00F140B8" w:rsidRPr="004E71F3" w:rsidRDefault="00F140B8" w:rsidP="00F140B8">
      <w:pPr>
        <w:jc w:val="both"/>
        <w:rPr>
          <w:rFonts w:ascii="Arial" w:eastAsia="Calibri" w:hAnsi="Arial" w:cs="Arial"/>
          <w:sz w:val="28"/>
          <w:szCs w:val="28"/>
        </w:rPr>
      </w:pPr>
    </w:p>
    <w:p w14:paraId="2F850FCF" w14:textId="291C4234" w:rsidR="0035684D" w:rsidRPr="00492D42" w:rsidRDefault="0035684D" w:rsidP="0035684D">
      <w:pPr>
        <w:jc w:val="both"/>
        <w:rPr>
          <w:rFonts w:ascii="Arial" w:eastAsia="Calibri" w:hAnsi="Arial" w:cs="Arial"/>
          <w:sz w:val="28"/>
          <w:szCs w:val="28"/>
        </w:rPr>
      </w:pPr>
      <w:r w:rsidRPr="00492D42">
        <w:rPr>
          <w:rFonts w:ascii="Arial" w:eastAsia="Calibri" w:hAnsi="Arial" w:cs="Arial"/>
          <w:sz w:val="28"/>
          <w:szCs w:val="28"/>
        </w:rPr>
        <w:t xml:space="preserve">Главный инженер проекта     </w:t>
      </w:r>
      <w:r w:rsidR="00346FD4">
        <w:rPr>
          <w:rFonts w:ascii="Arial" w:eastAsia="Calibri" w:hAnsi="Arial" w:cs="Arial"/>
          <w:sz w:val="28"/>
          <w:szCs w:val="28"/>
        </w:rPr>
        <w:t>________________________/Расшифровка</w:t>
      </w:r>
      <w:r w:rsidRPr="00492D42">
        <w:rPr>
          <w:rFonts w:ascii="Arial" w:eastAsia="Calibri" w:hAnsi="Arial" w:cs="Arial"/>
          <w:sz w:val="28"/>
          <w:szCs w:val="28"/>
          <w:shd w:val="clear" w:color="auto" w:fill="FFFFFF" w:themeFill="background1"/>
        </w:rPr>
        <w:t>/</w:t>
      </w:r>
    </w:p>
    <w:p w14:paraId="09F16631" w14:textId="77777777" w:rsidR="00E073AF" w:rsidRPr="004E71F3" w:rsidRDefault="00E073AF" w:rsidP="00E073AF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E71F3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</w:t>
      </w:r>
      <w:r w:rsidRPr="004E71F3">
        <w:rPr>
          <w:rFonts w:ascii="Arial" w:eastAsia="Calibri" w:hAnsi="Arial" w:cs="Arial"/>
          <w:sz w:val="24"/>
          <w:szCs w:val="24"/>
        </w:rPr>
        <w:t xml:space="preserve"> (подпись)</w:t>
      </w:r>
    </w:p>
    <w:p w14:paraId="4EC2974A" w14:textId="77777777" w:rsidR="009A1DD6" w:rsidRPr="004E71F3" w:rsidRDefault="00F140B8" w:rsidP="00F140B8">
      <w:pPr>
        <w:tabs>
          <w:tab w:val="center" w:pos="4960"/>
        </w:tabs>
        <w:rPr>
          <w:rFonts w:ascii="Arial" w:hAnsi="Arial" w:cs="Arial"/>
          <w:sz w:val="24"/>
          <w:szCs w:val="24"/>
        </w:rPr>
        <w:sectPr w:rsidR="009A1DD6" w:rsidRPr="004E71F3" w:rsidSect="00BC6AAC">
          <w:type w:val="continuous"/>
          <w:pgSz w:w="11906" w:h="16838"/>
          <w:pgMar w:top="567" w:right="567" w:bottom="567" w:left="1418" w:header="0" w:footer="567" w:gutter="0"/>
          <w:cols w:space="708"/>
          <w:titlePg/>
          <w:docGrid w:linePitch="360"/>
        </w:sectPr>
      </w:pPr>
      <w:r w:rsidRPr="004E71F3">
        <w:rPr>
          <w:rFonts w:ascii="Arial" w:hAnsi="Arial" w:cs="Arial"/>
          <w:sz w:val="24"/>
          <w:szCs w:val="24"/>
        </w:rPr>
        <w:tab/>
      </w:r>
    </w:p>
    <w:bookmarkEnd w:id="1"/>
    <w:p w14:paraId="1BFC7525" w14:textId="76E32413" w:rsidR="00BC6AAC" w:rsidRPr="004E71F3" w:rsidRDefault="00BC6AAC" w:rsidP="005D0D79">
      <w:pPr>
        <w:pStyle w:val="2"/>
        <w:keepLines w:val="0"/>
        <w:autoSpaceDE w:val="0"/>
        <w:autoSpaceDN w:val="0"/>
        <w:spacing w:before="0" w:line="240" w:lineRule="auto"/>
        <w:ind w:left="709"/>
        <w:jc w:val="center"/>
        <w:rPr>
          <w:rFonts w:ascii="Arial" w:eastAsia="Times New Roman" w:hAnsi="Arial" w:cs="Arial"/>
          <w:noProof/>
          <w:color w:val="auto"/>
          <w:sz w:val="24"/>
          <w:szCs w:val="24"/>
          <w:lang w:eastAsia="ru-RU"/>
        </w:rPr>
        <w:sectPr w:rsidR="00BC6AAC" w:rsidRPr="004E71F3" w:rsidSect="00BE4A5A">
          <w:headerReference w:type="default" r:id="rId15"/>
          <w:footerReference w:type="default" r:id="rId16"/>
          <w:headerReference w:type="first" r:id="rId17"/>
          <w:footerReference w:type="first" r:id="rId18"/>
          <w:pgSz w:w="11906" w:h="16838"/>
          <w:pgMar w:top="567" w:right="849" w:bottom="567" w:left="1701" w:header="567" w:footer="2835" w:gutter="0"/>
          <w:cols w:space="708"/>
          <w:titlePg/>
          <w:docGrid w:linePitch="360"/>
        </w:sectPr>
      </w:pPr>
    </w:p>
    <w:p w14:paraId="2B5397A5" w14:textId="77777777" w:rsidR="00A31BBE" w:rsidRPr="004E71F3" w:rsidRDefault="00A31BBE" w:rsidP="00DF148B">
      <w:pPr>
        <w:pStyle w:val="ad"/>
        <w:tabs>
          <w:tab w:val="left" w:pos="900"/>
        </w:tabs>
        <w:spacing w:line="288" w:lineRule="auto"/>
        <w:ind w:firstLine="0"/>
        <w:rPr>
          <w:rFonts w:ascii="Arial" w:hAnsi="Arial" w:cs="Arial"/>
          <w:sz w:val="24"/>
          <w:szCs w:val="24"/>
          <w:lang w:val="ru-RU"/>
        </w:rPr>
      </w:pPr>
    </w:p>
    <w:p w14:paraId="2679F3E5" w14:textId="7CF84596" w:rsidR="00316852" w:rsidRPr="004E71F3" w:rsidRDefault="00316852" w:rsidP="00DF148B">
      <w:pPr>
        <w:tabs>
          <w:tab w:val="center" w:pos="4960"/>
        </w:tabs>
        <w:rPr>
          <w:rFonts w:ascii="Arial" w:hAnsi="Arial" w:cs="Arial"/>
          <w:sz w:val="24"/>
          <w:szCs w:val="24"/>
        </w:rPr>
        <w:sectPr w:rsidR="00316852" w:rsidRPr="004E71F3" w:rsidSect="00BC6AAC">
          <w:type w:val="continuous"/>
          <w:pgSz w:w="11906" w:h="16838"/>
          <w:pgMar w:top="567" w:right="567" w:bottom="567" w:left="1418" w:header="0" w:footer="567" w:gutter="0"/>
          <w:cols w:space="708"/>
          <w:titlePg/>
          <w:docGrid w:linePitch="360"/>
        </w:sectPr>
      </w:pPr>
    </w:p>
    <w:p w14:paraId="6ED6EACD" w14:textId="3F62F5EF" w:rsidR="004F4320" w:rsidRPr="004E71F3" w:rsidRDefault="004F4320" w:rsidP="004F4320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bookmarkStart w:id="2" w:name="_Toc446941936"/>
      <w:r w:rsidRPr="004E71F3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>Исходные данные и основные положения</w:t>
      </w:r>
      <w:bookmarkEnd w:id="2"/>
    </w:p>
    <w:p w14:paraId="45FAAEC3" w14:textId="77777777" w:rsidR="00DF148B" w:rsidRPr="004E71F3" w:rsidRDefault="00DF148B" w:rsidP="00DF148B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23A9502" w14:textId="77777777" w:rsidR="009C5B35" w:rsidRPr="009C5B35" w:rsidRDefault="009C5B35" w:rsidP="009C5B35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9C5B35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Адресное уточнение:</w:t>
      </w:r>
    </w:p>
    <w:p w14:paraId="2FC81F28" w14:textId="1C362030" w:rsidR="009C5B35" w:rsidRPr="009C5B35" w:rsidRDefault="009C5B35" w:rsidP="009C5B35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0903A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В данном проекте рассматривается строительство жилого дома c инженерными сетями и благоустройством территории по адресу: г. Москва, …</w:t>
      </w:r>
    </w:p>
    <w:p w14:paraId="61F41862" w14:textId="0FCFBE6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Проект  предусматривает основные технические решения по автоматической системе пожаротушения и внутреннего противопожарного водопровода встроенной подземной автостоянки.</w:t>
      </w:r>
    </w:p>
    <w:p w14:paraId="044B5626" w14:textId="7777777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Данный раздел проекта выполнен на основании следующих исходных данных:</w:t>
      </w:r>
    </w:p>
    <w:p w14:paraId="593497AA" w14:textId="7777777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- генплана участка;</w:t>
      </w:r>
    </w:p>
    <w:p w14:paraId="51AB46DF" w14:textId="7777777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- архитектурно – строительной части,</w:t>
      </w:r>
    </w:p>
    <w:p w14:paraId="32CACB5A" w14:textId="7777777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- задания на точки подключения к наружным сетям инженерно-технического обеспечения проектируемого здания;</w:t>
      </w:r>
    </w:p>
    <w:p w14:paraId="28E81C94" w14:textId="7777777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- технологических заданий;</w:t>
      </w:r>
    </w:p>
    <w:p w14:paraId="6B9D2E48" w14:textId="7777777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- вертикальной планировки.</w:t>
      </w:r>
    </w:p>
    <w:p w14:paraId="08057C2B" w14:textId="7777777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Данный раздел проекта выполнен на основании следующих  нормативных документов:</w:t>
      </w:r>
    </w:p>
    <w:p w14:paraId="55792269" w14:textId="7777777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Постановление Правительства РФ от 16 февраля </w:t>
      </w:r>
      <w:smartTag w:uri="urn:schemas-microsoft-com:office:smarttags" w:element="time">
        <w:smartTagPr>
          <w:attr w:name="ProductID" w:val="2008 г"/>
        </w:smartTagPr>
        <w:smartTag w:uri="urn:schemas-microsoft-com:office:smarttags" w:element="metricconverter">
          <w:smartTagPr>
            <w:attr w:name="ProductID" w:val="2008 г"/>
          </w:smartTagPr>
          <w:r w:rsidRPr="005D7573">
            <w:rPr>
              <w:rFonts w:ascii="Arial" w:eastAsia="Times New Roman" w:hAnsi="Arial" w:cs="Arial"/>
              <w:noProof/>
              <w:sz w:val="24"/>
              <w:szCs w:val="24"/>
              <w:lang w:eastAsia="ru-RU"/>
            </w:rPr>
            <w:t>2008 г</w:t>
          </w:r>
        </w:smartTag>
      </w:smartTag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. № 87 «О составе разделов проектной документации и требованиях к их содержанию»;</w:t>
      </w:r>
    </w:p>
    <w:p w14:paraId="2329F71B" w14:textId="1DC8D17A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СП </w:t>
      </w:r>
      <w:r w:rsidR="00E27A7F">
        <w:rPr>
          <w:rFonts w:ascii="Arial" w:eastAsia="Times New Roman" w:hAnsi="Arial" w:cs="Arial"/>
          <w:noProof/>
          <w:sz w:val="24"/>
          <w:szCs w:val="24"/>
          <w:lang w:eastAsia="ru-RU"/>
        </w:rPr>
        <w:t>2.13130.20</w:t>
      </w:r>
      <w:r w:rsidR="00E27A7F" w:rsidRPr="00992E22">
        <w:rPr>
          <w:rFonts w:ascii="Arial" w:eastAsia="Times New Roman" w:hAnsi="Arial" w:cs="Arial"/>
          <w:noProof/>
          <w:sz w:val="24"/>
          <w:szCs w:val="24"/>
          <w:lang w:eastAsia="ru-RU"/>
        </w:rPr>
        <w:t>20</w:t>
      </w: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«Системы противопожарной защиты. Обеспечение</w:t>
      </w:r>
      <w:r w:rsidR="00992E2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огнестойкости объектов защиты»</w:t>
      </w:r>
    </w:p>
    <w:p w14:paraId="1BF97BEF" w14:textId="3C79B85A" w:rsidR="005D7573" w:rsidRPr="00E27A7F" w:rsidRDefault="00E27A7F" w:rsidP="00E27A7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ru-RU"/>
        </w:rPr>
        <w:tab/>
        <w:t xml:space="preserve">- </w:t>
      </w:r>
      <w:r w:rsidR="004A3369" w:rsidRPr="004A3369">
        <w:rPr>
          <w:rFonts w:ascii="Arial" w:eastAsia="Times New Roman" w:hAnsi="Arial" w:cs="Arial"/>
          <w:noProof/>
          <w:sz w:val="24"/>
          <w:szCs w:val="24"/>
          <w:lang w:eastAsia="ru-RU"/>
        </w:rPr>
        <w:t>СП 484.1311500.2020 "</w:t>
      </w:r>
      <w:r>
        <w:rPr>
          <w:rFonts w:ascii="Arial" w:hAnsi="Arial" w:cs="Arial"/>
          <w:sz w:val="24"/>
          <w:szCs w:val="24"/>
        </w:rPr>
        <w:t>Системы противопожарной защиты. Системы пожарной сигнализации и автоматизация систем противопожарной защиты. Нормы и правила проектирования</w:t>
      </w:r>
      <w:r w:rsidR="004A3369" w:rsidRPr="004A3369">
        <w:rPr>
          <w:rFonts w:ascii="Arial" w:eastAsia="Times New Roman" w:hAnsi="Arial" w:cs="Arial"/>
          <w:noProof/>
          <w:sz w:val="24"/>
          <w:szCs w:val="24"/>
          <w:lang w:eastAsia="ru-RU"/>
        </w:rPr>
        <w:t>"</w:t>
      </w:r>
      <w:r w:rsidR="004A3369">
        <w:rPr>
          <w:rFonts w:ascii="Arial" w:eastAsia="Times New Roman" w:hAnsi="Arial" w:cs="Arial"/>
          <w:noProof/>
          <w:sz w:val="24"/>
          <w:szCs w:val="24"/>
          <w:lang w:eastAsia="ru-RU"/>
        </w:rPr>
        <w:t>;</w:t>
      </w:r>
    </w:p>
    <w:p w14:paraId="4541AC95" w14:textId="497407B6" w:rsidR="004A3369" w:rsidRPr="00E27A7F" w:rsidRDefault="00E27A7F" w:rsidP="00E27A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="004A3369" w:rsidRPr="004A3369">
        <w:rPr>
          <w:rFonts w:ascii="Arial" w:eastAsia="Times New Roman" w:hAnsi="Arial" w:cs="Arial"/>
          <w:noProof/>
          <w:sz w:val="24"/>
          <w:szCs w:val="24"/>
          <w:lang w:eastAsia="ru-RU"/>
        </w:rPr>
        <w:t>СП 485.1311500.2020 "</w:t>
      </w:r>
      <w:r w:rsidRPr="00E27A7F">
        <w:rPr>
          <w:rFonts w:ascii="Arial" w:hAnsi="Arial" w:cs="Arial"/>
          <w:sz w:val="24"/>
          <w:szCs w:val="24"/>
        </w:rPr>
        <w:t>Системы противопожарной защиты. Установки пожаротушения автоматические. Нормы и правила проектирования</w:t>
      </w:r>
      <w:r w:rsidR="004A3369" w:rsidRPr="004A3369">
        <w:rPr>
          <w:rFonts w:ascii="Arial" w:eastAsia="Times New Roman" w:hAnsi="Arial" w:cs="Arial"/>
          <w:noProof/>
          <w:sz w:val="24"/>
          <w:szCs w:val="24"/>
          <w:lang w:eastAsia="ru-RU"/>
        </w:rPr>
        <w:t>"</w:t>
      </w:r>
      <w:r w:rsidR="004A3369">
        <w:rPr>
          <w:rFonts w:ascii="Arial" w:eastAsia="Times New Roman" w:hAnsi="Arial" w:cs="Arial"/>
          <w:noProof/>
          <w:sz w:val="24"/>
          <w:szCs w:val="24"/>
          <w:lang w:eastAsia="ru-RU"/>
        </w:rPr>
        <w:t>;</w:t>
      </w:r>
    </w:p>
    <w:p w14:paraId="7EC6D234" w14:textId="64CB752F" w:rsidR="004A3369" w:rsidRPr="00E27A7F" w:rsidRDefault="004A3369" w:rsidP="00E27A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Pr="004A3369">
        <w:rPr>
          <w:rFonts w:ascii="Arial" w:eastAsia="Times New Roman" w:hAnsi="Arial" w:cs="Arial"/>
          <w:noProof/>
          <w:sz w:val="24"/>
          <w:szCs w:val="24"/>
          <w:lang w:eastAsia="ru-RU"/>
        </w:rPr>
        <w:t>СП 486.1311500.2020 "</w:t>
      </w:r>
      <w:r w:rsidR="00E27A7F">
        <w:rPr>
          <w:rFonts w:ascii="Arial" w:hAnsi="Arial" w:cs="Arial"/>
          <w:sz w:val="24"/>
          <w:szCs w:val="24"/>
        </w:rPr>
        <w:t>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</w:t>
      </w:r>
      <w:r w:rsidRPr="004A3369">
        <w:rPr>
          <w:rFonts w:ascii="Arial" w:eastAsia="Times New Roman" w:hAnsi="Arial" w:cs="Arial"/>
          <w:noProof/>
          <w:sz w:val="24"/>
          <w:szCs w:val="24"/>
          <w:lang w:eastAsia="ru-RU"/>
        </w:rPr>
        <w:t>"</w:t>
      </w:r>
    </w:p>
    <w:p w14:paraId="4D145159" w14:textId="6A64F34D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- СП 10.13130.20</w:t>
      </w:r>
      <w:r w:rsidR="004A3369">
        <w:rPr>
          <w:rFonts w:ascii="Arial" w:eastAsia="Times New Roman" w:hAnsi="Arial" w:cs="Arial"/>
          <w:noProof/>
          <w:sz w:val="24"/>
          <w:szCs w:val="24"/>
          <w:lang w:eastAsia="ru-RU"/>
        </w:rPr>
        <w:t>20</w:t>
      </w: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«Системы противопожарной защиты. Внутренний противопожарный водопровод. Требования пожарной безопасности» (с Изменением N 1);</w:t>
      </w:r>
    </w:p>
    <w:p w14:paraId="431A8CE2" w14:textId="21DDBDE0" w:rsidR="001A0066" w:rsidRDefault="005D7573" w:rsidP="001A0066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strike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="001A0066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СП 1.13130.20</w:t>
      </w:r>
      <w:r w:rsidR="00E27A7F" w:rsidRPr="00992E22">
        <w:rPr>
          <w:rFonts w:ascii="Arial" w:eastAsia="Times New Roman" w:hAnsi="Arial" w:cs="Arial"/>
          <w:noProof/>
          <w:sz w:val="24"/>
          <w:szCs w:val="24"/>
          <w:lang w:eastAsia="ru-RU"/>
        </w:rPr>
        <w:t>20</w:t>
      </w: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«Системы противопожарной защиты. Эвакуационные пути и выходы» </w:t>
      </w:r>
    </w:p>
    <w:p w14:paraId="2EA7056A" w14:textId="403469CD" w:rsidR="005D7573" w:rsidRPr="009D1E12" w:rsidRDefault="00D734ED" w:rsidP="001A0066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strike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>-</w:t>
      </w:r>
      <w:r w:rsidR="001A0066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  <w:r w:rsidR="009D1E12">
        <w:rPr>
          <w:rFonts w:ascii="Arial" w:eastAsia="Times New Roman" w:hAnsi="Arial" w:cs="Arial"/>
          <w:noProof/>
          <w:sz w:val="24"/>
          <w:szCs w:val="24"/>
          <w:lang w:eastAsia="ru-RU"/>
        </w:rPr>
        <w:t>СП</w:t>
      </w:r>
      <w:r w:rsidR="001A0066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  <w:r w:rsidR="005D7573"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3.13130.2009 «Системы противопожарной защиты. Система оповещения и управления эвакуацией людей при пожаре. Требования пожарной безопасности»;</w:t>
      </w:r>
    </w:p>
    <w:p w14:paraId="6240CCC5" w14:textId="0262BE36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lastRenderedPageBreak/>
        <w:t>- СП 12.13130.2009 «Определение категорий помещений, зданий и наружных установок по взрывопожарной и пожарной опасности» (с Изменением N 1);</w:t>
      </w:r>
    </w:p>
    <w:p w14:paraId="777B03E2" w14:textId="09DDF7AC" w:rsidR="005D7573" w:rsidRPr="005D7573" w:rsidRDefault="005D7573" w:rsidP="00FD390F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="00FD390F" w:rsidRPr="00992E2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СП </w:t>
      </w:r>
      <w:r w:rsidR="00992E22" w:rsidRPr="00992E22">
        <w:rPr>
          <w:rFonts w:ascii="Arial" w:eastAsia="Times New Roman" w:hAnsi="Arial" w:cs="Arial"/>
          <w:noProof/>
          <w:sz w:val="24"/>
          <w:szCs w:val="24"/>
          <w:lang w:eastAsia="ru-RU"/>
        </w:rPr>
        <w:t>113.13330.2016 "Стоянки автомобилей.</w:t>
      </w:r>
      <w:r w:rsidR="00FD390F" w:rsidRPr="00992E22">
        <w:rPr>
          <w:rFonts w:ascii="Arial" w:eastAsia="Times New Roman" w:hAnsi="Arial" w:cs="Arial"/>
          <w:noProof/>
          <w:sz w:val="24"/>
          <w:szCs w:val="24"/>
          <w:lang w:eastAsia="ru-RU"/>
        </w:rPr>
        <w:t>";</w:t>
      </w:r>
    </w:p>
    <w:p w14:paraId="46663971" w14:textId="7AEE4C44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>- СП 30.13330.20</w:t>
      </w:r>
      <w:r w:rsidR="004A3369">
        <w:rPr>
          <w:rFonts w:ascii="Arial" w:eastAsia="Times New Roman" w:hAnsi="Arial" w:cs="Arial"/>
          <w:noProof/>
          <w:sz w:val="24"/>
          <w:szCs w:val="24"/>
          <w:lang w:eastAsia="ru-RU"/>
        </w:rPr>
        <w:t>20</w:t>
      </w: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«Внутренний водопровод и канализация зданий</w:t>
      </w:r>
      <w:r w:rsidR="004A3369">
        <w:rPr>
          <w:rFonts w:ascii="Arial" w:eastAsia="Times New Roman" w:hAnsi="Arial" w:cs="Arial"/>
          <w:noProof/>
          <w:sz w:val="24"/>
          <w:szCs w:val="24"/>
          <w:lang w:eastAsia="ru-RU"/>
        </w:rPr>
        <w:t>»;</w:t>
      </w: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</w:p>
    <w:p w14:paraId="664A619F" w14:textId="0F3B67BD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="00F04960" w:rsidRPr="00492D42">
        <w:rPr>
          <w:rFonts w:ascii="Arial" w:eastAsia="Times New Roman" w:hAnsi="Arial" w:cs="Arial"/>
          <w:noProof/>
          <w:sz w:val="24"/>
          <w:szCs w:val="24"/>
          <w:lang w:eastAsia="ru-RU"/>
        </w:rPr>
        <w:t>Федерального закона Российской Федерации от 22 июля 2008г. №123-ФЗ «Технический регламент о требованиях пожарной безопасности»;</w:t>
      </w:r>
    </w:p>
    <w:p w14:paraId="4E8FFBFC" w14:textId="6AE2B387" w:rsidR="005D7573" w:rsidRPr="005D7573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="00F04960" w:rsidRPr="00492D4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Федерального закона Российской Федерации от 30.12.2009 № 384-ФЗ «Технический регламент о безопасности зданий и сооружений» </w:t>
      </w:r>
    </w:p>
    <w:p w14:paraId="695B0EBB" w14:textId="53A72C19" w:rsidR="001314A1" w:rsidRDefault="005D7573" w:rsidP="005D7573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bCs/>
          <w:noProof/>
          <w:sz w:val="24"/>
          <w:szCs w:val="24"/>
          <w:lang w:eastAsia="ru-RU"/>
        </w:rPr>
      </w:pPr>
      <w:r w:rsidRPr="005D7573">
        <w:rPr>
          <w:rFonts w:ascii="Arial" w:eastAsia="Times New Roman" w:hAnsi="Arial" w:cs="Arial"/>
          <w:bCs/>
          <w:noProof/>
          <w:sz w:val="24"/>
          <w:szCs w:val="24"/>
          <w:lang w:eastAsia="ru-RU"/>
        </w:rPr>
        <w:t>Представленные в проекте инженерные системы разработаны в пределах наружных ограждений здания. В объем проекта внутренних систем водопровода  не входит подключение водопровода к внутриплощадочным сетям.</w:t>
      </w:r>
    </w:p>
    <w:p w14:paraId="4F53A255" w14:textId="77777777" w:rsidR="001314A1" w:rsidRDefault="001314A1">
      <w:pPr>
        <w:rPr>
          <w:rFonts w:ascii="Arial" w:eastAsia="Times New Roman" w:hAnsi="Arial" w:cs="Arial"/>
          <w:bCs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noProof/>
          <w:sz w:val="24"/>
          <w:szCs w:val="24"/>
          <w:lang w:eastAsia="ru-RU"/>
        </w:rPr>
        <w:br w:type="page"/>
      </w:r>
    </w:p>
    <w:p w14:paraId="0D6CD2E3" w14:textId="018D2389" w:rsidR="00DF148B" w:rsidRPr="004F006A" w:rsidRDefault="00496CBC" w:rsidP="004F006A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lastRenderedPageBreak/>
        <w:t>Характеристики объекта</w:t>
      </w:r>
    </w:p>
    <w:p w14:paraId="22E30EAE" w14:textId="77777777" w:rsidR="00A31BBE" w:rsidRPr="004E71F3" w:rsidRDefault="00A31BBE" w:rsidP="00DF148B">
      <w:pPr>
        <w:autoSpaceDE w:val="0"/>
        <w:autoSpaceDN w:val="0"/>
        <w:spacing w:after="0"/>
        <w:ind w:left="284" w:righ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01E18071" w14:textId="77777777" w:rsidR="001314A1" w:rsidRPr="008D06A8" w:rsidRDefault="001314A1" w:rsidP="001314A1">
      <w:pPr>
        <w:ind w:left="284" w:right="284" w:firstLine="425"/>
        <w:jc w:val="both"/>
        <w:rPr>
          <w:rFonts w:ascii="Arial" w:hAnsi="Arial" w:cs="Arial"/>
          <w:noProof/>
          <w:sz w:val="24"/>
          <w:szCs w:val="24"/>
          <w:u w:val="single"/>
        </w:rPr>
      </w:pPr>
      <w:r w:rsidRPr="008D06A8">
        <w:rPr>
          <w:rFonts w:ascii="Arial" w:hAnsi="Arial" w:cs="Arial"/>
          <w:noProof/>
          <w:sz w:val="24"/>
          <w:szCs w:val="24"/>
          <w:highlight w:val="yellow"/>
          <w:u w:val="single"/>
        </w:rPr>
        <w:t>Адресное уточнение:</w:t>
      </w:r>
    </w:p>
    <w:p w14:paraId="3E8A3D8B" w14:textId="77777777" w:rsidR="00496CBC" w:rsidRPr="001314A1" w:rsidRDefault="00496CBC" w:rsidP="009C5B35">
      <w:pPr>
        <w:spacing w:after="0"/>
        <w:ind w:left="284" w:firstLine="425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Рассматриваемый объект является частью жилой застройки, обеспечивает хранение личных легковых автомобилей, принадлежащих жителям. </w:t>
      </w:r>
    </w:p>
    <w:p w14:paraId="5867DA1B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Подземный этаж включает в себя:</w:t>
      </w:r>
    </w:p>
    <w:p w14:paraId="23272B22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Помещение автостоянки для хранения автомобилей;</w:t>
      </w:r>
    </w:p>
    <w:p w14:paraId="30AE6B5A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Рампу;</w:t>
      </w:r>
    </w:p>
    <w:p w14:paraId="2E5937C9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Индивидуальный тепловой пункт (ИТП) на весь корпус;</w:t>
      </w:r>
    </w:p>
    <w:p w14:paraId="2FBDD690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Помещение водомерного узла;</w:t>
      </w:r>
    </w:p>
    <w:p w14:paraId="20DD232A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Насосную пожаротушения;</w:t>
      </w:r>
    </w:p>
    <w:p w14:paraId="5E9AB55B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Венткамеры;</w:t>
      </w:r>
    </w:p>
    <w:p w14:paraId="702C5F9D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Электрощитовую автостоянки;</w:t>
      </w:r>
    </w:p>
    <w:p w14:paraId="715CF807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Помещения сетей связи автостоянки;</w:t>
      </w:r>
    </w:p>
    <w:p w14:paraId="16A41743" w14:textId="77777777" w:rsidR="00496CBC" w:rsidRPr="001314A1" w:rsidRDefault="00496CBC" w:rsidP="00496CBC">
      <w:pPr>
        <w:numPr>
          <w:ilvl w:val="0"/>
          <w:numId w:val="13"/>
        </w:numPr>
        <w:spacing w:after="0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Помещение дежурного персонала с санузлом.</w:t>
      </w:r>
    </w:p>
    <w:p w14:paraId="301D1C6A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</w:p>
    <w:p w14:paraId="67D7D563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В автостоянке осуществляется хранение автомобилей, работающих на бензине и дизельном топливе.</w:t>
      </w:r>
    </w:p>
    <w:p w14:paraId="5E2230B9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Вместимость автостоянки - 78 машиномест. </w:t>
      </w:r>
    </w:p>
    <w:p w14:paraId="60B4096A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Этажность автостоянки – 1 этаж. </w:t>
      </w:r>
    </w:p>
    <w:p w14:paraId="75DA0A09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За относительную отметку 0.000 принята абсолютная отметка 147,15 (верх ж/б перекрытия над подземным этажом в зоне лестнично-лифтового узла).     Высота подземного этажа - переменная и составляет от 3,00 м до 5,25 м (“в</w:t>
      </w:r>
    </w:p>
    <w:p w14:paraId="48BFF600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чистоте”).</w:t>
      </w:r>
    </w:p>
    <w:p w14:paraId="074D4C39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Сообщение подземной автостоянки с жилым домом осуществляется посредством грузопассажирских лифтов, которые опускаются в подземный этаж. Лифты сообщаются с паркингом через двойной тамбур-шлюз с подпором воздуха.</w:t>
      </w:r>
    </w:p>
    <w:p w14:paraId="3B71E19A" w14:textId="77777777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Для въезда автомобилей предусматриваются изолированная рампа. </w:t>
      </w:r>
    </w:p>
    <w:p w14:paraId="022B73A7" w14:textId="1A0F0BAA" w:rsidR="00496CBC" w:rsidRPr="001314A1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Технологией автостоянки  предусмотрено постоян</w:t>
      </w:r>
      <w:r w:rsidR="00DE0A03">
        <w:rPr>
          <w:rFonts w:ascii="Arial" w:eastAsia="Times New Roman" w:hAnsi="Arial" w:cs="Arial"/>
          <w:sz w:val="24"/>
          <w:szCs w:val="24"/>
          <w:highlight w:val="yellow"/>
          <w:u w:val="single"/>
        </w:rPr>
        <w:t>н</w:t>
      </w: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ое нахождение персонала (охрана).</w:t>
      </w:r>
    </w:p>
    <w:p w14:paraId="580081F7" w14:textId="6A7C29A8" w:rsidR="00DE0A03" w:rsidRDefault="00496CBC" w:rsidP="00496CBC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Подземная автостоянка состоит из </w:t>
      </w:r>
      <w:r w:rsidR="00835451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 </w:t>
      </w:r>
      <w:r w:rsidR="001314A1"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#</w:t>
      </w: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   пожарных отсеков отдельных от жилого дома, которые отделяются противопожарными стенами и перекрытиями c пределом огнестойкости не менее REI 150.</w:t>
      </w:r>
    </w:p>
    <w:p w14:paraId="38570FC3" w14:textId="60DA36C9" w:rsidR="00835451" w:rsidRDefault="00835451" w:rsidP="00835451">
      <w:pPr>
        <w:spacing w:after="0"/>
        <w:ind w:left="426" w:firstLine="283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t>Площадь защищаемых спринклерными оросителями помещений в подземной части:</w:t>
      </w: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br/>
        <w:t>-</w:t>
      </w:r>
      <w:r w:rsidR="00533AD3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 </w:t>
      </w: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t>помещение автостоянки</w:t>
      </w:r>
      <w:r w:rsidR="00533AD3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 - 2165 м</w:t>
      </w:r>
      <w:r w:rsidR="00533AD3" w:rsidRPr="00533AD3">
        <w:rPr>
          <w:rFonts w:ascii="Arial" w:eastAsia="Times New Roman" w:hAnsi="Arial" w:cs="Arial"/>
          <w:sz w:val="24"/>
          <w:szCs w:val="24"/>
          <w:highlight w:val="yellow"/>
          <w:u w:val="single"/>
          <w:vertAlign w:val="superscript"/>
        </w:rPr>
        <w:t>2</w:t>
      </w:r>
    </w:p>
    <w:p w14:paraId="53EF57BE" w14:textId="7493C56D" w:rsidR="00835451" w:rsidRPr="00533AD3" w:rsidRDefault="00533AD3" w:rsidP="00533AD3">
      <w:pPr>
        <w:spacing w:after="0"/>
        <w:ind w:left="426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 </w:t>
      </w:r>
      <w:r w:rsidR="00835451">
        <w:rPr>
          <w:rFonts w:ascii="Arial" w:eastAsia="Times New Roman" w:hAnsi="Arial" w:cs="Arial"/>
          <w:sz w:val="24"/>
          <w:szCs w:val="24"/>
          <w:highlight w:val="yellow"/>
          <w:u w:val="single"/>
        </w:rPr>
        <w:t>- помещение рампы</w:t>
      </w: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 </w:t>
      </w:r>
      <w:r w:rsidR="00835451">
        <w:rPr>
          <w:rFonts w:ascii="Arial" w:eastAsia="Times New Roman" w:hAnsi="Arial" w:cs="Arial"/>
          <w:sz w:val="24"/>
          <w:szCs w:val="24"/>
          <w:highlight w:val="yellow"/>
          <w:u w:val="single"/>
        </w:rPr>
        <w:t>-</w:t>
      </w: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 154 м</w:t>
      </w:r>
      <w:r w:rsidRPr="00533AD3">
        <w:rPr>
          <w:rFonts w:ascii="Arial" w:eastAsia="Times New Roman" w:hAnsi="Arial" w:cs="Arial"/>
          <w:sz w:val="24"/>
          <w:szCs w:val="24"/>
          <w:highlight w:val="yellow"/>
          <w:u w:val="single"/>
          <w:vertAlign w:val="superscript"/>
        </w:rPr>
        <w:t>2</w:t>
      </w: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t>.</w:t>
      </w:r>
    </w:p>
    <w:p w14:paraId="0521C6B7" w14:textId="591E90AB" w:rsidR="00BE4FE1" w:rsidRPr="00317843" w:rsidRDefault="00DE0A03" w:rsidP="00DE0A03">
      <w:pPr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br w:type="page"/>
      </w:r>
    </w:p>
    <w:p w14:paraId="4C8AD43A" w14:textId="60E3158A" w:rsidR="00DF148B" w:rsidRDefault="00496CBC" w:rsidP="009C5B35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 w:rsidRPr="00496CBC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lastRenderedPageBreak/>
        <w:t>Сведения о существующих и проектируемых источниках водоснабжения</w:t>
      </w:r>
    </w:p>
    <w:p w14:paraId="299D1FA2" w14:textId="7FABEDDA" w:rsidR="00496CBC" w:rsidRDefault="00496CBC" w:rsidP="00496CBC">
      <w:pPr>
        <w:rPr>
          <w:lang w:eastAsia="ru-RU"/>
        </w:rPr>
      </w:pPr>
    </w:p>
    <w:p w14:paraId="5415C588" w14:textId="77777777" w:rsidR="001314A1" w:rsidRPr="009C5B35" w:rsidRDefault="001314A1" w:rsidP="009C5B35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9C5B35">
        <w:rPr>
          <w:rFonts w:ascii="Arial" w:eastAsia="Times New Roman" w:hAnsi="Arial" w:cs="Arial"/>
          <w:sz w:val="24"/>
          <w:szCs w:val="24"/>
          <w:highlight w:val="yellow"/>
          <w:u w:val="single"/>
        </w:rPr>
        <w:t>Адресное уточнение:</w:t>
      </w:r>
    </w:p>
    <w:p w14:paraId="7058E570" w14:textId="77777777" w:rsidR="001314A1" w:rsidRPr="001314A1" w:rsidRDefault="001314A1" w:rsidP="009C5B35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</w:p>
    <w:p w14:paraId="3459A5B1" w14:textId="77777777" w:rsidR="00252D53" w:rsidRPr="00252D53" w:rsidRDefault="00252D53" w:rsidP="009C5B35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252D53">
        <w:rPr>
          <w:rFonts w:ascii="Arial" w:eastAsia="Times New Roman" w:hAnsi="Arial" w:cs="Arial"/>
          <w:sz w:val="24"/>
          <w:szCs w:val="24"/>
          <w:highlight w:val="yellow"/>
          <w:u w:val="single"/>
        </w:rPr>
        <w:t>Источником водоснабжения проектируемого объекта является городской водопровод.</w:t>
      </w:r>
    </w:p>
    <w:p w14:paraId="6E363544" w14:textId="28EF32AE" w:rsidR="00252D53" w:rsidRDefault="00252D53" w:rsidP="009C5B35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252D53">
        <w:rPr>
          <w:rFonts w:ascii="Arial" w:eastAsia="Times New Roman" w:hAnsi="Arial" w:cs="Arial"/>
          <w:sz w:val="24"/>
          <w:szCs w:val="24"/>
          <w:highlight w:val="yellow"/>
          <w:u w:val="single"/>
        </w:rPr>
        <w:t>В здание предусматривается два ввода водопровода каждый не менее DN200 мм</w:t>
      </w:r>
      <w:r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 </w:t>
      </w:r>
      <w:r w:rsidRPr="00252D53">
        <w:rPr>
          <w:rFonts w:ascii="Arial" w:eastAsia="Times New Roman" w:hAnsi="Arial" w:cs="Arial"/>
          <w:sz w:val="24"/>
          <w:szCs w:val="24"/>
          <w:highlight w:val="yellow"/>
          <w:u w:val="single"/>
        </w:rPr>
        <w:t>(см. НВК). Вводы рассчитаны на пропуск 100% расходов воды.</w:t>
      </w:r>
    </w:p>
    <w:p w14:paraId="7B78025E" w14:textId="41EA30DB" w:rsidR="00E227DD" w:rsidRPr="00252D53" w:rsidRDefault="00E227DD" w:rsidP="009C5B35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E227DD">
        <w:rPr>
          <w:rFonts w:ascii="Arial" w:eastAsia="Times New Roman" w:hAnsi="Arial" w:cs="Arial"/>
          <w:sz w:val="24"/>
          <w:szCs w:val="24"/>
          <w:highlight w:val="yellow"/>
          <w:u w:val="single"/>
        </w:rPr>
        <w:t>На вводе водопровода устанавливается водомерный узел со счетчиком и обводными линиями с электрозадвижками. Водомерный узел входит в состав раздела НВК.</w:t>
      </w:r>
    </w:p>
    <w:p w14:paraId="0F93DA35" w14:textId="47FC27F4" w:rsidR="001314A1" w:rsidRPr="009C5B35" w:rsidRDefault="00496CBC" w:rsidP="009C5B35">
      <w:pPr>
        <w:spacing w:after="0"/>
        <w:ind w:left="426" w:firstLine="283"/>
        <w:jc w:val="both"/>
        <w:rPr>
          <w:rFonts w:ascii="Arial" w:eastAsia="Times New Roman" w:hAnsi="Arial" w:cs="Arial"/>
          <w:sz w:val="24"/>
          <w:szCs w:val="24"/>
          <w:highlight w:val="yellow"/>
          <w:u w:val="single"/>
        </w:rPr>
      </w:pPr>
      <w:r w:rsidRPr="001314A1">
        <w:rPr>
          <w:rFonts w:ascii="Arial" w:eastAsia="Times New Roman" w:hAnsi="Arial" w:cs="Arial"/>
          <w:sz w:val="24"/>
          <w:szCs w:val="24"/>
          <w:highlight w:val="yellow"/>
          <w:u w:val="single"/>
        </w:rPr>
        <w:t>Фактический свободный напор в месте присоединения: минимальный: 35 м. вод. ст., максимальный: 50 м. вод. ст</w:t>
      </w:r>
      <w:r w:rsidRPr="009C5B35">
        <w:rPr>
          <w:rFonts w:ascii="Arial" w:eastAsia="Times New Roman" w:hAnsi="Arial" w:cs="Arial"/>
          <w:sz w:val="24"/>
          <w:szCs w:val="24"/>
          <w:highlight w:val="yellow"/>
          <w:u w:val="single"/>
        </w:rPr>
        <w:t xml:space="preserve">. </w:t>
      </w:r>
    </w:p>
    <w:p w14:paraId="2F9590E9" w14:textId="77777777" w:rsidR="001314A1" w:rsidRDefault="001314A1">
      <w:pPr>
        <w:rPr>
          <w:rFonts w:ascii="Arial" w:eastAsia="Times New Roman" w:hAnsi="Arial" w:cs="Arial"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br w:type="page"/>
      </w:r>
    </w:p>
    <w:p w14:paraId="7D75B87B" w14:textId="70951248" w:rsidR="00DF148B" w:rsidRPr="004E71F3" w:rsidRDefault="00496CBC" w:rsidP="009C5B35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 w:rsidRPr="00496CBC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lastRenderedPageBreak/>
        <w:t>Описание и характеристика системы пожаротушения и ее параметров</w:t>
      </w:r>
    </w:p>
    <w:p w14:paraId="2833344E" w14:textId="77777777" w:rsidR="00DF148B" w:rsidRPr="004E71F3" w:rsidRDefault="00DF148B" w:rsidP="00DF148B">
      <w:pPr>
        <w:autoSpaceDE w:val="0"/>
        <w:autoSpaceDN w:val="0"/>
        <w:spacing w:after="0" w:line="240" w:lineRule="auto"/>
        <w:ind w:left="284" w:firstLine="425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DE4ADD5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Установки АПТ предназначены для раннего обнаружения пожара, автоматического тушения, локализации, подачи сигнала о пожаре в помещение с круглосуточным дежурством персонала и формирования командного импульса на управление другими системами противопожарной защиты и отключения вентиляции.</w:t>
      </w:r>
    </w:p>
    <w:p w14:paraId="58EDB49F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ВПВ предназначен для тушения мелких очагов пожара.</w:t>
      </w:r>
    </w:p>
    <w:p w14:paraId="5FCD6E96" w14:textId="77777777" w:rsidR="00705FCD" w:rsidRPr="009C5B35" w:rsidRDefault="00A578DF" w:rsidP="00A578DF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</w:rPr>
      </w:pPr>
      <w:r w:rsidRPr="009C5B35">
        <w:rPr>
          <w:rFonts w:ascii="Arial" w:hAnsi="Arial" w:cs="Arial"/>
          <w:noProof/>
          <w:sz w:val="24"/>
          <w:highlight w:val="yellow"/>
        </w:rPr>
        <w:t xml:space="preserve">В данном проекте </w:t>
      </w:r>
      <w:r w:rsidR="00705FCD" w:rsidRPr="009C5B35">
        <w:rPr>
          <w:rFonts w:ascii="Arial" w:hAnsi="Arial" w:cs="Arial"/>
          <w:noProof/>
          <w:sz w:val="24"/>
          <w:highlight w:val="yellow"/>
        </w:rPr>
        <w:t>предусмотрены системы:</w:t>
      </w:r>
    </w:p>
    <w:p w14:paraId="7BD72895" w14:textId="15E74776" w:rsidR="00705FCD" w:rsidRPr="009C5B35" w:rsidRDefault="009C5B35" w:rsidP="00A578DF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</w:rPr>
      </w:pPr>
      <w:r w:rsidRPr="009C5B35">
        <w:rPr>
          <w:rFonts w:ascii="Arial" w:hAnsi="Arial" w:cs="Arial"/>
          <w:noProof/>
          <w:sz w:val="24"/>
          <w:highlight w:val="yellow"/>
        </w:rPr>
        <w:t xml:space="preserve">- </w:t>
      </w:r>
      <w:r w:rsidR="00A578DF" w:rsidRPr="009C5B35">
        <w:rPr>
          <w:rFonts w:ascii="Arial" w:hAnsi="Arial" w:cs="Arial"/>
          <w:noProof/>
          <w:sz w:val="24"/>
          <w:highlight w:val="yellow"/>
        </w:rPr>
        <w:t>система автоматического водяного пожаротушения  автостоянки – В2</w:t>
      </w:r>
      <w:r w:rsidR="00705FCD" w:rsidRPr="009C5B35">
        <w:rPr>
          <w:rFonts w:ascii="Arial" w:hAnsi="Arial" w:cs="Arial"/>
          <w:noProof/>
          <w:sz w:val="24"/>
          <w:highlight w:val="yellow"/>
        </w:rPr>
        <w:t>1</w:t>
      </w:r>
      <w:r w:rsidRPr="009C5B35">
        <w:rPr>
          <w:rFonts w:ascii="Arial" w:hAnsi="Arial" w:cs="Arial"/>
          <w:noProof/>
          <w:sz w:val="24"/>
          <w:highlight w:val="yellow"/>
        </w:rPr>
        <w:t>;</w:t>
      </w:r>
    </w:p>
    <w:p w14:paraId="7C6104E7" w14:textId="4575EE9E" w:rsidR="00A578DF" w:rsidRPr="009C5B35" w:rsidRDefault="009C5B35" w:rsidP="00A578DF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</w:rPr>
      </w:pPr>
      <w:r w:rsidRPr="009C5B35">
        <w:rPr>
          <w:rFonts w:ascii="Arial" w:hAnsi="Arial" w:cs="Arial"/>
          <w:noProof/>
          <w:sz w:val="24"/>
          <w:highlight w:val="yellow"/>
        </w:rPr>
        <w:t>-</w:t>
      </w:r>
      <w:r w:rsidR="00A578DF" w:rsidRPr="009C5B35">
        <w:rPr>
          <w:rFonts w:ascii="Arial" w:hAnsi="Arial" w:cs="Arial"/>
          <w:noProof/>
          <w:sz w:val="24"/>
          <w:highlight w:val="yellow"/>
        </w:rPr>
        <w:t xml:space="preserve"> система внутреннего противопожарного водопровода автостоянки</w:t>
      </w:r>
      <w:r w:rsidR="00705FCD" w:rsidRPr="009C5B35">
        <w:rPr>
          <w:rFonts w:ascii="Arial" w:hAnsi="Arial" w:cs="Arial"/>
          <w:noProof/>
          <w:sz w:val="24"/>
          <w:highlight w:val="yellow"/>
        </w:rPr>
        <w:t xml:space="preserve"> - </w:t>
      </w:r>
      <w:r w:rsidR="00A578DF" w:rsidRPr="009C5B35">
        <w:rPr>
          <w:rFonts w:ascii="Arial" w:hAnsi="Arial" w:cs="Arial"/>
          <w:noProof/>
          <w:sz w:val="24"/>
          <w:highlight w:val="yellow"/>
        </w:rPr>
        <w:t xml:space="preserve"> В2</w:t>
      </w:r>
      <w:r w:rsidR="00705FCD" w:rsidRPr="009C5B35">
        <w:rPr>
          <w:rFonts w:ascii="Arial" w:hAnsi="Arial" w:cs="Arial"/>
          <w:noProof/>
          <w:sz w:val="24"/>
          <w:highlight w:val="yellow"/>
        </w:rPr>
        <w:t>2</w:t>
      </w:r>
      <w:r w:rsidR="00A578DF" w:rsidRPr="009C5B35">
        <w:rPr>
          <w:rFonts w:ascii="Arial" w:hAnsi="Arial" w:cs="Arial"/>
          <w:noProof/>
          <w:sz w:val="24"/>
          <w:highlight w:val="yellow"/>
        </w:rPr>
        <w:t>.</w:t>
      </w:r>
    </w:p>
    <w:p w14:paraId="063ACC28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С учетом категории пожарной опасности и объемно-планировочных решений в систему противопожарной защиты паркинга входят следующие установки:</w:t>
      </w:r>
    </w:p>
    <w:p w14:paraId="18B6BF53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- спринклерная установка пожаротушения;</w:t>
      </w:r>
    </w:p>
    <w:p w14:paraId="35D68DBF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- пожарные краны.</w:t>
      </w:r>
    </w:p>
    <w:p w14:paraId="0308B3E1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В качестве огнетушащего вещества принята вода.</w:t>
      </w:r>
    </w:p>
    <w:p w14:paraId="7FE969E5" w14:textId="6B01B3B4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Противопожарный водопровод парковки </w:t>
      </w:r>
      <w:r w:rsidR="00705FCD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предусматривается с помощью отдельных магистралей и совмещенной с АПТ насосной установкой.</w:t>
      </w:r>
    </w:p>
    <w:p w14:paraId="38906803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Защите установками автоматического водяного пожаротушения (АПТ) и внутреннего противопожарного водопровода (ВПВ) подлежат все помещения здания за исключением:</w:t>
      </w:r>
    </w:p>
    <w:p w14:paraId="16F30233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- помещений с мокрыми процессами (душевые, санузлы, и т.д.);</w:t>
      </w:r>
    </w:p>
    <w:p w14:paraId="03A82078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- помещений, в которых предусмотрены установки газового /порошкового пожаротушения;</w:t>
      </w:r>
    </w:p>
    <w:p w14:paraId="63F24913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-  вентиляционных камер, насосных водоснабжения и других помещений инженерного оборудования здания, в которых отсутствуют горючие материалы.</w:t>
      </w:r>
    </w:p>
    <w:p w14:paraId="60EA418E" w14:textId="29729747" w:rsid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Внутреннее пожаротушение автостоянки предусматривается от пожарных кранов Ø 65 мм, которые устанавливаются в пожарных шкафах </w:t>
      </w:r>
      <w:r w:rsidR="00E227DD" w:rsidRPr="00E227DD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Ш</w:t>
      </w:r>
      <w:r w:rsidR="00D605F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ПК</w:t>
      </w:r>
      <w:r w:rsidR="00E227DD" w:rsidRPr="00E227DD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-320-12</w:t>
      </w: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Шкафы оборудуются двумя пожарными кранами</w:t>
      </w:r>
      <w:r w:rsidR="00DE0A0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и двумя огнетушителями</w:t>
      </w: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. Диаметр спрыска наконечника пожарного ствола – 19 мм, напор у пожарного крана – 19,9 м, длина рукава принята одинаковой для всех пожарных кранов – 20 м. </w:t>
      </w:r>
    </w:p>
    <w:p w14:paraId="45443AC1" w14:textId="465EFCF0" w:rsidR="00A578DF" w:rsidRPr="00A578DF" w:rsidRDefault="00A578DF" w:rsidP="00A578DF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>
        <w:rPr>
          <w:rFonts w:ascii="Arial" w:hAnsi="Arial" w:cs="Arial"/>
          <w:noProof/>
          <w:sz w:val="24"/>
          <w:highlight w:val="yellow"/>
          <w:u w:val="single"/>
        </w:rPr>
        <w:t>Адресное уточнение:</w:t>
      </w:r>
    </w:p>
    <w:p w14:paraId="5DA25B64" w14:textId="5FE77FAC" w:rsidR="00A578DF" w:rsidRPr="00A578DF" w:rsidRDefault="00A578DF" w:rsidP="00A578DF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 w:rsidRPr="00A578DF">
        <w:rPr>
          <w:rFonts w:ascii="Arial" w:hAnsi="Arial" w:cs="Arial"/>
          <w:noProof/>
          <w:sz w:val="24"/>
          <w:highlight w:val="yellow"/>
          <w:u w:val="single"/>
        </w:rPr>
        <w:t xml:space="preserve">На рампе устанавливается встроенный пожарный шкаф </w:t>
      </w:r>
      <w:r w:rsidR="00E227DD" w:rsidRPr="00E227DD">
        <w:rPr>
          <w:rFonts w:ascii="Arial" w:hAnsi="Arial" w:cs="Arial"/>
          <w:noProof/>
          <w:sz w:val="24"/>
          <w:highlight w:val="yellow"/>
          <w:u w:val="single"/>
        </w:rPr>
        <w:t>Ш</w:t>
      </w:r>
      <w:r w:rsidR="00D605F1">
        <w:rPr>
          <w:rFonts w:ascii="Arial" w:hAnsi="Arial" w:cs="Arial"/>
          <w:noProof/>
          <w:sz w:val="24"/>
          <w:highlight w:val="yellow"/>
          <w:u w:val="single"/>
        </w:rPr>
        <w:t>ПК</w:t>
      </w:r>
      <w:r w:rsidR="00E227DD" w:rsidRPr="00E227DD">
        <w:rPr>
          <w:rFonts w:ascii="Arial" w:hAnsi="Arial" w:cs="Arial"/>
          <w:noProof/>
          <w:sz w:val="24"/>
          <w:highlight w:val="yellow"/>
          <w:u w:val="single"/>
        </w:rPr>
        <w:t>-320-12</w:t>
      </w:r>
      <w:r w:rsidR="00E227DD">
        <w:rPr>
          <w:rFonts w:ascii="Arial" w:hAnsi="Arial" w:cs="Arial"/>
          <w:noProof/>
          <w:sz w:val="24"/>
          <w:highlight w:val="yellow"/>
          <w:u w:val="single"/>
        </w:rPr>
        <w:t xml:space="preserve"> </w:t>
      </w:r>
      <w:r w:rsidR="009C5B35">
        <w:rPr>
          <w:rFonts w:ascii="Arial" w:hAnsi="Arial" w:cs="Arial"/>
          <w:noProof/>
          <w:sz w:val="24"/>
          <w:highlight w:val="yellow"/>
          <w:u w:val="single"/>
        </w:rPr>
        <w:t xml:space="preserve">( или </w:t>
      </w:r>
      <w:r w:rsidR="00D605F1">
        <w:rPr>
          <w:rFonts w:ascii="Arial" w:hAnsi="Arial" w:cs="Arial"/>
          <w:noProof/>
          <w:sz w:val="24"/>
          <w:highlight w:val="yellow"/>
          <w:u w:val="single"/>
        </w:rPr>
        <w:t>ШПК-</w:t>
      </w:r>
      <w:r w:rsidR="00B6111C" w:rsidRPr="00B6111C">
        <w:rPr>
          <w:rFonts w:ascii="Arial" w:hAnsi="Arial" w:cs="Arial"/>
          <w:noProof/>
          <w:sz w:val="24"/>
          <w:highlight w:val="yellow"/>
          <w:u w:val="single"/>
        </w:rPr>
        <w:t>320-21</w:t>
      </w:r>
      <w:r w:rsidR="009C5B35">
        <w:rPr>
          <w:rFonts w:ascii="Arial" w:hAnsi="Arial" w:cs="Arial"/>
          <w:noProof/>
          <w:sz w:val="24"/>
          <w:highlight w:val="yellow"/>
          <w:u w:val="single"/>
        </w:rPr>
        <w:t>).</w:t>
      </w:r>
    </w:p>
    <w:p w14:paraId="15E1D4C2" w14:textId="46AB3ADA" w:rsidR="004F006A" w:rsidRPr="004F006A" w:rsidRDefault="008C50C9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Согласно </w:t>
      </w:r>
      <w:r w:rsidRPr="00DF0D40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485.1311500.2020</w:t>
      </w: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 Приложение А</w:t>
      </w:r>
      <w:r w:rsidR="004F006A"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по степени развития пожара автостоянки относятся ко 2 группе помещений.</w:t>
      </w:r>
    </w:p>
    <w:p w14:paraId="13ABC6BC" w14:textId="4C3576EA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Параметры установки приняты по </w:t>
      </w:r>
      <w:r w:rsidR="008C50C9">
        <w:rPr>
          <w:rFonts w:ascii="Arial" w:eastAsia="Times New Roman" w:hAnsi="Arial" w:cs="Arial"/>
          <w:noProof/>
          <w:sz w:val="24"/>
          <w:szCs w:val="24"/>
          <w:lang w:eastAsia="ru-RU"/>
        </w:rPr>
        <w:t>табл. 6</w:t>
      </w: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.1 </w:t>
      </w:r>
      <w:r w:rsidR="008C50C9" w:rsidRPr="009C5B35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485.1311500.2020</w:t>
      </w: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:</w:t>
      </w:r>
    </w:p>
    <w:p w14:paraId="3FF3CCE0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- интенсивность орошения  - 0,12 л/с*м2;</w:t>
      </w:r>
    </w:p>
    <w:p w14:paraId="07077828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lastRenderedPageBreak/>
        <w:t>- расчетная площадь – 120 м2;</w:t>
      </w:r>
    </w:p>
    <w:p w14:paraId="449954A6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- расход воды не менее 30 л/с;</w:t>
      </w:r>
    </w:p>
    <w:p w14:paraId="49512E09" w14:textId="54704D19" w:rsid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- продолжительность тушения – 60 минут.</w:t>
      </w:r>
    </w:p>
    <w:p w14:paraId="734AA2B4" w14:textId="77777777" w:rsidR="001314A1" w:rsidRPr="004F006A" w:rsidRDefault="001314A1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0F643015" w14:textId="66677E01" w:rsidR="001314A1" w:rsidRPr="008C50C9" w:rsidRDefault="008C50C9" w:rsidP="008C50C9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>
        <w:rPr>
          <w:rFonts w:ascii="Arial" w:hAnsi="Arial" w:cs="Arial"/>
          <w:noProof/>
          <w:sz w:val="24"/>
          <w:highlight w:val="yellow"/>
          <w:u w:val="single"/>
        </w:rPr>
        <w:t>Адресное уточнение:</w:t>
      </w:r>
      <w:r w:rsidR="0023252C">
        <w:rPr>
          <w:rFonts w:ascii="Arial" w:hAnsi="Arial" w:cs="Arial"/>
          <w:noProof/>
          <w:sz w:val="24"/>
          <w:highlight w:val="yellow"/>
          <w:u w:val="single"/>
        </w:rPr>
        <w:t xml:space="preserve"> прописать исходя из кол-ва П.О. и предуматриваемого кол-ва КСК и СПЖ.</w:t>
      </w:r>
    </w:p>
    <w:p w14:paraId="66C80AF2" w14:textId="77777777" w:rsidR="0023252C" w:rsidRDefault="008C50C9" w:rsidP="008C50C9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 w:rsidRPr="008C50C9">
        <w:rPr>
          <w:rFonts w:ascii="Arial" w:hAnsi="Arial" w:cs="Arial"/>
          <w:noProof/>
          <w:sz w:val="24"/>
          <w:highlight w:val="yellow"/>
          <w:u w:val="single"/>
        </w:rPr>
        <w:t xml:space="preserve">Спринклерная установка автостоянки состоит из одной секции пожаротушения на одном КСК с установкой СПЖ на ответвлениях на зоны пожаротушения – парковку с техническими помещениями и рампу. </w:t>
      </w:r>
    </w:p>
    <w:p w14:paraId="6D34A582" w14:textId="6F0FEA29" w:rsidR="001314A1" w:rsidRDefault="008C50C9" w:rsidP="0023252C">
      <w:pPr>
        <w:ind w:left="284" w:right="284" w:firstLine="425"/>
        <w:jc w:val="both"/>
        <w:rPr>
          <w:rFonts w:ascii="Arial" w:hAnsi="Arial" w:cs="Arial"/>
          <w:noProof/>
          <w:sz w:val="24"/>
        </w:rPr>
      </w:pPr>
      <w:r w:rsidRPr="0023252C">
        <w:rPr>
          <w:rFonts w:ascii="Arial" w:hAnsi="Arial" w:cs="Arial"/>
          <w:noProof/>
          <w:sz w:val="24"/>
        </w:rPr>
        <w:t>Количество оросителей</w:t>
      </w:r>
      <w:r w:rsidR="0023252C">
        <w:rPr>
          <w:rFonts w:ascii="Arial" w:hAnsi="Arial" w:cs="Arial"/>
          <w:noProof/>
          <w:sz w:val="24"/>
        </w:rPr>
        <w:t xml:space="preserve"> в секции не превышает 1200 шт.</w:t>
      </w:r>
    </w:p>
    <w:p w14:paraId="3792535B" w14:textId="2A7C7DCD" w:rsidR="00444EF2" w:rsidRDefault="00444EF2" w:rsidP="0023252C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>
        <w:rPr>
          <w:rFonts w:ascii="Arial" w:hAnsi="Arial" w:cs="Arial"/>
          <w:noProof/>
          <w:sz w:val="24"/>
          <w:highlight w:val="yellow"/>
          <w:u w:val="single"/>
        </w:rPr>
        <w:t xml:space="preserve">Адресное уточнение </w:t>
      </w:r>
      <w:r w:rsidR="009C5B35">
        <w:rPr>
          <w:rFonts w:ascii="Arial" w:hAnsi="Arial" w:cs="Arial"/>
          <w:noProof/>
          <w:sz w:val="24"/>
          <w:highlight w:val="yellow"/>
          <w:u w:val="single"/>
        </w:rPr>
        <w:t>(</w:t>
      </w:r>
      <w:r>
        <w:rPr>
          <w:rFonts w:ascii="Arial" w:hAnsi="Arial" w:cs="Arial"/>
          <w:noProof/>
          <w:sz w:val="24"/>
          <w:highlight w:val="yellow"/>
          <w:u w:val="single"/>
        </w:rPr>
        <w:t>при наличии дренчеров</w:t>
      </w:r>
      <w:r w:rsidR="009C5B35">
        <w:rPr>
          <w:rFonts w:ascii="Arial" w:hAnsi="Arial" w:cs="Arial"/>
          <w:noProof/>
          <w:sz w:val="24"/>
          <w:highlight w:val="yellow"/>
          <w:u w:val="single"/>
        </w:rPr>
        <w:t>)</w:t>
      </w:r>
      <w:r>
        <w:rPr>
          <w:rFonts w:ascii="Arial" w:hAnsi="Arial" w:cs="Arial"/>
          <w:noProof/>
          <w:sz w:val="24"/>
          <w:highlight w:val="yellow"/>
          <w:u w:val="single"/>
        </w:rPr>
        <w:t>:</w:t>
      </w:r>
    </w:p>
    <w:p w14:paraId="509724EC" w14:textId="5560A6C3" w:rsidR="00444EF2" w:rsidRPr="00100168" w:rsidRDefault="00444EF2" w:rsidP="0023252C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 w:rsidRPr="00444EF2">
        <w:rPr>
          <w:rFonts w:ascii="Arial" w:hAnsi="Arial" w:cs="Arial"/>
          <w:noProof/>
          <w:sz w:val="24"/>
          <w:highlight w:val="yellow"/>
          <w:u w:val="single"/>
        </w:rPr>
        <w:t xml:space="preserve">Дренчерные оросители устанавливаются </w:t>
      </w:r>
      <w:r>
        <w:rPr>
          <w:rFonts w:ascii="Arial" w:hAnsi="Arial" w:cs="Arial"/>
          <w:noProof/>
          <w:sz w:val="24"/>
          <w:highlight w:val="yellow"/>
          <w:u w:val="single"/>
        </w:rPr>
        <w:t>перед входом в</w:t>
      </w:r>
      <w:r w:rsidRPr="00444EF2">
        <w:rPr>
          <w:rFonts w:ascii="Arial" w:hAnsi="Arial" w:cs="Arial"/>
          <w:noProof/>
          <w:sz w:val="24"/>
          <w:highlight w:val="yellow"/>
          <w:u w:val="single"/>
        </w:rPr>
        <w:t xml:space="preserve"> тамбур-шлюз</w:t>
      </w:r>
      <w:r>
        <w:rPr>
          <w:rFonts w:ascii="Arial" w:hAnsi="Arial" w:cs="Arial"/>
          <w:noProof/>
          <w:sz w:val="24"/>
          <w:highlight w:val="yellow"/>
          <w:u w:val="single"/>
        </w:rPr>
        <w:t xml:space="preserve"> со стороны автостоянки</w:t>
      </w:r>
      <w:r w:rsidRPr="00444EF2">
        <w:rPr>
          <w:rFonts w:ascii="Arial" w:hAnsi="Arial" w:cs="Arial"/>
          <w:noProof/>
          <w:sz w:val="24"/>
          <w:highlight w:val="yellow"/>
          <w:u w:val="single"/>
        </w:rPr>
        <w:t xml:space="preserve"> в противопожарной преграде отделяющей общедомовые помещения от помещения автостоянки. Дренчерные оросители  устанавливаются на 0,15 м выше дверного проема в одну нитку, в соответствии с п.</w:t>
      </w:r>
      <w:r w:rsidR="00100168">
        <w:rPr>
          <w:rFonts w:ascii="Arial" w:hAnsi="Arial" w:cs="Arial"/>
          <w:noProof/>
          <w:sz w:val="24"/>
          <w:highlight w:val="yellow"/>
          <w:u w:val="single"/>
        </w:rPr>
        <w:t xml:space="preserve">6.3.10 </w:t>
      </w:r>
      <w:r w:rsidR="00100168" w:rsidRPr="00100168">
        <w:rPr>
          <w:rFonts w:ascii="Arial" w:hAnsi="Arial" w:cs="Arial"/>
          <w:noProof/>
          <w:sz w:val="24"/>
          <w:highlight w:val="yellow"/>
          <w:u w:val="single"/>
        </w:rPr>
        <w:t>СП 485.1311500.2020</w:t>
      </w:r>
      <w:r w:rsidRPr="00444EF2">
        <w:rPr>
          <w:rFonts w:ascii="Arial" w:hAnsi="Arial" w:cs="Arial"/>
          <w:noProof/>
          <w:sz w:val="24"/>
          <w:highlight w:val="yellow"/>
          <w:u w:val="single"/>
        </w:rPr>
        <w:t>, розеткой вниз из расчета интенсивности орошения не менее 1,0 л/c на 1,0 м проема.</w:t>
      </w:r>
    </w:p>
    <w:p w14:paraId="5AF7BA6E" w14:textId="759069AE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В соответствии с требованиями </w:t>
      </w:r>
      <w:r w:rsidR="006F5E9C" w:rsidRPr="00D605F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113.13330.20</w:t>
      </w:r>
      <w:r w:rsidR="00D605F1" w:rsidRPr="00D605F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16</w:t>
      </w:r>
      <w:r w:rsidR="006F5E9C" w:rsidRPr="00100168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и </w:t>
      </w:r>
      <w:r w:rsidRPr="00DF0D40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10.13130.20</w:t>
      </w:r>
      <w:r w:rsidR="006F5E9C" w:rsidRPr="00DF0D40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20</w:t>
      </w:r>
      <w:r w:rsidRPr="00DF0D40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Pr="00100168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расход на внутренний противопожарный водопровод автостоянки </w:t>
      </w:r>
      <w:r w:rsidR="006F5E9C" w:rsidRPr="00100168">
        <w:rPr>
          <w:rFonts w:ascii="Arial" w:eastAsia="Times New Roman" w:hAnsi="Arial" w:cs="Arial"/>
          <w:noProof/>
          <w:sz w:val="24"/>
          <w:szCs w:val="24"/>
          <w:lang w:eastAsia="ru-RU"/>
        </w:rPr>
        <w:t>принят</w:t>
      </w:r>
      <w:r w:rsidRPr="00100168">
        <w:rPr>
          <w:rFonts w:ascii="Arial" w:eastAsia="Times New Roman" w:hAnsi="Arial" w:cs="Arial"/>
          <w:noProof/>
          <w:sz w:val="24"/>
          <w:szCs w:val="24"/>
          <w:lang w:eastAsia="ru-RU"/>
        </w:rPr>
        <w:t>: 5,2 х 2 = 10,4 л/с</w:t>
      </w: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.</w:t>
      </w:r>
    </w:p>
    <w:p w14:paraId="6CB7FEBA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Контрольно-сигнальный клапан размещается в насосной станции пожаротушения.</w:t>
      </w:r>
    </w:p>
    <w:p w14:paraId="3B797860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Сигнал о пожаре и состоянии установки автоматического пожаротушения выдается на станцию пожарной сигнализации объекта в помещение с круглосуточным дежурством.</w:t>
      </w:r>
    </w:p>
    <w:p w14:paraId="3E0BC8A7" w14:textId="34AEE808" w:rsidR="004F006A" w:rsidRPr="004F006A" w:rsidRDefault="004F006A" w:rsidP="0083328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Размещение спринклерных оросителей и их количество принимается из расчета обеспечения необходимой интенсивности орошения, приведенной в расчете. Расстояния между оросителями</w:t>
      </w:r>
      <w:r w:rsidR="00833287">
        <w:rPr>
          <w:rFonts w:ascii="Arial" w:eastAsia="Times New Roman" w:hAnsi="Arial" w:cs="Arial"/>
          <w:noProof/>
          <w:sz w:val="24"/>
          <w:szCs w:val="24"/>
          <w:lang w:eastAsia="ru-RU"/>
        </w:rPr>
        <w:t>, а также оросителями и стенами</w:t>
      </w: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принимаются </w:t>
      </w:r>
      <w:r w:rsidR="0083328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в соответсвии с таблицей 6.1 и п.6.2.21 </w:t>
      </w:r>
      <w:r w:rsidR="00833287" w:rsidRPr="00833287">
        <w:rPr>
          <w:rFonts w:ascii="Arial" w:hAnsi="Arial" w:cs="Arial"/>
          <w:noProof/>
          <w:sz w:val="24"/>
          <w:highlight w:val="yellow"/>
        </w:rPr>
        <w:t>СП 485.1311500.2020</w:t>
      </w:r>
      <w:r w:rsidR="0083328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  <w:r w:rsidR="00DF0D40" w:rsidRPr="00DF0D40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Расстояние от центра термочувствительного элемента теплового замка спринклерного оросителя </w:t>
      </w:r>
      <w:r w:rsidR="0083328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принимается в соотвествии с п.6.2.11 </w:t>
      </w:r>
      <w:r w:rsidR="00833287" w:rsidRPr="00833287">
        <w:rPr>
          <w:rFonts w:ascii="Arial" w:hAnsi="Arial" w:cs="Arial"/>
          <w:noProof/>
          <w:sz w:val="24"/>
          <w:highlight w:val="yellow"/>
        </w:rPr>
        <w:t>СП 485.1311500.2020</w:t>
      </w:r>
      <w:r w:rsidR="00833287">
        <w:rPr>
          <w:rFonts w:ascii="Arial" w:hAnsi="Arial" w:cs="Arial"/>
          <w:noProof/>
          <w:sz w:val="24"/>
        </w:rPr>
        <w:t>.</w:t>
      </w:r>
    </w:p>
    <w:p w14:paraId="1C16555D" w14:textId="7CC85AEC" w:rsidR="00DF0D40" w:rsidRDefault="004F006A" w:rsidP="0023252C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В помещениях, имеющих горизонтально или наклонно установленные вентиляционные короба с шириной или диаметром сечения свыше 0,75 м, расположенные на высоте не менее 0,7 м от плоскости пола, если они препятствуют орошению защищаемой поверхности, дополнительно установлены спринклерные оросители под коробами.</w:t>
      </w:r>
      <w:r w:rsidR="00DF0D40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</w:p>
    <w:p w14:paraId="29AA6484" w14:textId="77777777" w:rsidR="00664ADB" w:rsidRDefault="00664ADB" w:rsidP="005B00A3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</w:p>
    <w:p w14:paraId="07C40EE1" w14:textId="77777777" w:rsidR="00664ADB" w:rsidRDefault="00664ADB" w:rsidP="005B00A3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</w:p>
    <w:p w14:paraId="2171A3B7" w14:textId="3C1EE1AA" w:rsidR="005B00A3" w:rsidRDefault="005B00A3" w:rsidP="005B00A3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>
        <w:rPr>
          <w:rFonts w:ascii="Arial" w:hAnsi="Arial" w:cs="Arial"/>
          <w:noProof/>
          <w:sz w:val="24"/>
          <w:highlight w:val="yellow"/>
          <w:u w:val="single"/>
        </w:rPr>
        <w:lastRenderedPageBreak/>
        <w:t>Адресное уточнение:</w:t>
      </w:r>
    </w:p>
    <w:p w14:paraId="2D551136" w14:textId="61495F96" w:rsidR="005B00A3" w:rsidRDefault="005B00A3" w:rsidP="005B00A3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>
        <w:rPr>
          <w:rFonts w:ascii="Arial" w:hAnsi="Arial" w:cs="Arial"/>
          <w:noProof/>
          <w:sz w:val="24"/>
          <w:szCs w:val="24"/>
          <w:highlight w:val="yellow"/>
          <w:u w:val="single"/>
        </w:rPr>
        <w:t>П</w:t>
      </w:r>
      <w:r w:rsidRPr="00E3412F">
        <w:rPr>
          <w:rFonts w:ascii="Arial" w:hAnsi="Arial" w:cs="Arial"/>
          <w:noProof/>
          <w:sz w:val="24"/>
          <w:szCs w:val="24"/>
          <w:highlight w:val="yellow"/>
          <w:u w:val="single"/>
        </w:rPr>
        <w:t>роектом предусматривается буферный водопровод</w:t>
      </w:r>
      <w:r>
        <w:rPr>
          <w:rFonts w:ascii="Arial" w:hAnsi="Arial" w:cs="Arial"/>
          <w:noProof/>
          <w:sz w:val="24"/>
          <w:szCs w:val="24"/>
          <w:highlight w:val="yellow"/>
          <w:u w:val="single"/>
        </w:rPr>
        <w:t xml:space="preserve"> </w:t>
      </w:r>
      <w:r w:rsidRPr="00E3412F">
        <w:rPr>
          <w:rFonts w:ascii="Arial" w:hAnsi="Arial" w:cs="Arial"/>
          <w:noProof/>
          <w:sz w:val="24"/>
          <w:szCs w:val="24"/>
          <w:highlight w:val="yellow"/>
          <w:u w:val="single"/>
        </w:rPr>
        <w:t>на участке от ВУ до НС АПТ</w:t>
      </w:r>
      <w:r>
        <w:rPr>
          <w:rFonts w:ascii="Arial" w:hAnsi="Arial" w:cs="Arial"/>
          <w:noProof/>
          <w:sz w:val="24"/>
          <w:szCs w:val="24"/>
          <w:highlight w:val="yellow"/>
          <w:u w:val="single"/>
        </w:rPr>
        <w:t>- решение см. том ИОС 2.1</w:t>
      </w:r>
      <w:r>
        <w:rPr>
          <w:rFonts w:ascii="Arial" w:hAnsi="Arial" w:cs="Arial"/>
          <w:noProof/>
          <w:sz w:val="24"/>
          <w:highlight w:val="yellow"/>
          <w:u w:val="single"/>
        </w:rPr>
        <w:t>.</w:t>
      </w:r>
    </w:p>
    <w:p w14:paraId="56E4ED36" w14:textId="02707146" w:rsidR="00411EB3" w:rsidRPr="00D605F1" w:rsidRDefault="00411EB3" w:rsidP="005B00A3">
      <w:pPr>
        <w:ind w:left="284" w:right="284" w:firstLine="425"/>
        <w:jc w:val="both"/>
        <w:rPr>
          <w:rFonts w:ascii="Arial" w:hAnsi="Arial" w:cs="Arial"/>
          <w:noProof/>
          <w:sz w:val="24"/>
          <w:highlight w:val="yellow"/>
          <w:u w:val="single"/>
        </w:rPr>
      </w:pPr>
      <w:r w:rsidRPr="00D605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В соответствии с требованиями СП </w:t>
      </w:r>
      <w:r w:rsidRPr="00D605F1">
        <w:rPr>
          <w:rFonts w:ascii="Arial" w:hAnsi="Arial" w:cs="Arial"/>
          <w:noProof/>
          <w:sz w:val="24"/>
          <w:highlight w:val="yellow"/>
          <w:u w:val="single"/>
        </w:rPr>
        <w:t>485.1311500.2020 п.6.10.36 проектом предусматривается устройство для проверки проектного расхода огнетущащего вещества путем устройства обводной линии с установкой запорной арматуры на участке от подводящего трубопровода к выведенным наружу патрубкам</w:t>
      </w:r>
      <w:r w:rsidRPr="00D605F1">
        <w:rPr>
          <w:rFonts w:ascii="Arial" w:hAnsi="Arial" w:cs="Arial"/>
          <w:noProof/>
          <w:sz w:val="24"/>
          <w:highlight w:val="yellow"/>
        </w:rPr>
        <w:t xml:space="preserve">. </w:t>
      </w:r>
    </w:p>
    <w:p w14:paraId="366A1329" w14:textId="77777777" w:rsidR="004F006A" w:rsidRPr="004F006A" w:rsidRDefault="004F006A" w:rsidP="004F006A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Сброс воды из установки производится в дренажную канализацию К4.</w:t>
      </w:r>
    </w:p>
    <w:p w14:paraId="3A018FA5" w14:textId="1DF5411B" w:rsidR="001314A1" w:rsidRDefault="004F006A" w:rsidP="00A50DD1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F006A">
        <w:rPr>
          <w:rFonts w:ascii="Arial" w:eastAsia="Times New Roman" w:hAnsi="Arial" w:cs="Arial"/>
          <w:noProof/>
          <w:sz w:val="24"/>
          <w:szCs w:val="24"/>
          <w:lang w:eastAsia="ru-RU"/>
        </w:rPr>
        <w:t>Все задвижки на системе АУПТ имеют контроль состояния</w:t>
      </w:r>
      <w:r w:rsidR="00DF0D40">
        <w:rPr>
          <w:rFonts w:ascii="Arial" w:eastAsia="Times New Roman" w:hAnsi="Arial" w:cs="Arial"/>
          <w:noProof/>
          <w:sz w:val="24"/>
          <w:szCs w:val="24"/>
          <w:lang w:eastAsia="ru-RU"/>
        </w:rPr>
        <w:t>.</w:t>
      </w:r>
    </w:p>
    <w:p w14:paraId="28163FE2" w14:textId="21D31F1B" w:rsidR="00DF148B" w:rsidRPr="00DF0D40" w:rsidRDefault="001314A1" w:rsidP="00317843">
      <w:pPr>
        <w:pStyle w:val="af1"/>
        <w:numPr>
          <w:ilvl w:val="0"/>
          <w:numId w:val="9"/>
        </w:numPr>
        <w:ind w:left="284" w:firstLine="425"/>
        <w:jc w:val="center"/>
        <w:rPr>
          <w:rFonts w:ascii="Arial" w:eastAsia="Times New Roman" w:hAnsi="Arial" w:cs="Arial"/>
          <w:b/>
          <w:iCs/>
          <w:sz w:val="24"/>
          <w:szCs w:val="24"/>
          <w:u w:val="single"/>
          <w:lang w:eastAsia="ru-RU"/>
        </w:rPr>
      </w:pPr>
      <w:r w:rsidRPr="00DF0D40">
        <w:rPr>
          <w:rFonts w:ascii="Arial" w:eastAsia="Times New Roman" w:hAnsi="Arial" w:cs="Arial"/>
          <w:noProof/>
          <w:sz w:val="24"/>
          <w:szCs w:val="24"/>
          <w:lang w:eastAsia="ru-RU"/>
        </w:rPr>
        <w:br w:type="page"/>
      </w:r>
      <w:r w:rsidR="00A50DD1" w:rsidRPr="00DF0D40">
        <w:rPr>
          <w:rFonts w:ascii="Arial" w:eastAsia="Times New Roman" w:hAnsi="Arial" w:cs="Arial"/>
          <w:b/>
          <w:iCs/>
          <w:sz w:val="24"/>
          <w:szCs w:val="24"/>
          <w:u w:val="single"/>
          <w:lang w:eastAsia="ru-RU"/>
        </w:rPr>
        <w:lastRenderedPageBreak/>
        <w:t>Оборудование и материалы</w:t>
      </w:r>
    </w:p>
    <w:p w14:paraId="1347CAF9" w14:textId="121D25B1" w:rsidR="00493124" w:rsidRDefault="00493124" w:rsidP="00493124">
      <w:pPr>
        <w:rPr>
          <w:lang w:eastAsia="ru-RU"/>
        </w:rPr>
      </w:pPr>
    </w:p>
    <w:p w14:paraId="0BB252EE" w14:textId="77777777" w:rsidR="001314A1" w:rsidRPr="001314A1" w:rsidRDefault="001314A1" w:rsidP="001314A1">
      <w:pPr>
        <w:ind w:left="284" w:right="284" w:firstLine="425"/>
        <w:contextualSpacing/>
        <w:jc w:val="both"/>
        <w:rPr>
          <w:rFonts w:ascii="Arial" w:hAnsi="Arial" w:cs="Arial"/>
          <w:noProof/>
          <w:sz w:val="24"/>
          <w:szCs w:val="24"/>
          <w:highlight w:val="yellow"/>
          <w:u w:val="single"/>
        </w:rPr>
      </w:pPr>
      <w:r w:rsidRPr="001314A1">
        <w:rPr>
          <w:rFonts w:ascii="Arial" w:hAnsi="Arial" w:cs="Arial"/>
          <w:noProof/>
          <w:sz w:val="24"/>
          <w:szCs w:val="24"/>
          <w:highlight w:val="yellow"/>
          <w:u w:val="single"/>
        </w:rPr>
        <w:t>Адресное уточнение:</w:t>
      </w:r>
    </w:p>
    <w:p w14:paraId="4ACF2FD9" w14:textId="7679A044" w:rsidR="00493124" w:rsidRPr="001314A1" w:rsidRDefault="00493124" w:rsidP="001314A1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В проекте использованы оросители спринклерные ЗАО «Спецавтоматика»  модель СВS0-РУо(д)0,60-R1/2/P</w:t>
      </w:r>
      <w:r w:rsidR="00DF0D40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57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.B3-«C</w:t>
      </w:r>
      <w:r w:rsidR="00A042A6" w:rsidRPr="00D605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У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У-К115М» универсальные устанавливаемые розет</w:t>
      </w:r>
      <w:r w:rsidR="00AF104C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кой вниз и вверх, стандартного реагирования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, Кфактор=115, коэф. производительности 0,60</w:t>
      </w:r>
      <w:r w:rsidR="00DF0D40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с колбой 5 мм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. </w:t>
      </w:r>
    </w:p>
    <w:p w14:paraId="150AC901" w14:textId="6F7CAF98" w:rsidR="001314A1" w:rsidRPr="007A5AA3" w:rsidRDefault="00493124" w:rsidP="001314A1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В качестве узла управления  водозаполненной установки принят узел управления спринклерный водозаполненный </w:t>
      </w:r>
      <w:r w:rsidR="007A5AA3"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УУ-С150/1,6В-ВФ.О4-«Прямоточный - 150» </w:t>
      </w:r>
      <w:r w:rsidR="001314A1"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фирмы </w:t>
      </w:r>
      <w:r w:rsidR="007A5AA3"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ЗАО «Спецавтоматика»  </w:t>
      </w:r>
      <w:r w:rsidR="001314A1"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(с </w:t>
      </w:r>
      <w:r w:rsidR="006F5E9C"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устройством</w:t>
      </w:r>
      <w:r w:rsidR="001314A1"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задержки</w:t>
      </w:r>
      <w:r w:rsidR="00AF104C"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и датчиками давления в комплекте </w:t>
      </w:r>
      <w:r w:rsidR="001314A1"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)</w:t>
      </w:r>
      <w:r w:rsidR="005A6EC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.</w:t>
      </w:r>
    </w:p>
    <w:p w14:paraId="190A82E4" w14:textId="6DCB5E07" w:rsidR="006F5E9C" w:rsidRPr="007A5AA3" w:rsidRDefault="006F5E9C" w:rsidP="006F5E9C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В качестве запорной арматуры приняты затворы </w:t>
      </w:r>
      <w:r w:rsidR="00DF0D40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дисковые со </w:t>
      </w:r>
      <w:r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встроенными концевыми выключателями (открыт-закрыт).</w:t>
      </w:r>
    </w:p>
    <w:p w14:paraId="434C1D66" w14:textId="031B964E" w:rsidR="006F5E9C" w:rsidRDefault="006F5E9C" w:rsidP="006F5E9C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7A5AA3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Для мониторинга адреса возгорания предусмотрены сигнализаторы потока жидкости (СПЖ).</w:t>
      </w:r>
    </w:p>
    <w:p w14:paraId="43B0F475" w14:textId="15EF2B38" w:rsidR="00444EF2" w:rsidRDefault="00444EF2" w:rsidP="006F5E9C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</w:p>
    <w:p w14:paraId="1359D253" w14:textId="7285A70C" w:rsidR="00444EF2" w:rsidRDefault="00444EF2" w:rsidP="006F5E9C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Адресное уточнение при дренчерных завесах:</w:t>
      </w:r>
    </w:p>
    <w:p w14:paraId="508A5D25" w14:textId="7BB1CB5D" w:rsidR="00444EF2" w:rsidRPr="00444EF2" w:rsidRDefault="00444EF2" w:rsidP="006F5E9C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444EF2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В качестве оросителей для дренчерных завес автостоянки приняты дренчерные оросители ЗАО «Спецавтоматика»  модель ДВО0-РНо0,42-R1/2/.В3-"ДВН- К80" розеткой вниз,  Кфактор=80.</w:t>
      </w:r>
    </w:p>
    <w:p w14:paraId="6ED3AC97" w14:textId="730EF230" w:rsidR="00444EF2" w:rsidRDefault="00444EF2" w:rsidP="006F5E9C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444EF2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Для управления дренчерными завесами приняты соленоидные клапана.</w:t>
      </w:r>
    </w:p>
    <w:p w14:paraId="0E6B1F19" w14:textId="77777777" w:rsidR="00444EF2" w:rsidRPr="00444EF2" w:rsidRDefault="00444EF2" w:rsidP="006F5E9C">
      <w:pPr>
        <w:autoSpaceDE w:val="0"/>
        <w:autoSpaceDN w:val="0"/>
        <w:spacing w:after="0"/>
        <w:ind w:left="284" w:firstLine="425"/>
        <w:contextualSpacing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</w:p>
    <w:p w14:paraId="65611258" w14:textId="0DBB7AC2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>Для выпуска воздуха из системы в верхних точках устанавливаются спускные краны.</w:t>
      </w:r>
      <w:r w:rsidR="007A5AA3" w:rsidRPr="007A5AA3">
        <w:rPr>
          <w:rFonts w:ascii="Arial" w:hAnsi="Arial" w:cs="Arial"/>
        </w:rPr>
        <w:t xml:space="preserve"> </w:t>
      </w:r>
      <w:r w:rsidR="007A5AA3" w:rsidRPr="007A5AA3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Слив из пониженных мест, а также из мест, откуда невозможно опорожнение самотёком предусмотрен через </w:t>
      </w:r>
      <w:r w:rsidR="0023252C">
        <w:rPr>
          <w:rFonts w:ascii="Arial" w:eastAsia="Times New Roman" w:hAnsi="Arial" w:cs="Arial"/>
          <w:noProof/>
          <w:sz w:val="24"/>
          <w:szCs w:val="24"/>
          <w:lang w:eastAsia="ru-RU"/>
        </w:rPr>
        <w:t>дренажные краны</w:t>
      </w:r>
    </w:p>
    <w:p w14:paraId="580998C0" w14:textId="77777777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Трубопроводы систем автоматического водяного пожаротушения и противопожарного водопровода выполняются из следующих труб: </w:t>
      </w:r>
    </w:p>
    <w:p w14:paraId="0335F557" w14:textId="0C730937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стальные электросварные трубы (ГОСТ 10704-91), диметры условного прохода </w:t>
      </w:r>
      <w:r w:rsidR="001314A1">
        <w:rPr>
          <w:rFonts w:ascii="Arial" w:eastAsia="Times New Roman" w:hAnsi="Arial" w:cs="Arial"/>
          <w:noProof/>
          <w:sz w:val="24"/>
          <w:szCs w:val="24"/>
          <w:lang w:eastAsia="ru-RU"/>
        </w:rPr>
        <w:t>65</w:t>
      </w: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>-150 мм;</w:t>
      </w:r>
    </w:p>
    <w:p w14:paraId="4811BA2F" w14:textId="67880A7C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>стальные водогазопроводные трубы (ГОСТ 3262-75),</w:t>
      </w:r>
      <w:r w:rsidR="001314A1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диаметры условного прохода 15-5</w:t>
      </w: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>0 мм.</w:t>
      </w:r>
    </w:p>
    <w:p w14:paraId="6B208407" w14:textId="600DA652" w:rsid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>Для присоединения передвижной пожарной техники предусматриваются два патрубка с головками ГМ-80, выве</w:t>
      </w:r>
      <w:r w:rsidR="00953E35">
        <w:rPr>
          <w:rFonts w:ascii="Arial" w:eastAsia="Times New Roman" w:hAnsi="Arial" w:cs="Arial"/>
          <w:noProof/>
          <w:sz w:val="24"/>
          <w:szCs w:val="24"/>
          <w:lang w:eastAsia="ru-RU"/>
        </w:rPr>
        <w:t>денные на наружную стену здания.</w:t>
      </w:r>
    </w:p>
    <w:p w14:paraId="6A49171D" w14:textId="77777777" w:rsidR="001314A1" w:rsidRDefault="001314A1">
      <w:pPr>
        <w:rPr>
          <w:rFonts w:ascii="Arial" w:eastAsia="Times New Roman" w:hAnsi="Arial" w:cs="Arial"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br w:type="page"/>
      </w:r>
    </w:p>
    <w:p w14:paraId="2758F50A" w14:textId="5B276184" w:rsidR="00493124" w:rsidRPr="00493124" w:rsidRDefault="00493124" w:rsidP="00317843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 w:rsidRPr="00493124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lastRenderedPageBreak/>
        <w:t>Гидравлический расчет</w:t>
      </w:r>
    </w:p>
    <w:p w14:paraId="1296E00B" w14:textId="77777777" w:rsidR="00493124" w:rsidRPr="004F006A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4BA7F9AC" w14:textId="2878271F" w:rsidR="001314A1" w:rsidRPr="001314A1" w:rsidRDefault="001314A1" w:rsidP="001314A1">
      <w:pPr>
        <w:ind w:left="284" w:right="284" w:firstLine="425"/>
        <w:contextualSpacing/>
        <w:jc w:val="both"/>
        <w:rPr>
          <w:rFonts w:ascii="Arial" w:hAnsi="Arial" w:cs="Arial"/>
          <w:noProof/>
          <w:sz w:val="24"/>
          <w:szCs w:val="24"/>
          <w:highlight w:val="yellow"/>
          <w:u w:val="single"/>
        </w:rPr>
      </w:pPr>
      <w:r w:rsidRPr="001314A1">
        <w:rPr>
          <w:rFonts w:ascii="Arial" w:hAnsi="Arial" w:cs="Arial"/>
          <w:noProof/>
          <w:sz w:val="24"/>
          <w:szCs w:val="24"/>
          <w:highlight w:val="yellow"/>
          <w:u w:val="single"/>
        </w:rPr>
        <w:t>Адресное уточнение</w:t>
      </w:r>
      <w:r w:rsidR="00953E35">
        <w:rPr>
          <w:rFonts w:ascii="Arial" w:hAnsi="Arial" w:cs="Arial"/>
          <w:noProof/>
          <w:sz w:val="24"/>
          <w:szCs w:val="24"/>
          <w:highlight w:val="yellow"/>
          <w:u w:val="single"/>
        </w:rPr>
        <w:t xml:space="preserve"> </w:t>
      </w:r>
      <w:r w:rsidR="00100168">
        <w:rPr>
          <w:rFonts w:ascii="Arial" w:hAnsi="Arial" w:cs="Arial"/>
          <w:noProof/>
          <w:sz w:val="24"/>
          <w:szCs w:val="24"/>
          <w:highlight w:val="yellow"/>
          <w:u w:val="single"/>
        </w:rPr>
        <w:t>(</w:t>
      </w:r>
      <w:r w:rsidR="00953E35">
        <w:rPr>
          <w:rFonts w:ascii="Arial" w:hAnsi="Arial" w:cs="Arial"/>
          <w:noProof/>
          <w:sz w:val="24"/>
          <w:szCs w:val="24"/>
          <w:highlight w:val="yellow"/>
          <w:u w:val="single"/>
        </w:rPr>
        <w:t>К115</w:t>
      </w:r>
      <w:r w:rsidR="00100168">
        <w:rPr>
          <w:rFonts w:ascii="Arial" w:hAnsi="Arial" w:cs="Arial"/>
          <w:noProof/>
          <w:sz w:val="24"/>
          <w:szCs w:val="24"/>
          <w:highlight w:val="yellow"/>
          <w:u w:val="single"/>
        </w:rPr>
        <w:t>)</w:t>
      </w:r>
      <w:r w:rsidRPr="001314A1">
        <w:rPr>
          <w:rFonts w:ascii="Arial" w:hAnsi="Arial" w:cs="Arial"/>
          <w:noProof/>
          <w:sz w:val="24"/>
          <w:szCs w:val="24"/>
          <w:highlight w:val="yellow"/>
          <w:u w:val="single"/>
        </w:rPr>
        <w:t>:</w:t>
      </w:r>
    </w:p>
    <w:p w14:paraId="25B941E9" w14:textId="77777777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По графику зависимости интенсивности от давления (Рис. 1) определяем необходимое давление на оросителе  с К-фактором 115 для обеспечения  нормативной интенсивности. Давление равно 0,125 МПа = 12,5 м = 1,22 бар</w:t>
      </w:r>
      <w:r w:rsidRPr="004647A8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.</w:t>
      </w: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</w:p>
    <w:p w14:paraId="4F225412" w14:textId="77777777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114300" distR="114300" wp14:anchorId="6D02A860" wp14:editId="1A025D25">
            <wp:extent cx="3870959" cy="4259580"/>
            <wp:effectExtent l="0" t="0" r="0" b="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70959" cy="4259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001ADE" w14:textId="77777777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647A8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Рис. 1. График зависимости интенсивности орошения оросителей от давления оросителей универсальных СВУ на защищаемой площади 12 м2.</w:t>
      </w:r>
    </w:p>
    <w:p w14:paraId="661398CD" w14:textId="77777777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Расстановка оросителей производится из условия перекрытия эпюр орошения. </w:t>
      </w:r>
    </w:p>
    <w:p w14:paraId="18D9EEE1" w14:textId="702C0E31" w:rsid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52973EC" w14:textId="3BC629A0" w:rsidR="001314A1" w:rsidRDefault="001314A1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ПРИМЕР:</w:t>
      </w:r>
    </w:p>
    <w:p w14:paraId="782D6765" w14:textId="77777777" w:rsidR="001314A1" w:rsidRPr="00493124" w:rsidRDefault="001314A1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7BADF19F" w14:textId="77777777" w:rsidR="00493124" w:rsidRPr="00493124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93124">
        <w:rPr>
          <w:rFonts w:ascii="Arial" w:eastAsia="Times New Roman" w:hAnsi="Arial" w:cs="Arial"/>
          <w:noProof/>
          <w:sz w:val="24"/>
          <w:szCs w:val="24"/>
          <w:lang w:eastAsia="ru-RU"/>
        </w:rPr>
        <w:lastRenderedPageBreak/>
        <w:drawing>
          <wp:inline distT="0" distB="0" distL="114300" distR="114300" wp14:anchorId="67BC0811" wp14:editId="338E53C9">
            <wp:extent cx="5097780" cy="5257800"/>
            <wp:effectExtent l="0" t="0" r="0" b="0"/>
            <wp:docPr id="2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5257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1B5054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Рис. 1. Схема для гидравлического расчета АУПТ.</w:t>
      </w:r>
    </w:p>
    <w:p w14:paraId="41E59230" w14:textId="52197746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Гидравлический расчет спринклерной установки водяного  пожаротушения защищаемых помещений произведен в соответствии с </w:t>
      </w:r>
      <w:r w:rsidR="005F60F2" w:rsidRPr="005F60F2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СП 485.1311500.2020 </w:t>
      </w:r>
      <w:r w:rsidR="005F60F2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Приложение Б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, данные сведены в таблицу 1.</w:t>
      </w:r>
    </w:p>
    <w:p w14:paraId="1F2615F4" w14:textId="0379498E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Определяем расход спринклера. Зависимость расхода и напора спринклера оп</w:t>
      </w:r>
      <w:r w:rsidR="005F60F2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ределяется согласно Приложению Б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="005F60F2" w:rsidRPr="005F60F2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485.1311500.2020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.</w:t>
      </w:r>
    </w:p>
    <w:p w14:paraId="1324F54E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Расчетный расход воды через диктующий ороситель, расположенный в диктующей защищаемой орошаемой площади, определяется по формуле:</w:t>
      </w:r>
    </w:p>
    <w:p w14:paraId="0BE365A4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10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пр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√P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=10 х 0,60 √ 0,125 =  2,12 л/с</w:t>
      </w:r>
    </w:p>
    <w:p w14:paraId="2DBEEFD0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где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1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— расход ОТВ через диктующий ороситель, л/с;</w:t>
      </w:r>
    </w:p>
    <w:p w14:paraId="1102D0FD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K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пр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— коэффициент производительности оросителя, принимаемый по технической документации на изделие, л/(с·МПа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perscript"/>
          <w:lang w:eastAsia="ru-RU"/>
        </w:rPr>
        <w:t>0,5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);</w:t>
      </w:r>
    </w:p>
    <w:p w14:paraId="341825E5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— давление перед оросителем, Мпа, определяется по графику зависимости интенсивности орошения оросителей от давления оросителей универсальных СВУ на защищаемой площади 12 м2. Для обеспечения интенсивности 0,12 л/с на м2 необходимо давление 0,125 мПа.</w:t>
      </w:r>
    </w:p>
    <w:p w14:paraId="1D728D92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lastRenderedPageBreak/>
        <w:t>Расход первого диктующего оросителя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1 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является расчетным значением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1–2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 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на участке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1–2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между первым и вторым оросителями.</w:t>
      </w:r>
    </w:p>
    <w:p w14:paraId="4EADE98A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Диаметр трубопровода на участке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1–2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назначаем равным 32 мм  (К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т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=16,05).</w:t>
      </w:r>
    </w:p>
    <w:p w14:paraId="00E5224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Скорость на участке 1-2 равна:</w:t>
      </w:r>
    </w:p>
    <w:p w14:paraId="7160109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V = 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1–2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/S = 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1–2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4/π x D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1-2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2,12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4/1000 x 3,14 x 0,032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2,64 л/c.</w:t>
      </w:r>
    </w:p>
    <w:p w14:paraId="0D6A8B04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Потери давления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1–2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на участке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L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1–2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определяются по формуле:</w:t>
      </w:r>
    </w:p>
    <w:p w14:paraId="4B63E302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1–2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1–2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1–2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/ 100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Т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2,12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3 / 100 x 16,5 = 0,00818 мПа = 0,818 м.</w:t>
      </w:r>
    </w:p>
    <w:p w14:paraId="5208934D" w14:textId="02B311ED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где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K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т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—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удельная характеристика трубопровода, л6/с2, принима</w:t>
      </w:r>
      <w:r w:rsidR="00100168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емая по таблице Б.2 Приложения Б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="00100168" w:rsidRPr="005F60F2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485.1311500.2020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.</w:t>
      </w:r>
    </w:p>
    <w:p w14:paraId="2E07C711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Давление у оросителя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2:</w:t>
      </w:r>
    </w:p>
    <w:p w14:paraId="7B6CA5B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1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+ 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1–2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12,5 + 0,818 = 13,32 м.</w:t>
      </w:r>
    </w:p>
    <w:p w14:paraId="121DABA8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Расход оросителя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2 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составит:</w:t>
      </w:r>
    </w:p>
    <w:p w14:paraId="174F079A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10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пр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√P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=10 х 0,60 √ 0,133 =  2,19 л/с.</w:t>
      </w:r>
    </w:p>
    <w:p w14:paraId="4DE361EE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Расчетный расход на участке между вторым оросителем и точкой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а,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т. е. на участке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–а,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будет равен:</w:t>
      </w:r>
    </w:p>
    <w:p w14:paraId="2730D02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2-а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1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+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2,12 + 2,19 = 4,31 л/с.</w:t>
      </w:r>
    </w:p>
    <w:p w14:paraId="16AD9F0A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Скорость на участке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–а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равна:</w:t>
      </w:r>
    </w:p>
    <w:p w14:paraId="1DBB11A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V = 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–а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/S = 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–а 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4/π x D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–а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4,31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4/1000 x 3,14 x 0,032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5,36 л/c.</w:t>
      </w:r>
    </w:p>
    <w:p w14:paraId="2CA23241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По расходу воды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–а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определяем потери давления на участке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–а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:</w:t>
      </w:r>
    </w:p>
    <w:p w14:paraId="656EAC9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2-а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2-а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L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2-а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/ 100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Т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4,31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1,5 / 100 x 16,5 = 0,0169 мПа = 1,69 м.</w:t>
      </w:r>
    </w:p>
    <w:p w14:paraId="61E134C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Давление в точке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а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составит:</w:t>
      </w:r>
    </w:p>
    <w:p w14:paraId="17B2175A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а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+ 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2-а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13,32 + 1,69 = 15,01 м.</w:t>
      </w:r>
    </w:p>
    <w:p w14:paraId="26368A80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Для правой ветви рядка I требуется обеспечить расход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2–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а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при давлении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а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. Левая  ветвь рядка симметрична правой, поэтому расход для этой ветви тоже будет равен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–а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, а следовательно, и давление в точке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а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будет равно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а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.</w:t>
      </w:r>
    </w:p>
    <w:p w14:paraId="156C09D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В итоге для рядка I имеем давление, равное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а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, и расход воды:</w:t>
      </w:r>
    </w:p>
    <w:p w14:paraId="6CC19567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р1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2 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2-а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= 2 x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4,31 = 8,622 л/с.</w:t>
      </w:r>
    </w:p>
    <w:p w14:paraId="598D81A2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Гидравлическую характеристику рядков, выполненных конструктивно одинаково, определяют по обобщенной характеристике расчетного участка трубопровода.</w:t>
      </w:r>
    </w:p>
    <w:p w14:paraId="24B30F60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Обобщенную характеристику рядка I определяют из выражения:</w:t>
      </w:r>
    </w:p>
    <w:p w14:paraId="0461A275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B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/P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а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8,622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/ 0,1501 = 495,33</w:t>
      </w:r>
    </w:p>
    <w:p w14:paraId="30A2080B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Диаметр трубопровода на участке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а–б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назначаем 100 мм (К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т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=4231).</w:t>
      </w:r>
    </w:p>
    <w:p w14:paraId="531B67E9" w14:textId="1C170E71" w:rsidR="00493124" w:rsidRPr="001314A1" w:rsidRDefault="00100168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Согласно Приложению Б</w:t>
      </w:r>
      <w:r w:rsidR="00493124"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Pr="005F60F2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485.1311500.2020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="00493124"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кольцевую сеть считаем при 50% расхода по каждому полукольцу.</w:t>
      </w:r>
    </w:p>
    <w:p w14:paraId="5D6E2E49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Расход на участке а-б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будет равен:</w:t>
      </w:r>
    </w:p>
    <w:p w14:paraId="66F27BC9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а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-б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8,622 / 2 = 4,31 л/с.</w:t>
      </w:r>
    </w:p>
    <w:p w14:paraId="7F83C2FB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Потери давления на участке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а–б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определяются по формуле:</w:t>
      </w:r>
    </w:p>
    <w:p w14:paraId="7CDC05C6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а-б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(Q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р1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/2)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L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а-б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/ 100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Т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(8,622/2)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3 / 100 x 4231 = 0,00013 мПа = 0,013 м.</w:t>
      </w:r>
    </w:p>
    <w:p w14:paraId="1FD68108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Давление в точке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б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составит:</w:t>
      </w:r>
    </w:p>
    <w:p w14:paraId="5BECF1B3" w14:textId="69874DCC" w:rsidR="00493124" w:rsidRPr="001314A1" w:rsidRDefault="00493124" w:rsidP="004647A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б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а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+ 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а-б</w:t>
      </w:r>
      <w:r w:rsidR="004647A8"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15,01 + 0,013 = 15,02 м.</w:t>
      </w:r>
    </w:p>
    <w:p w14:paraId="2C014BDA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</w:p>
    <w:p w14:paraId="48C7AC48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lastRenderedPageBreak/>
        <w:t>Расход воды из рядка II определяют по формуле:</w:t>
      </w:r>
    </w:p>
    <w:p w14:paraId="2F2927F0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=√ (B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х 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б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) = √ (495,33 х  0,1502) = 8,626 л/с.</w:t>
      </w:r>
    </w:p>
    <w:p w14:paraId="58EDFD99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Расход на участке б-в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будет равен:</w:t>
      </w:r>
    </w:p>
    <w:p w14:paraId="3D26C780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б-в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2+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р2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8,622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+ 8,626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  8,62 л/с.</w:t>
      </w:r>
    </w:p>
    <w:p w14:paraId="13C04914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Потери давления на участке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б–в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определяются по формуле:</w:t>
      </w:r>
    </w:p>
    <w:p w14:paraId="52C033FE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б-в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б-в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L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б-в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/ 100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Т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8,62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3 / 100 x 4231 = 0,00053 мПа = 0,053 м.</w:t>
      </w:r>
    </w:p>
    <w:p w14:paraId="32978C2A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Давление в точке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в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составит:</w:t>
      </w:r>
    </w:p>
    <w:p w14:paraId="7AE8E884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в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б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+ 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б-в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15,01 + 0,053 = 15,07 м.</w:t>
      </w:r>
    </w:p>
    <w:p w14:paraId="542D182C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</w:p>
    <w:p w14:paraId="6105328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Расход воды из рядка III определяют по формуле:</w:t>
      </w:r>
    </w:p>
    <w:p w14:paraId="1F6FC65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р3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=√ (B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х 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в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) = √ (495,33 х  0,1502) = 8,641 л/с.</w:t>
      </w:r>
    </w:p>
    <w:p w14:paraId="1E1825DC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Расход на участке в-г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будет равен:</w:t>
      </w:r>
    </w:p>
    <w:p w14:paraId="1F713C3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в-г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2+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р2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+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р3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8,622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+ 8,626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+ 8,641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12,94 л/с.</w:t>
      </w:r>
    </w:p>
    <w:p w14:paraId="5620EFC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Потери давления на участке в-г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определяются по формуле:</w:t>
      </w:r>
    </w:p>
    <w:p w14:paraId="489AF27E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в-г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в-г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в-г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/ 100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Т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12,94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3 / 100 x 4231 = 0,00119 мПа = 0,119 м.</w:t>
      </w:r>
    </w:p>
    <w:p w14:paraId="7B559FC4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Давление в точке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г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составит:</w:t>
      </w:r>
    </w:p>
    <w:p w14:paraId="1EDF13CC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г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в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+ 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в-г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15,07 + 0,119 = 15,19 м.</w:t>
      </w:r>
    </w:p>
    <w:p w14:paraId="6F073AAB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</w:p>
    <w:p w14:paraId="0362AFDB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Расход воды из рядка IV определяют по формуле:</w:t>
      </w:r>
    </w:p>
    <w:p w14:paraId="7C01103D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р4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=√ (B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х 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г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) = √ (495,33  х  0,1519) = 8,675 л/с.</w:t>
      </w:r>
    </w:p>
    <w:p w14:paraId="4FD8F064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Расход на участке г-д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будет равен:</w:t>
      </w:r>
    </w:p>
    <w:p w14:paraId="508B0C76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г-д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2+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р2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+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р3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+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р4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8,622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+ 8,626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/ 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+ 8,641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+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8,675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17,28 л/с.</w:t>
      </w:r>
    </w:p>
    <w:p w14:paraId="0169E66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Потери давления на участке г-д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определяются по формуле:</w:t>
      </w:r>
    </w:p>
    <w:p w14:paraId="56B9E27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г-д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г-д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г-д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/ 100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Т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17,28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81 / 100 x 4231 = 0,05718 мПа = 5,718 м.</w:t>
      </w:r>
    </w:p>
    <w:p w14:paraId="34314379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Давление в точке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д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составит:</w:t>
      </w:r>
    </w:p>
    <w:p w14:paraId="60F65B4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д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г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+ 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г-д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15,19 +  5,718 = 20,91 м.</w:t>
      </w:r>
    </w:p>
    <w:p w14:paraId="6617FF2A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</w:p>
    <w:p w14:paraId="41A4E8B1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Расход на участке от точки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д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до 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будет равен:</w:t>
      </w:r>
    </w:p>
    <w:p w14:paraId="6E7FA07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д-КСК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р1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+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р2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+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р3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+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р4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 8,622 + 8,626 + 8,641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+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8,675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</w:t>
      </w:r>
      <w:r w:rsidRPr="001314A1">
        <w:rPr>
          <w:rFonts w:ascii="Arial" w:eastAsia="Times New Roman" w:hAnsi="Arial" w:cs="Arial"/>
          <w:b/>
          <w:i/>
          <w:noProof/>
          <w:sz w:val="24"/>
          <w:szCs w:val="24"/>
          <w:highlight w:val="yellow"/>
          <w:lang w:eastAsia="ru-RU"/>
        </w:rPr>
        <w:t>34,56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л/с.</w:t>
      </w:r>
    </w:p>
    <w:p w14:paraId="313D0BF1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Диаметр трубопровода на участке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д-КСК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 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назначаем 150 мм (К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>т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=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36920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).</w:t>
      </w:r>
    </w:p>
    <w:p w14:paraId="0DFFF44C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Потери давления на участке от точки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ж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до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КСК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определяются по формуле:</w:t>
      </w:r>
    </w:p>
    <w:p w14:paraId="2F4BAF9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д-КСК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д-КСК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д-КСК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 / 100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Т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34,56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35 / 100 x 36920 = 0,01132 мПа = 1,132 м.</w:t>
      </w:r>
    </w:p>
    <w:p w14:paraId="059D4074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Давление в точке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КСК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составит:</w:t>
      </w:r>
    </w:p>
    <w:p w14:paraId="7CBE65D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КСК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=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д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+ 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д-КСК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= 20,91 +1,132 = 22,04 м.</w:t>
      </w:r>
    </w:p>
    <w:p w14:paraId="2F572402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</w:p>
    <w:p w14:paraId="3D0D2E47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Расход на участке от 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до водомерного узла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будет равен:</w:t>
      </w:r>
    </w:p>
    <w:p w14:paraId="3DB5338F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КСК-ВУ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ж-КСК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 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34,56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/ 2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17,28 л/с.</w:t>
      </w:r>
    </w:p>
    <w:p w14:paraId="6B87BFA7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Потери давления на участке от КСК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до водомерного узла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 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определяются по формуле:</w:t>
      </w:r>
    </w:p>
    <w:p w14:paraId="51D0472D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Р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КСК-ВУ =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Q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КСК-ВУ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>2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> 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L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 КСК-ВУ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/ 100 К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bscript"/>
          <w:lang w:eastAsia="ru-RU"/>
        </w:rPr>
        <w:t xml:space="preserve">Т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 xml:space="preserve">= 17,28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vertAlign w:val="superscript"/>
          <w:lang w:eastAsia="ru-RU"/>
        </w:rPr>
        <w:t xml:space="preserve">2 </w:t>
      </w: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t>x 10 / 100 x 36920 = 0,00081 мПа = 0,081 м.</w:t>
      </w:r>
    </w:p>
    <w:p w14:paraId="3E477D90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lastRenderedPageBreak/>
        <w:t xml:space="preserve">На основании этих данных в результате гидравлического расчета получаем значение потерь напора в трубопроводах Нпот  равное 9,62 м. </w:t>
      </w:r>
    </w:p>
    <w:p w14:paraId="494D6699" w14:textId="3A801068" w:rsidR="00493124" w:rsidRPr="001314A1" w:rsidRDefault="00493124" w:rsidP="00493124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</w:p>
    <w:p w14:paraId="3965E1B6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Таблица 1. Гидравлический расчет АУПТ.</w:t>
      </w:r>
    </w:p>
    <w:p w14:paraId="1490CCB3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</w:p>
    <w:p w14:paraId="1209B0BE" w14:textId="77777777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color w:val="FFFF00"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drawing>
          <wp:inline distT="0" distB="0" distL="114300" distR="114300" wp14:anchorId="7631172A" wp14:editId="35599225">
            <wp:extent cx="5057775" cy="2762250"/>
            <wp:effectExtent l="0" t="0" r="9525" b="0"/>
            <wp:docPr id="6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762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BE1D129" w14:textId="77777777" w:rsidR="00493124" w:rsidRPr="001314A1" w:rsidRDefault="00493124" w:rsidP="00493124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</w:p>
    <w:p w14:paraId="18CE27F7" w14:textId="5328D9B2" w:rsidR="00493124" w:rsidRPr="00C84462" w:rsidRDefault="00B053F1" w:rsidP="00B053F1">
      <w:pPr>
        <w:autoSpaceDE w:val="0"/>
        <w:autoSpaceDN w:val="0"/>
        <w:spacing w:after="0"/>
        <w:ind w:left="284" w:firstLine="425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Рассчитываем систему ВПВ:</w:t>
      </w:r>
      <w:r w:rsidR="00C84462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 xml:space="preserve"> </w:t>
      </w:r>
      <w:r w:rsidR="00281E77">
        <w:rPr>
          <w:rFonts w:ascii="Arial" w:eastAsia="Times New Roman" w:hAnsi="Arial" w:cs="Arial"/>
          <w:noProof/>
          <w:sz w:val="24"/>
          <w:szCs w:val="24"/>
          <w:highlight w:val="magenta"/>
          <w:lang w:eastAsia="ru-RU"/>
        </w:rPr>
        <w:br/>
      </w:r>
      <w:r w:rsidR="00281E77">
        <w:rPr>
          <w:noProof/>
          <w:lang w:eastAsia="ru-RU"/>
        </w:rPr>
        <w:drawing>
          <wp:inline distT="0" distB="0" distL="0" distR="0" wp14:anchorId="22ADE56D" wp14:editId="6361813C">
            <wp:extent cx="3711816" cy="5478780"/>
            <wp:effectExtent l="0" t="7302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18094" cy="5488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FF863" w14:textId="16385271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</w:pPr>
    </w:p>
    <w:p w14:paraId="4E93B91F" w14:textId="2BF610DB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Рис. 3. Схема для гидравлического расчета ВПВ.</w:t>
      </w:r>
    </w:p>
    <w:p w14:paraId="4D04E7EA" w14:textId="77777777" w:rsidR="00B053F1" w:rsidRDefault="00B053F1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</w:p>
    <w:p w14:paraId="1431CAA8" w14:textId="59B9EEA4" w:rsidR="00493124" w:rsidRP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lastRenderedPageBreak/>
        <w:t>Таблица 2. Гидравлический расчет ВПВ.</w:t>
      </w:r>
    </w:p>
    <w:p w14:paraId="55385430" w14:textId="22EF8106" w:rsidR="001314A1" w:rsidRDefault="00493124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i/>
          <w:noProof/>
          <w:sz w:val="24"/>
          <w:szCs w:val="24"/>
          <w:lang w:eastAsia="ru-RU"/>
        </w:rPr>
      </w:pPr>
      <w:r w:rsidRPr="001314A1">
        <w:rPr>
          <w:rFonts w:ascii="Arial" w:eastAsia="Times New Roman" w:hAnsi="Arial" w:cs="Arial"/>
          <w:i/>
          <w:noProof/>
          <w:sz w:val="24"/>
          <w:szCs w:val="24"/>
          <w:highlight w:val="yellow"/>
          <w:lang w:eastAsia="ru-RU"/>
        </w:rPr>
        <w:drawing>
          <wp:inline distT="0" distB="0" distL="114300" distR="114300" wp14:anchorId="476C1249" wp14:editId="1806614E">
            <wp:extent cx="3649980" cy="1539240"/>
            <wp:effectExtent l="0" t="0" r="0" b="0"/>
            <wp:docPr id="8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9980" cy="15392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EDB5C92" w14:textId="1CE8B57E" w:rsidR="00BF2167" w:rsidRDefault="001314A1" w:rsidP="00317843">
      <w:pPr>
        <w:rPr>
          <w:rFonts w:ascii="Arial" w:eastAsia="Times New Roman" w:hAnsi="Arial" w:cs="Arial"/>
          <w:i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noProof/>
          <w:sz w:val="24"/>
          <w:szCs w:val="24"/>
          <w:lang w:eastAsia="ru-RU"/>
        </w:rPr>
        <w:br w:type="page"/>
      </w:r>
    </w:p>
    <w:p w14:paraId="42B8B9EA" w14:textId="5E637090" w:rsidR="00BF2167" w:rsidRPr="00493124" w:rsidRDefault="00BF2167" w:rsidP="00317843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 w:rsidRPr="00BF2167">
        <w:lastRenderedPageBreak/>
        <w:t xml:space="preserve"> </w:t>
      </w:r>
      <w:r w:rsidRPr="00BF2167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>Расчет требуемого напора в системе АУПТ</w:t>
      </w:r>
    </w:p>
    <w:p w14:paraId="387AFE99" w14:textId="77777777" w:rsidR="00BF2167" w:rsidRPr="00BF2167" w:rsidRDefault="00BF2167" w:rsidP="0049312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7C7C3264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Расчетный напор насоса спринклерной установки равен:</w:t>
      </w:r>
    </w:p>
    <w:p w14:paraId="43A622EF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797075C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тр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=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св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геом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пот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мест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нас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кл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,</w:t>
      </w:r>
    </w:p>
    <w:p w14:paraId="58023AC6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где:</w:t>
      </w:r>
    </w:p>
    <w:p w14:paraId="68959C6A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св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свободный напор у оросителя, м;</w:t>
      </w:r>
    </w:p>
    <w:p w14:paraId="4E9E6A38" w14:textId="3DF9CD14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геом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разность геометрических отметок между наиболее высокорасположенным оросителем и </w:t>
      </w:r>
      <w:r w:rsidR="00E829E8">
        <w:rPr>
          <w:rFonts w:ascii="Arial" w:eastAsia="Times New Roman" w:hAnsi="Arial" w:cs="Arial"/>
          <w:noProof/>
          <w:sz w:val="24"/>
          <w:szCs w:val="24"/>
          <w:lang w:eastAsia="ru-RU"/>
        </w:rPr>
        <w:t>осью насоса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, м;</w:t>
      </w:r>
    </w:p>
    <w:p w14:paraId="2E5DCCC6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пот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сумма линейных потерь в питательных и распределительных трубопроводах, м;</w:t>
      </w:r>
    </w:p>
    <w:p w14:paraId="5F858705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мест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потери напора на местные сопротивления, принимаемые как 20% от суммы линейных потерь, м;</w:t>
      </w:r>
    </w:p>
    <w:p w14:paraId="2099A269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нас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потери напора в насосе, принимаемые равными </w:t>
      </w:r>
      <w:r w:rsidRPr="00C84462">
        <w:rPr>
          <w:rFonts w:ascii="Arial" w:eastAsia="Times New Roman" w:hAnsi="Arial" w:cs="Arial"/>
          <w:noProof/>
          <w:sz w:val="24"/>
          <w:szCs w:val="24"/>
          <w:lang w:eastAsia="ru-RU"/>
        </w:rPr>
        <w:t>5 м;</w:t>
      </w:r>
    </w:p>
    <w:p w14:paraId="5B3E1115" w14:textId="7CEF1F9F" w:rsidR="00C84462" w:rsidRPr="009C2848" w:rsidRDefault="00C84462" w:rsidP="00C84462">
      <w:pPr>
        <w:tabs>
          <w:tab w:val="left" w:pos="0"/>
        </w:tabs>
        <w:ind w:left="360" w:right="424" w:firstLine="360"/>
        <w:jc w:val="both"/>
        <w:rPr>
          <w:rFonts w:ascii="Arial" w:hAnsi="Arial" w:cs="Arial"/>
          <w:snapToGrid w:val="0"/>
          <w:sz w:val="24"/>
        </w:rPr>
      </w:pPr>
      <w:r w:rsidRPr="009C2848">
        <w:rPr>
          <w:rFonts w:ascii="Arial" w:hAnsi="Arial" w:cs="Arial"/>
          <w:snapToGrid w:val="0"/>
          <w:sz w:val="24"/>
        </w:rPr>
        <w:t>Н</w:t>
      </w:r>
      <w:r w:rsidRPr="00B053F1">
        <w:rPr>
          <w:rFonts w:ascii="Arial" w:hAnsi="Arial" w:cs="Arial"/>
          <w:snapToGrid w:val="0"/>
          <w:sz w:val="24"/>
        </w:rPr>
        <w:t>кл</w:t>
      </w:r>
      <w:r w:rsidRPr="009C2848">
        <w:rPr>
          <w:rFonts w:ascii="Arial" w:hAnsi="Arial" w:cs="Arial"/>
          <w:snapToGrid w:val="0"/>
          <w:sz w:val="24"/>
        </w:rPr>
        <w:t xml:space="preserve"> – потери напора в узле управления, принимаем по паспорту производителя. </w:t>
      </w:r>
      <w:r w:rsidRPr="00B053F1">
        <w:rPr>
          <w:rFonts w:ascii="Arial" w:hAnsi="Arial" w:cs="Arial"/>
          <w:snapToGrid w:val="0"/>
          <w:sz w:val="24"/>
        </w:rPr>
        <w:t>Hкл = ξУУС ·γ·Q</w:t>
      </w:r>
      <w:r w:rsidR="00B053F1" w:rsidRPr="00B053F1">
        <w:rPr>
          <w:rFonts w:ascii="Arial" w:hAnsi="Arial" w:cs="Arial"/>
          <w:snapToGrid w:val="0"/>
          <w:sz w:val="24"/>
        </w:rPr>
        <w:t>2</w:t>
      </w:r>
      <w:r w:rsidR="00B053F1">
        <w:rPr>
          <w:rFonts w:ascii="Arial" w:hAnsi="Arial" w:cs="Arial"/>
          <w:snapToGrid w:val="0"/>
          <w:sz w:val="24"/>
        </w:rPr>
        <w:t>, где</w:t>
      </w:r>
      <w:r w:rsidRPr="00B053F1">
        <w:rPr>
          <w:rFonts w:ascii="Arial" w:hAnsi="Arial" w:cs="Arial"/>
          <w:snapToGrid w:val="0"/>
          <w:sz w:val="24"/>
        </w:rPr>
        <w:t xml:space="preserve"> ξУУС – </w:t>
      </w:r>
      <w:r w:rsidR="00E829E8" w:rsidRPr="00B053F1">
        <w:rPr>
          <w:rFonts w:ascii="Arial" w:hAnsi="Arial" w:cs="Arial"/>
          <w:snapToGrid w:val="0"/>
          <w:sz w:val="24"/>
        </w:rPr>
        <w:t>коэффициент потерь давления,</w:t>
      </w:r>
      <w:r w:rsidR="00B524A9">
        <w:rPr>
          <w:rFonts w:ascii="Arial" w:hAnsi="Arial" w:cs="Arial"/>
          <w:snapToGrid w:val="0"/>
          <w:sz w:val="24"/>
        </w:rPr>
        <w:t xml:space="preserve"> </w:t>
      </w:r>
      <w:r w:rsidR="00B524A9" w:rsidRPr="00E829E8">
        <w:rPr>
          <w:rFonts w:ascii="Arial" w:hAnsi="Arial" w:cs="Arial"/>
          <w:snapToGrid w:val="0"/>
          <w:sz w:val="24"/>
        </w:rPr>
        <w:t>принимаемый по технической документ</w:t>
      </w:r>
      <w:r w:rsidR="00E829E8" w:rsidRPr="00E829E8">
        <w:rPr>
          <w:rFonts w:ascii="Arial" w:hAnsi="Arial" w:cs="Arial"/>
          <w:snapToGrid w:val="0"/>
          <w:sz w:val="24"/>
        </w:rPr>
        <w:t>ации производителя оборудования</w:t>
      </w:r>
      <w:r w:rsidRPr="00B053F1">
        <w:rPr>
          <w:rFonts w:ascii="Arial" w:hAnsi="Arial" w:cs="Arial"/>
          <w:snapToGrid w:val="0"/>
          <w:sz w:val="24"/>
        </w:rPr>
        <w:t>; γ – плотность воды, кг/м3; Q – расчетный расход воды, м3/ч.</w:t>
      </w:r>
      <w:r w:rsidRPr="009C2848">
        <w:rPr>
          <w:sz w:val="24"/>
        </w:rPr>
        <w:t xml:space="preserve"> </w:t>
      </w:r>
      <w:r w:rsidRPr="00C84462">
        <w:rPr>
          <w:rFonts w:ascii="Arial" w:hAnsi="Arial" w:cs="Arial"/>
          <w:i/>
          <w:sz w:val="24"/>
          <w:highlight w:val="yellow"/>
          <w:lang w:val="en-US"/>
        </w:rPr>
        <w:t>H</w:t>
      </w:r>
      <w:r w:rsidRPr="00C84462">
        <w:rPr>
          <w:rFonts w:ascii="Arial" w:hAnsi="Arial" w:cs="Arial"/>
          <w:i/>
          <w:sz w:val="24"/>
          <w:highlight w:val="yellow"/>
          <w:vertAlign w:val="subscript"/>
        </w:rPr>
        <w:t xml:space="preserve">кл </w:t>
      </w:r>
      <w:r w:rsidRPr="00C84462">
        <w:rPr>
          <w:rFonts w:ascii="Arial" w:hAnsi="Arial" w:cs="Arial"/>
          <w:sz w:val="24"/>
          <w:highlight w:val="yellow"/>
        </w:rPr>
        <w:t>= 1,03</w:t>
      </w:r>
      <w:r w:rsidRPr="00C84462">
        <w:rPr>
          <w:rFonts w:ascii="Arial" w:hAnsi="Arial" w:cs="Arial"/>
          <w:snapToGrid w:val="0"/>
          <w:sz w:val="24"/>
          <w:highlight w:val="yellow"/>
        </w:rPr>
        <w:t xml:space="preserve"> м.</w:t>
      </w:r>
    </w:p>
    <w:p w14:paraId="40F85695" w14:textId="095F6827" w:rsidR="00BF2167" w:rsidRPr="00BF2167" w:rsidRDefault="00C84462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  <w:r w:rsidRPr="00317843">
        <w:rPr>
          <w:rFonts w:ascii="Arial" w:eastAsia="Times New Roman" w:hAnsi="Arial" w:cs="Arial"/>
          <w:noProof/>
          <w:sz w:val="24"/>
          <w:szCs w:val="24"/>
          <w:highlight w:val="red"/>
          <w:lang w:eastAsia="ru-RU"/>
        </w:rPr>
        <w:t xml:space="preserve">ДОЛЖНО БЫТЬ НЕ БОЛЕЕ 4 м по гост на </w:t>
      </w:r>
      <w:r w:rsidRPr="00317843">
        <w:rPr>
          <w:rFonts w:ascii="Arial" w:hAnsi="Arial" w:cs="Arial"/>
          <w:color w:val="222222"/>
          <w:highlight w:val="red"/>
          <w:shd w:val="clear" w:color="auto" w:fill="FFFFFF"/>
        </w:rPr>
        <w:t>6.2.1.3 </w:t>
      </w:r>
      <w:r w:rsidRPr="00317843">
        <w:rPr>
          <w:rFonts w:ascii="Arial" w:hAnsi="Arial" w:cs="Arial"/>
          <w:color w:val="2D2D2D"/>
          <w:spacing w:val="2"/>
          <w:highlight w:val="red"/>
          <w:shd w:val="clear" w:color="auto" w:fill="FFFFFF"/>
        </w:rPr>
        <w:t>ГОСТ Р 51052-2002</w:t>
      </w:r>
    </w:p>
    <w:p w14:paraId="121E7410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7FFF7DB0" w14:textId="77777777" w:rsidR="001314A1" w:rsidRPr="001314A1" w:rsidRDefault="001314A1" w:rsidP="001314A1">
      <w:pPr>
        <w:ind w:left="284" w:right="284" w:firstLine="425"/>
        <w:contextualSpacing/>
        <w:jc w:val="both"/>
        <w:rPr>
          <w:rFonts w:ascii="Arial" w:hAnsi="Arial" w:cs="Arial"/>
          <w:noProof/>
          <w:sz w:val="24"/>
          <w:szCs w:val="24"/>
          <w:highlight w:val="yellow"/>
          <w:u w:val="single"/>
        </w:rPr>
      </w:pPr>
      <w:r w:rsidRPr="001314A1">
        <w:rPr>
          <w:rFonts w:ascii="Arial" w:hAnsi="Arial" w:cs="Arial"/>
          <w:noProof/>
          <w:sz w:val="24"/>
          <w:szCs w:val="24"/>
          <w:highlight w:val="yellow"/>
          <w:u w:val="single"/>
        </w:rPr>
        <w:t>Адресное уточнение:</w:t>
      </w:r>
    </w:p>
    <w:p w14:paraId="35574CCD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712A16C8" w14:textId="77777777" w:rsidR="00BF2167" w:rsidRPr="001314A1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Расчетный напор насоса спринклерной установки равен:</w:t>
      </w:r>
    </w:p>
    <w:p w14:paraId="611C9E38" w14:textId="717E9C3C" w:rsid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b/>
          <w:noProof/>
          <w:sz w:val="24"/>
          <w:szCs w:val="24"/>
          <w:u w:val="single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тр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=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св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геом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пот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мест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нас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кл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= 12,5 + 6,5 + 9,62 + 1,92 + 5 + </w:t>
      </w:r>
      <w:r w:rsid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9,2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= 4</w:t>
      </w:r>
      <w:r w:rsid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4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,</w:t>
      </w:r>
      <w:r w:rsid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7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4 м</w:t>
      </w:r>
      <w:r w:rsidRPr="001314A1">
        <w:rPr>
          <w:rFonts w:ascii="Arial" w:eastAsia="Times New Roman" w:hAnsi="Arial" w:cs="Arial"/>
          <w:b/>
          <w:noProof/>
          <w:sz w:val="24"/>
          <w:szCs w:val="24"/>
          <w:highlight w:val="yellow"/>
          <w:u w:val="single"/>
          <w:lang w:eastAsia="ru-RU"/>
        </w:rPr>
        <w:t>.</w:t>
      </w:r>
    </w:p>
    <w:p w14:paraId="09A4453F" w14:textId="4DC6D766" w:rsidR="00BF2167" w:rsidRPr="00BF2167" w:rsidRDefault="00BF2167" w:rsidP="0031784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CDAEDAB" w14:textId="33BC48C2" w:rsidR="00BF2167" w:rsidRDefault="00BF2167" w:rsidP="00317843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 w:rsidRPr="00BF2167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 xml:space="preserve">Расчет </w:t>
      </w:r>
      <w:r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>требуемого напора в системе ВПВ</w:t>
      </w:r>
    </w:p>
    <w:p w14:paraId="593FFBAA" w14:textId="7BFDBDE8" w:rsidR="00BF2167" w:rsidRDefault="00BF2167" w:rsidP="00BF2167">
      <w:pPr>
        <w:rPr>
          <w:lang w:eastAsia="ru-RU"/>
        </w:rPr>
      </w:pPr>
    </w:p>
    <w:p w14:paraId="6FF73EFF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Расчетный напор в системе ВПВ равен:</w:t>
      </w:r>
    </w:p>
    <w:p w14:paraId="7B38BF02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4B04B207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тр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=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св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геом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пот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мест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+ 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нас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,</w:t>
      </w:r>
    </w:p>
    <w:p w14:paraId="0E2E8B97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где:</w:t>
      </w:r>
    </w:p>
    <w:p w14:paraId="2AADD98D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св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свободный напор у ПК, м;</w:t>
      </w:r>
    </w:p>
    <w:p w14:paraId="6A7FCAD0" w14:textId="63947BB8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геом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разность геометрических отметок между н</w:t>
      </w:r>
      <w:r w:rsidR="00C506A1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аиболее высокорасположенным ПК 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  <w:r w:rsidR="00C506A1"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и </w:t>
      </w:r>
      <w:r w:rsidR="00C506A1">
        <w:rPr>
          <w:rFonts w:ascii="Arial" w:eastAsia="Times New Roman" w:hAnsi="Arial" w:cs="Arial"/>
          <w:noProof/>
          <w:sz w:val="24"/>
          <w:szCs w:val="24"/>
          <w:lang w:eastAsia="ru-RU"/>
        </w:rPr>
        <w:t>осью насоса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, м;</w:t>
      </w:r>
    </w:p>
    <w:p w14:paraId="4394908A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пот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сумма линейных потерь в трубопроводах, м;</w:t>
      </w:r>
    </w:p>
    <w:p w14:paraId="3579C517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мест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потери напора на местные сопротивления, принимаемые как 20% от суммы линейных потерь, м;</w:t>
      </w:r>
    </w:p>
    <w:p w14:paraId="1B8ADDB9" w14:textId="6A19321D" w:rsid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BF2167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нас</w:t>
      </w:r>
      <w:r w:rsidRPr="00BF2167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– потери напора в насосе, принимаемые равными </w:t>
      </w:r>
      <w:r w:rsidRPr="00BF2167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5 м.</w:t>
      </w:r>
    </w:p>
    <w:p w14:paraId="63A47A0B" w14:textId="77777777" w:rsidR="00E829E8" w:rsidRPr="00BF2167" w:rsidRDefault="00E829E8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3968B7EE" w14:textId="77777777" w:rsidR="00BF2167" w:rsidRPr="00BF2167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3A4FA97" w14:textId="77777777" w:rsidR="001314A1" w:rsidRPr="001314A1" w:rsidRDefault="001314A1" w:rsidP="001314A1">
      <w:pPr>
        <w:ind w:left="284" w:right="284" w:firstLine="425"/>
        <w:contextualSpacing/>
        <w:jc w:val="both"/>
        <w:rPr>
          <w:rFonts w:ascii="Arial" w:hAnsi="Arial" w:cs="Arial"/>
          <w:noProof/>
          <w:sz w:val="24"/>
          <w:szCs w:val="24"/>
          <w:highlight w:val="yellow"/>
          <w:u w:val="single"/>
        </w:rPr>
      </w:pPr>
      <w:r w:rsidRPr="001314A1">
        <w:rPr>
          <w:rFonts w:ascii="Arial" w:hAnsi="Arial" w:cs="Arial"/>
          <w:noProof/>
          <w:sz w:val="24"/>
          <w:szCs w:val="24"/>
          <w:highlight w:val="yellow"/>
          <w:u w:val="single"/>
        </w:rPr>
        <w:lastRenderedPageBreak/>
        <w:t>Адресное уточнение:</w:t>
      </w:r>
    </w:p>
    <w:p w14:paraId="0165085F" w14:textId="77777777" w:rsidR="00BF2167" w:rsidRPr="001314A1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</w:p>
    <w:p w14:paraId="1BFECF00" w14:textId="77777777" w:rsidR="00BF2167" w:rsidRPr="001314A1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Расчетный напор в системе ВПВ равен:</w:t>
      </w:r>
    </w:p>
    <w:p w14:paraId="6FF271D5" w14:textId="6E7DC1E1" w:rsidR="00BF2167" w:rsidRPr="001314A1" w:rsidRDefault="00BF2167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тр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=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св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геом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пот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мест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Н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нас</w:t>
      </w:r>
      <w:r w:rsidRPr="001314A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 = 19,9 + 4,5 + 8,62 + 1,72 + 5  = 39,74 м.</w:t>
      </w:r>
    </w:p>
    <w:p w14:paraId="506B792C" w14:textId="77777777" w:rsidR="00BF2167" w:rsidRPr="001314A1" w:rsidRDefault="00BF2167" w:rsidP="00BF2167">
      <w:pPr>
        <w:rPr>
          <w:u w:val="single"/>
          <w:lang w:eastAsia="ru-RU"/>
        </w:rPr>
      </w:pPr>
    </w:p>
    <w:p w14:paraId="121D8F65" w14:textId="0B1D6A17" w:rsidR="00BF2167" w:rsidRDefault="00A85540" w:rsidP="00B053F1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567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>Расчет и подбор оборудования</w:t>
      </w:r>
    </w:p>
    <w:p w14:paraId="417D0F8D" w14:textId="77777777" w:rsidR="00493124" w:rsidRDefault="00493124" w:rsidP="00BF2167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48F41525" w14:textId="61D0BC94" w:rsidR="00F51974" w:rsidRPr="00B053F1" w:rsidRDefault="00F51974" w:rsidP="00B053F1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23E78">
        <w:rPr>
          <w:rFonts w:ascii="Arial" w:hAnsi="Arial" w:cs="Arial"/>
          <w:snapToGrid w:val="0"/>
          <w:szCs w:val="24"/>
        </w:rPr>
        <w:t>М</w:t>
      </w:r>
      <w:r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>аксимальный расход воды для работы автоматической установки водяного пожаротушения определяется по формуле:</w:t>
      </w:r>
    </w:p>
    <w:p w14:paraId="56DC0215" w14:textId="77777777" w:rsidR="00F51974" w:rsidRPr="00B053F1" w:rsidRDefault="00F51974" w:rsidP="00B053F1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148D112" w14:textId="77777777" w:rsidR="00F51974" w:rsidRPr="00B053F1" w:rsidRDefault="00F51974" w:rsidP="00B053F1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>Q = Qспр + Qпк,</w:t>
      </w:r>
    </w:p>
    <w:p w14:paraId="71897986" w14:textId="77777777" w:rsidR="00F51974" w:rsidRPr="00B053F1" w:rsidRDefault="00F51974" w:rsidP="00B053F1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где: </w:t>
      </w:r>
    </w:p>
    <w:p w14:paraId="42080FA7" w14:textId="20E8066F" w:rsidR="00F51974" w:rsidRPr="00B053F1" w:rsidRDefault="00F51974" w:rsidP="00B053F1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>Qспр – расчетный расход воды для работы спринкл</w:t>
      </w:r>
      <w:r w:rsidR="00E82DA3"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>ерной установки</w:t>
      </w:r>
      <w:r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>, по расчету</w:t>
      </w:r>
      <w:r w:rsidR="00E82DA3"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и в соответствии с требования </w:t>
      </w:r>
      <w:r w:rsidR="00B053F1" w:rsidRPr="00317843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485.1311500.2020</w:t>
      </w:r>
      <w:r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>;</w:t>
      </w:r>
    </w:p>
    <w:p w14:paraId="4A4D4AD1" w14:textId="38EBDB7A" w:rsidR="00F51974" w:rsidRPr="00B053F1" w:rsidRDefault="00F51974" w:rsidP="00B053F1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Qпк – расчетный расход на тушение от пожарных кранов, л/с. В соответствии с требованиями </w:t>
      </w:r>
      <w:r w:rsidRPr="00317843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10.13130.20</w:t>
      </w:r>
      <w:r w:rsidR="00B053F1" w:rsidRPr="00317843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20</w:t>
      </w:r>
      <w:r w:rsidR="00B053F1">
        <w:rPr>
          <w:rFonts w:ascii="Arial" w:eastAsia="Times New Roman" w:hAnsi="Arial" w:cs="Arial"/>
          <w:noProof/>
          <w:sz w:val="24"/>
          <w:szCs w:val="24"/>
          <w:lang w:eastAsia="ru-RU"/>
        </w:rPr>
        <w:t>.</w:t>
      </w:r>
      <w:r w:rsidRPr="00B053F1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</w:p>
    <w:p w14:paraId="4379DF0C" w14:textId="77777777" w:rsidR="00F51974" w:rsidRPr="00F51974" w:rsidRDefault="00F51974" w:rsidP="00F51974">
      <w:pPr>
        <w:ind w:left="284" w:right="284" w:firstLine="425"/>
        <w:contextualSpacing/>
        <w:jc w:val="both"/>
        <w:rPr>
          <w:rFonts w:ascii="Arial" w:hAnsi="Arial" w:cs="Arial"/>
          <w:noProof/>
          <w:sz w:val="24"/>
          <w:szCs w:val="24"/>
          <w:highlight w:val="yellow"/>
          <w:u w:val="single"/>
        </w:rPr>
      </w:pPr>
      <w:r w:rsidRPr="00F51974">
        <w:rPr>
          <w:rFonts w:ascii="Arial" w:hAnsi="Arial" w:cs="Arial"/>
          <w:noProof/>
          <w:sz w:val="24"/>
          <w:szCs w:val="24"/>
          <w:highlight w:val="yellow"/>
          <w:u w:val="single"/>
        </w:rPr>
        <w:t>Адресное уточнение:</w:t>
      </w:r>
    </w:p>
    <w:p w14:paraId="23B406E1" w14:textId="77777777" w:rsidR="00F51974" w:rsidRPr="00F51974" w:rsidRDefault="00F51974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</w:p>
    <w:p w14:paraId="30F6A953" w14:textId="2EC0561B" w:rsidR="00A85540" w:rsidRPr="00F51974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Параметры насосов на АУПТ:</w:t>
      </w:r>
    </w:p>
    <w:p w14:paraId="01CA961F" w14:textId="0FCBC482" w:rsidR="00A85540" w:rsidRPr="00F51974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Q = Q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спр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Q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 xml:space="preserve">пк 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= 34,56 + 10,4 = 44,96 = 161,86 м3/час;</w:t>
      </w:r>
    </w:p>
    <w:p w14:paraId="173E7A15" w14:textId="77777777" w:rsidR="00F51974" w:rsidRPr="00F51974" w:rsidRDefault="00F51974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</w:p>
    <w:p w14:paraId="53EDC2E1" w14:textId="6B6BB87D" w:rsidR="00A85540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Н = Н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тр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- Н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гар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= 4</w:t>
      </w:r>
      <w:r w:rsidR="00F51974"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4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,</w:t>
      </w:r>
      <w:r w:rsidR="00F51974"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7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4 м – 35 м = </w:t>
      </w:r>
      <w:r w:rsidR="00F51974"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9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,</w:t>
      </w:r>
      <w:r w:rsidR="00F51974"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7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4 м.</w:t>
      </w:r>
    </w:p>
    <w:p w14:paraId="1E919138" w14:textId="50B87D50" w:rsidR="00E829E8" w:rsidRDefault="00E829E8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</w:p>
    <w:p w14:paraId="462BD229" w14:textId="77777777" w:rsidR="00E829E8" w:rsidRPr="00584762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584762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Адресное уточнение 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(</w:t>
      </w:r>
      <w:r w:rsidRPr="00584762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при дренчерах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)</w:t>
      </w:r>
      <w:r w:rsidRPr="00584762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:</w:t>
      </w:r>
    </w:p>
    <w:p w14:paraId="1A2A4CB5" w14:textId="77777777" w:rsidR="00E829E8" w:rsidRPr="00B053F1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Максимальный расход воды для работы автоматической установки водяного пожаротушения спринклерного типа определяется по формуле:</w:t>
      </w:r>
    </w:p>
    <w:p w14:paraId="63CD7F1D" w14:textId="77777777" w:rsidR="00E829E8" w:rsidRPr="00B053F1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</w:p>
    <w:p w14:paraId="5D9260B0" w14:textId="77777777" w:rsidR="00E829E8" w:rsidRPr="00B053F1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Q = Qспр + Qпк + Q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др</w:t>
      </w:r>
      <w:r w:rsidRPr="00B053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,</w:t>
      </w:r>
    </w:p>
    <w:p w14:paraId="53942205" w14:textId="77777777" w:rsidR="00E829E8" w:rsidRPr="00B053F1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где: </w:t>
      </w:r>
    </w:p>
    <w:p w14:paraId="74E9EABC" w14:textId="77777777" w:rsidR="00E829E8" w:rsidRPr="00B053F1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Qспр – расчетный расход воды для работы спринклерной установки, не менее 30 л/с, по расчету 33,22 л/с;</w:t>
      </w:r>
    </w:p>
    <w:p w14:paraId="4CDF3518" w14:textId="77777777" w:rsidR="00E829E8" w:rsidRPr="00B053F1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Qпк – расчетный расход на тушение от пожарных кранов, л/с. Принимаем: 5,2 х 2 = 10,4 л/с;</w:t>
      </w:r>
    </w:p>
    <w:p w14:paraId="2A04AADE" w14:textId="77777777" w:rsidR="00E829E8" w:rsidRPr="00B053F1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B053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Q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др</w:t>
      </w:r>
      <w:r w:rsidRPr="00B053F1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– расход на дренчерные завесы, не менее 1 л/с на м. п., всего 4,96 л/с на одну дренчерную завесу.</w:t>
      </w:r>
    </w:p>
    <w:p w14:paraId="50AC38EF" w14:textId="29E22A0B" w:rsidR="00E829E8" w:rsidRDefault="00E829E8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</w:p>
    <w:p w14:paraId="4E4697E5" w14:textId="77777777" w:rsidR="00E829E8" w:rsidRPr="00F51974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Параметры насосов на АУПТ:</w:t>
      </w:r>
    </w:p>
    <w:p w14:paraId="053E10E6" w14:textId="08BB2ED6" w:rsidR="00E829E8" w:rsidRPr="00F51974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Q = Q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спр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Q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пк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+ 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Q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др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= 33,22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+ 10,4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+ 4,96 = 48,58</w:t>
      </w:r>
      <w:r w:rsidR="00B6410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= 174,888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м3/час;</w:t>
      </w:r>
    </w:p>
    <w:p w14:paraId="391AFFD4" w14:textId="77777777" w:rsidR="00E829E8" w:rsidRPr="00F51974" w:rsidRDefault="00E829E8" w:rsidP="00E829E8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</w:p>
    <w:p w14:paraId="7315A948" w14:textId="4088DFB9" w:rsidR="00E829E8" w:rsidRDefault="00E829E8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Н = Н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тр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- Н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vertAlign w:val="subscript"/>
          <w:lang w:eastAsia="ru-RU"/>
        </w:rPr>
        <w:t>гар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= 44,74 м – 35 м = 9,74 м.</w:t>
      </w:r>
    </w:p>
    <w:p w14:paraId="5DFBA16F" w14:textId="77777777" w:rsidR="00B64104" w:rsidRPr="00F51974" w:rsidRDefault="00B64104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</w:p>
    <w:p w14:paraId="63A20B83" w14:textId="77777777" w:rsidR="00A85540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48EEFF9" w14:textId="77777777" w:rsidR="00A85540" w:rsidRPr="00A85540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b/>
          <w:noProof/>
          <w:sz w:val="24"/>
          <w:szCs w:val="24"/>
          <w:lang w:eastAsia="ru-RU"/>
        </w:rPr>
      </w:pPr>
      <w:r w:rsidRPr="00A85540">
        <w:rPr>
          <w:rFonts w:ascii="Arial" w:eastAsia="Times New Roman" w:hAnsi="Arial" w:cs="Arial"/>
          <w:b/>
          <w:noProof/>
          <w:sz w:val="24"/>
          <w:szCs w:val="24"/>
          <w:lang w:eastAsia="ru-RU"/>
        </w:rPr>
        <w:lastRenderedPageBreak/>
        <w:t>Жокей-насосы</w:t>
      </w:r>
    </w:p>
    <w:p w14:paraId="0A98FA74" w14:textId="77777777" w:rsidR="00A85540" w:rsidRPr="00A85540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b/>
          <w:noProof/>
          <w:sz w:val="24"/>
          <w:szCs w:val="24"/>
          <w:lang w:eastAsia="ru-RU"/>
        </w:rPr>
      </w:pPr>
    </w:p>
    <w:p w14:paraId="29CCE333" w14:textId="1B8B9406" w:rsidR="00A85540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A85540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Жокей-насосы устанавливаются для поддержания расчетных расходов и давления воды в системе и до выхода на рабочий режим основного пожарного насоса. </w:t>
      </w:r>
      <w:r w:rsidR="00E82DA3">
        <w:rPr>
          <w:rFonts w:ascii="Arial" w:eastAsia="Times New Roman" w:hAnsi="Arial" w:cs="Arial"/>
          <w:noProof/>
          <w:sz w:val="24"/>
          <w:szCs w:val="24"/>
          <w:lang w:eastAsia="ru-RU"/>
        </w:rPr>
        <w:t>Подбирается с напором увеличенным на 5м от  требуемого напора основных насосов</w:t>
      </w:r>
      <w:r w:rsidR="00317843">
        <w:rPr>
          <w:rFonts w:ascii="Arial" w:eastAsia="Times New Roman" w:hAnsi="Arial" w:cs="Arial"/>
          <w:noProof/>
          <w:sz w:val="24"/>
          <w:szCs w:val="24"/>
          <w:lang w:eastAsia="ru-RU"/>
        </w:rPr>
        <w:t>.</w:t>
      </w:r>
    </w:p>
    <w:p w14:paraId="4CD2F02F" w14:textId="77777777" w:rsidR="00F51974" w:rsidRPr="00A85540" w:rsidRDefault="00F51974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15BF10E4" w14:textId="77777777" w:rsidR="00F51974" w:rsidRPr="001314A1" w:rsidRDefault="00F51974" w:rsidP="00F51974">
      <w:pPr>
        <w:ind w:left="284" w:right="284" w:firstLine="425"/>
        <w:contextualSpacing/>
        <w:jc w:val="both"/>
        <w:rPr>
          <w:rFonts w:ascii="Arial" w:hAnsi="Arial" w:cs="Arial"/>
          <w:noProof/>
          <w:sz w:val="24"/>
          <w:szCs w:val="24"/>
          <w:highlight w:val="yellow"/>
          <w:u w:val="single"/>
        </w:rPr>
      </w:pPr>
      <w:r w:rsidRPr="001314A1">
        <w:rPr>
          <w:rFonts w:ascii="Arial" w:hAnsi="Arial" w:cs="Arial"/>
          <w:noProof/>
          <w:sz w:val="24"/>
          <w:szCs w:val="24"/>
          <w:highlight w:val="yellow"/>
          <w:u w:val="single"/>
        </w:rPr>
        <w:t>Адресное уточнение:</w:t>
      </w:r>
    </w:p>
    <w:p w14:paraId="62A72B4D" w14:textId="77777777" w:rsidR="00F51974" w:rsidRDefault="00F51974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95DA661" w14:textId="77777777" w:rsidR="00A85540" w:rsidRPr="00A85540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A85540">
        <w:rPr>
          <w:rFonts w:ascii="Arial" w:eastAsia="Times New Roman" w:hAnsi="Arial" w:cs="Arial"/>
          <w:noProof/>
          <w:sz w:val="24"/>
          <w:szCs w:val="24"/>
          <w:lang w:eastAsia="ru-RU"/>
        </w:rPr>
        <w:t>Параметры жокей-насоса установки:</w:t>
      </w:r>
    </w:p>
    <w:p w14:paraId="48C4B5B9" w14:textId="7734E111" w:rsidR="00A85540" w:rsidRPr="00A85540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A85540">
        <w:rPr>
          <w:rFonts w:ascii="Arial" w:eastAsia="Times New Roman" w:hAnsi="Arial" w:cs="Arial"/>
          <w:noProof/>
          <w:sz w:val="24"/>
          <w:szCs w:val="24"/>
          <w:lang w:eastAsia="ru-RU"/>
        </w:rPr>
        <w:t>Q</w:t>
      </w:r>
      <w:r w:rsidRPr="00A85540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Ж</w:t>
      </w:r>
      <w:r w:rsidRPr="00A85540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= </w:t>
      </w:r>
      <w:r w:rsidRPr="00A85540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3,00 м3/час;</w:t>
      </w:r>
    </w:p>
    <w:p w14:paraId="3D7C55EB" w14:textId="3BCE0BB5" w:rsidR="00F51974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A85540">
        <w:rPr>
          <w:rFonts w:ascii="Arial" w:eastAsia="Times New Roman" w:hAnsi="Arial" w:cs="Arial"/>
          <w:noProof/>
          <w:sz w:val="24"/>
          <w:szCs w:val="24"/>
          <w:lang w:eastAsia="ru-RU"/>
        </w:rPr>
        <w:t>Н</w:t>
      </w:r>
      <w:r w:rsidRPr="00A85540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Ж</w:t>
      </w:r>
      <w:r w:rsidRPr="00A85540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= Н</w:t>
      </w:r>
      <w:r w:rsidRPr="00A85540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>тр</w:t>
      </w:r>
      <w:r w:rsidRPr="00A85540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- Н</w:t>
      </w:r>
      <w:r w:rsidRPr="00A85540">
        <w:rPr>
          <w:rFonts w:ascii="Arial" w:eastAsia="Times New Roman" w:hAnsi="Arial" w:cs="Arial"/>
          <w:noProof/>
          <w:sz w:val="24"/>
          <w:szCs w:val="24"/>
          <w:vertAlign w:val="subscript"/>
          <w:lang w:eastAsia="ru-RU"/>
        </w:rPr>
        <w:t xml:space="preserve">факт.  </w:t>
      </w:r>
      <w:r w:rsidRPr="00A85540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= </w:t>
      </w:r>
      <w:r w:rsidRPr="00A85540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41,54 м + 5 – 35 м = 11,54 м.</w:t>
      </w:r>
    </w:p>
    <w:p w14:paraId="6AA3F332" w14:textId="77777777" w:rsidR="00F51974" w:rsidRDefault="00F51974">
      <w:pPr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br w:type="page"/>
      </w:r>
    </w:p>
    <w:p w14:paraId="45C5648C" w14:textId="1463BFDD" w:rsidR="00A85540" w:rsidRDefault="00A85540" w:rsidP="00317843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b/>
          <w:iCs/>
          <w:color w:val="auto"/>
          <w:sz w:val="24"/>
          <w:szCs w:val="24"/>
          <w:lang w:eastAsia="ru-RU"/>
        </w:rPr>
        <w:lastRenderedPageBreak/>
        <w:t xml:space="preserve"> </w:t>
      </w:r>
      <w:r w:rsidR="00C506A1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 xml:space="preserve">Подбор насосного </w:t>
      </w:r>
      <w:r w:rsidRPr="00A85540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>оборудования</w:t>
      </w:r>
    </w:p>
    <w:p w14:paraId="10222FB4" w14:textId="77777777" w:rsidR="00A85540" w:rsidRPr="00BF2167" w:rsidRDefault="00A85540" w:rsidP="00A85540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346E665A" w14:textId="5E3C008C" w:rsid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Для обеспечения напора, необходимого для нормальной работы установок, в насосной станции устанавливаются: </w:t>
      </w:r>
    </w:p>
    <w:p w14:paraId="3EEDD60C" w14:textId="7EB65A57" w:rsidR="00F51974" w:rsidRPr="00C506A1" w:rsidRDefault="00F51974" w:rsidP="00C506A1">
      <w:pPr>
        <w:ind w:left="284" w:right="284" w:firstLine="425"/>
        <w:contextualSpacing/>
        <w:jc w:val="both"/>
        <w:rPr>
          <w:rFonts w:ascii="Arial" w:hAnsi="Arial" w:cs="Arial"/>
          <w:noProof/>
          <w:sz w:val="24"/>
          <w:szCs w:val="24"/>
          <w:highlight w:val="yellow"/>
          <w:u w:val="single"/>
        </w:rPr>
      </w:pPr>
      <w:r w:rsidRPr="001314A1">
        <w:rPr>
          <w:rFonts w:ascii="Arial" w:hAnsi="Arial" w:cs="Arial"/>
          <w:noProof/>
          <w:sz w:val="24"/>
          <w:szCs w:val="24"/>
          <w:highlight w:val="yellow"/>
          <w:u w:val="single"/>
        </w:rPr>
        <w:t>Адресное уточнение:</w:t>
      </w:r>
    </w:p>
    <w:p w14:paraId="06B1A931" w14:textId="40A3C6A9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- </w:t>
      </w: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насосы на АУПТ  марки NB 100-200/195 (GRUNDFOS) Q=161,9 м3/час, Н= 9,581 м, N= 5,5 кВт (1 рабочий и 1 резервный).</w:t>
      </w:r>
      <w:bookmarkStart w:id="3" w:name="_1fob9te" w:colFirst="0" w:colLast="0"/>
      <w:bookmarkEnd w:id="3"/>
    </w:p>
    <w:p w14:paraId="68B47419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DD6BEDE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114300" distR="114300" wp14:anchorId="62D37D5C" wp14:editId="09C28C0E">
            <wp:extent cx="4421875" cy="5670644"/>
            <wp:effectExtent l="0" t="0" r="0" b="6350"/>
            <wp:docPr id="13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7193" cy="56774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65380B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023DF54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t>Рис. 4. Параметры основного насоса.</w:t>
      </w:r>
    </w:p>
    <w:p w14:paraId="5CEC3A1D" w14:textId="77777777" w:rsidR="00316EAF" w:rsidRDefault="00316EAF" w:rsidP="00316EAF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B3B717B" w14:textId="77D26150" w:rsidR="00316EAF" w:rsidRPr="00F51974" w:rsidRDefault="00316EAF" w:rsidP="00316EAF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- жокей-насос  марки CR 3-2 (GRUNDFOS) Q = 3,0 м3/час, Н = 9,595 м, N=0,37 кВт;</w:t>
      </w:r>
    </w:p>
    <w:p w14:paraId="127D5EF7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EB0F70E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1602BF50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lastRenderedPageBreak/>
        <w:drawing>
          <wp:inline distT="0" distB="0" distL="114300" distR="114300" wp14:anchorId="6A6568CE" wp14:editId="2FF7E567">
            <wp:extent cx="4114800" cy="5315803"/>
            <wp:effectExtent l="0" t="0" r="0" b="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7228" cy="5318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7210D8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CFCEB75" w14:textId="68A0D29E" w:rsid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t>Рис. 5. Параметры жокей-насоса.</w:t>
      </w:r>
    </w:p>
    <w:p w14:paraId="7CBCE158" w14:textId="77777777" w:rsidR="00F51974" w:rsidRPr="00316EAF" w:rsidRDefault="00F51974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3DE1E22A" w14:textId="28AF36D2" w:rsidR="00316EAF" w:rsidRPr="00C506A1" w:rsidRDefault="00F51974" w:rsidP="00C506A1">
      <w:pPr>
        <w:ind w:left="284" w:right="284" w:firstLine="425"/>
        <w:contextualSpacing/>
        <w:jc w:val="both"/>
        <w:rPr>
          <w:rFonts w:ascii="Arial" w:hAnsi="Arial" w:cs="Arial"/>
          <w:noProof/>
          <w:sz w:val="24"/>
          <w:szCs w:val="24"/>
          <w:highlight w:val="yellow"/>
          <w:u w:val="single"/>
        </w:rPr>
      </w:pPr>
      <w:r w:rsidRPr="00F51974">
        <w:rPr>
          <w:rFonts w:ascii="Arial" w:hAnsi="Arial" w:cs="Arial"/>
          <w:noProof/>
          <w:sz w:val="24"/>
          <w:szCs w:val="24"/>
          <w:highlight w:val="yellow"/>
          <w:u w:val="single"/>
        </w:rPr>
        <w:t>Адресное уточнение:</w:t>
      </w:r>
    </w:p>
    <w:p w14:paraId="5D223969" w14:textId="57A50EEA" w:rsidR="00316EAF" w:rsidRPr="00F51974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F51974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К установке принята моноблочная насосная установка «Спрут-НС» исполнение [2xNB 100-200/195 + CR 3-2 + Мембранный бак]250M + SmartFly + Защита от сухого хода  + ШАК исполнение ПН/5,5/3L/О + ПН/5,5/3L/Р + Жокей/0,37/3L/АВР - Ш4/ПУPL/1ПР10.5/IP54/Red/Фундамент.</w:t>
      </w:r>
    </w:p>
    <w:p w14:paraId="050152C8" w14:textId="77777777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t>Насосная станция относится к I категории надежности действия  и к I категории надежности электроснабжения.</w:t>
      </w:r>
    </w:p>
    <w:p w14:paraId="09D97DB2" w14:textId="63731A67" w:rsidR="00F51974" w:rsidRDefault="00316EAF" w:rsidP="00C506A1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t>В помещении насосной станции устанавливается телефон для связи с помещением поста охраны автостоянки. У входа в помещение насосной предусматривается световое табло «Насосная станция». Минимальная температура воздуха в течение года в помещениях станции пожаротушения и узлов управления должна быть не менее плюс 5°С. Помещение насосной станции должно иметь аварийное освещение и быть постоянно закрытым.</w:t>
      </w:r>
    </w:p>
    <w:p w14:paraId="2276C789" w14:textId="51EEC37F" w:rsidR="00316EAF" w:rsidRDefault="00316EAF" w:rsidP="005B79AB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ind w:left="284" w:firstLine="425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b/>
          <w:iCs/>
          <w:color w:val="auto"/>
          <w:sz w:val="24"/>
          <w:szCs w:val="24"/>
          <w:lang w:eastAsia="ru-RU"/>
        </w:rPr>
        <w:lastRenderedPageBreak/>
        <w:t xml:space="preserve"> </w:t>
      </w:r>
      <w:r w:rsidRPr="00316EAF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>Принципиальные схемы работы систем автоматического водяного пожаротушения</w:t>
      </w:r>
    </w:p>
    <w:p w14:paraId="033BA563" w14:textId="4657268B" w:rsidR="00493124" w:rsidRDefault="00493124" w:rsidP="00316EAF">
      <w:pPr>
        <w:rPr>
          <w:lang w:eastAsia="ru-RU"/>
        </w:rPr>
      </w:pPr>
    </w:p>
    <w:p w14:paraId="1CDEAE34" w14:textId="48208ECC" w:rsidR="00316EAF" w:rsidRPr="00316EAF" w:rsidRDefault="00316EAF" w:rsidP="00316EAF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316EAF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В помещении насосной станции устанавливается телефон для связи с помещением поста охраны автостоянки. У входа в помещение насосной предусматривается световое табло «Насосная станция». </w:t>
      </w:r>
    </w:p>
    <w:p w14:paraId="0FABBA63" w14:textId="77777777" w:rsidR="00CA3A18" w:rsidRPr="00204629" w:rsidRDefault="00CA3A18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lang w:eastAsia="ru-RU"/>
        </w:rPr>
        <w:t>Проект предусматривает автоматическое управление двумя спринклерными насосами по схеме один основной и один резервный, устройством компенсации утечки огнетушащего вещества (жокей-насосом).</w:t>
      </w:r>
    </w:p>
    <w:p w14:paraId="4A1A10E0" w14:textId="77777777" w:rsidR="00CA3A18" w:rsidRPr="00204629" w:rsidRDefault="00CA3A18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lang w:eastAsia="ru-RU"/>
        </w:rPr>
        <w:t>Поддержание давления в системе пожаротушения производится при помощи жокей-насоса, управление жокей насосом производится по сигналам датчика давления.</w:t>
      </w:r>
    </w:p>
    <w:p w14:paraId="0C29E468" w14:textId="5043853D" w:rsidR="00B6111C" w:rsidRPr="00B6111C" w:rsidRDefault="00B6111C" w:rsidP="00B6111C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</w:pPr>
      <w:r w:rsidRPr="00B6111C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Расчетное давление водозаполненной системы спринклерного пожаротушения составляет: ....... м.</w:t>
      </w:r>
    </w:p>
    <w:p w14:paraId="3E2C1265" w14:textId="77777777" w:rsidR="00B6111C" w:rsidRPr="00B6111C" w:rsidRDefault="00B6111C" w:rsidP="00B6111C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6111C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Дежурное давление водозаполненной системы спринклерного пожаротушения составляет: ....... м.</w:t>
      </w:r>
    </w:p>
    <w:p w14:paraId="3BCA7167" w14:textId="77777777" w:rsidR="00B6111C" w:rsidRPr="00B6111C" w:rsidRDefault="00B6111C" w:rsidP="00B6111C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6111C">
        <w:rPr>
          <w:rFonts w:ascii="Arial" w:eastAsia="Times New Roman" w:hAnsi="Arial" w:cs="Arial"/>
          <w:noProof/>
          <w:sz w:val="24"/>
          <w:szCs w:val="24"/>
          <w:lang w:eastAsia="ru-RU"/>
        </w:rPr>
        <w:t>При падении дежурного давления на величину = 5 м.в.ст включается жокей-насос. При подкачке до дежурного давления жокей-насос отключается.</w:t>
      </w:r>
    </w:p>
    <w:p w14:paraId="1F04075E" w14:textId="77777777" w:rsidR="00B6111C" w:rsidRDefault="00B6111C" w:rsidP="00B6111C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6111C">
        <w:rPr>
          <w:rFonts w:ascii="Arial" w:eastAsia="Times New Roman" w:hAnsi="Arial" w:cs="Arial"/>
          <w:noProof/>
          <w:sz w:val="24"/>
          <w:szCs w:val="24"/>
          <w:lang w:eastAsia="ru-RU"/>
        </w:rPr>
        <w:t>При падении давления на величину = 10 м.в.ст и более от дежурного давления производится пуск спринклерного рабочего насоса,  при этом работа жокей-насоса блокируется автоматически.</w:t>
      </w:r>
    </w:p>
    <w:p w14:paraId="38B88DED" w14:textId="69DB5977" w:rsidR="00CA3A18" w:rsidRPr="00204629" w:rsidRDefault="00B6111C" w:rsidP="00B6111C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B6111C">
        <w:rPr>
          <w:rFonts w:ascii="Arial" w:eastAsia="Times New Roman" w:hAnsi="Arial" w:cs="Arial"/>
          <w:noProof/>
          <w:sz w:val="24"/>
          <w:szCs w:val="24"/>
          <w:lang w:eastAsia="ru-RU"/>
        </w:rPr>
        <w:t>"</w:t>
      </w:r>
      <w:r w:rsidR="00CA3A18" w:rsidRPr="00204629">
        <w:rPr>
          <w:rFonts w:ascii="Arial" w:eastAsia="Times New Roman" w:hAnsi="Arial" w:cs="Arial"/>
          <w:noProof/>
          <w:sz w:val="24"/>
          <w:szCs w:val="24"/>
          <w:lang w:eastAsia="ru-RU"/>
        </w:rPr>
        <w:t>Сигнал автоматического или дистанционного пуска должен поступать на пожарные насосные агрегаты после автоматической проверки давления воды в системе. При достаточном давлении в системе пуск пожарного насоса должен автоматически отменяться до момента снижения давления, требующего включения пожарного насосного агрегата.</w:t>
      </w:r>
    </w:p>
    <w:p w14:paraId="1B297ED0" w14:textId="77777777" w:rsidR="00CA3A18" w:rsidRPr="00204629" w:rsidRDefault="00CA3A18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lang w:eastAsia="ru-RU"/>
        </w:rPr>
        <w:t>Одновременно с сигналом на запуск насоса поступает сигнал в ШУЗ (один ШУЗ на одну электрозадвижку) на открытие электрозадвижек.</w:t>
      </w:r>
    </w:p>
    <w:p w14:paraId="6E1EACF9" w14:textId="4B3285C3" w:rsidR="000E2064" w:rsidRPr="00204629" w:rsidRDefault="00CA3A18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lang w:eastAsia="ru-RU"/>
        </w:rPr>
        <w:t>В случае отказа пуска или невыхода основного спринклерного рабочего насоса автоматически запускается запасного спринклерного рабочего насоса, а основной насос, не вышедший на режим, отключается.</w:t>
      </w:r>
    </w:p>
    <w:p w14:paraId="474146EC" w14:textId="6D1DBEAE" w:rsidR="007D4F7F" w:rsidRPr="00204629" w:rsidRDefault="007D4F7F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Более подробно принцип работы системы автоматического водяного пожаротушения описан в разделе </w:t>
      </w: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ИОС 5.4</w:t>
      </w:r>
      <w:r w:rsidR="00EB2644" w:rsidRPr="00204629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.</w:t>
      </w:r>
    </w:p>
    <w:p w14:paraId="5814C7C9" w14:textId="76E4E9F3" w:rsidR="00316EAF" w:rsidRDefault="00316EAF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46F018B2" w14:textId="26B9D4EB" w:rsidR="007B2133" w:rsidRDefault="007B2133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2C2E8D08" w14:textId="507AFF73" w:rsidR="00584762" w:rsidRPr="00204629" w:rsidRDefault="00584762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Адресное уточнение:</w:t>
      </w:r>
    </w:p>
    <w:p w14:paraId="4229F8AA" w14:textId="41350238" w:rsidR="007B2133" w:rsidRPr="00204629" w:rsidRDefault="00584762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Сигнал на включение дренчерных завес (открытие соленоидного клапана) формируется на релейном модуле ПС при срабатывании КСК и пожарных извещателей по логической схеме "И".</w:t>
      </w:r>
    </w:p>
    <w:p w14:paraId="29A2F94F" w14:textId="77777777" w:rsidR="00584762" w:rsidRPr="00584762" w:rsidRDefault="00584762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</w:p>
    <w:p w14:paraId="71C06463" w14:textId="343737BE" w:rsidR="007B2133" w:rsidRDefault="007B2133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49A0FC4" w14:textId="77777777" w:rsidR="00664ADB" w:rsidRDefault="00664ADB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</w:p>
    <w:p w14:paraId="5D0A66B5" w14:textId="1BCAF808" w:rsidR="00204629" w:rsidRPr="00204629" w:rsidRDefault="00204629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lastRenderedPageBreak/>
        <w:t>Адресное уточнение</w:t>
      </w:r>
      <w:r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 (при дренчерах)</w:t>
      </w: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:</w:t>
      </w:r>
    </w:p>
    <w:p w14:paraId="5EC3A187" w14:textId="1E7678C1" w:rsidR="007B2133" w:rsidRDefault="007B2133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4305D4A" w14:textId="65D3448A" w:rsidR="00D574D0" w:rsidRPr="00204629" w:rsidRDefault="00D574D0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Принципиальная схема работы дренчерных завес</w:t>
      </w:r>
      <w:r w:rsidR="00204629"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:</w:t>
      </w:r>
    </w:p>
    <w:p w14:paraId="5E77B3A7" w14:textId="77777777" w:rsidR="00D574D0" w:rsidRPr="00204629" w:rsidRDefault="00D574D0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Для ограничения зоны распространения пожара предусмотрена дренчерная  завеса,  с дистанционным и местным пуском, расположенные в тамбур-шлюзе между первым и вторым пожарными отсеками.</w:t>
      </w:r>
    </w:p>
    <w:p w14:paraId="3133F5D2" w14:textId="77777777" w:rsidR="00D574D0" w:rsidRPr="00204629" w:rsidRDefault="00D574D0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Питание дренчерной завесы осуществляется от питающего трубопровода спринклерной установки.</w:t>
      </w:r>
    </w:p>
    <w:p w14:paraId="316A3F33" w14:textId="77777777" w:rsidR="00D574D0" w:rsidRPr="00204629" w:rsidRDefault="00D574D0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>При возникновении пожара создание дренчерной завесы осуществляется путем автоматического открытия электромагнитного клапана по сигналу от системы АПС.</w:t>
      </w:r>
    </w:p>
    <w:p w14:paraId="54074D0F" w14:textId="77777777" w:rsidR="00D574D0" w:rsidRPr="00204629" w:rsidRDefault="00D574D0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Предусматривается возможность ручного включения дренчерной завесы   путем открытия шарового крана  ручного управления. При открывании крана ручного включения или электромагнитного клапана, СПЖ установленный непосредственно на узле дренчерной завесы подает сигнал о ее срабатывании на пульт. </w:t>
      </w:r>
    </w:p>
    <w:p w14:paraId="372427DE" w14:textId="77777777" w:rsidR="00D574D0" w:rsidRPr="00204629" w:rsidRDefault="00D574D0" w:rsidP="00204629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</w:pPr>
      <w:r w:rsidRPr="00204629">
        <w:rPr>
          <w:rFonts w:ascii="Arial" w:eastAsia="Times New Roman" w:hAnsi="Arial" w:cs="Arial"/>
          <w:noProof/>
          <w:sz w:val="24"/>
          <w:szCs w:val="24"/>
          <w:highlight w:val="yellow"/>
          <w:u w:val="single"/>
          <w:lang w:eastAsia="ru-RU"/>
        </w:rPr>
        <w:t xml:space="preserve">Вентиль ручного включения монтируются непосредственно у защищаемого проема на высоте 1,35 м от уровня пола. Кран ручного включения оборудуется приспособлением для опломбирования и биркой с запрещением открывать его в эксплуатационном режиме. </w:t>
      </w:r>
    </w:p>
    <w:p w14:paraId="4645C916" w14:textId="5DE99C10" w:rsidR="007B2133" w:rsidRDefault="007B2133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6614EB93" w14:textId="7C90AFC5" w:rsidR="007B2133" w:rsidRDefault="007B2133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5B41206" w14:textId="38AB73B9" w:rsidR="007B2133" w:rsidRDefault="007B2133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248359F9" w14:textId="7FEFFF84" w:rsidR="007B2133" w:rsidRDefault="007B2133" w:rsidP="007B2133">
      <w:pPr>
        <w:autoSpaceDE w:val="0"/>
        <w:autoSpaceDN w:val="0"/>
        <w:spacing w:after="0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2D8BB5DB" w14:textId="7122A418" w:rsidR="000E3212" w:rsidRPr="00CA3A18" w:rsidRDefault="000E2064" w:rsidP="00204629">
      <w:pPr>
        <w:pStyle w:val="af1"/>
        <w:numPr>
          <w:ilvl w:val="0"/>
          <w:numId w:val="9"/>
        </w:numPr>
        <w:ind w:left="284" w:firstLine="425"/>
        <w:jc w:val="center"/>
        <w:rPr>
          <w:rFonts w:ascii="Arial" w:eastAsia="Times New Roman" w:hAnsi="Arial" w:cs="Arial"/>
          <w:b/>
          <w:iCs/>
          <w:sz w:val="24"/>
          <w:szCs w:val="24"/>
          <w:u w:val="single"/>
          <w:lang w:eastAsia="ru-RU"/>
        </w:rPr>
      </w:pPr>
      <w:r w:rsidRPr="00CA3A18">
        <w:rPr>
          <w:rFonts w:ascii="Arial" w:eastAsia="Times New Roman" w:hAnsi="Arial" w:cs="Arial"/>
          <w:noProof/>
          <w:sz w:val="24"/>
          <w:szCs w:val="24"/>
          <w:lang w:eastAsia="ru-RU"/>
        </w:rPr>
        <w:br w:type="page"/>
      </w:r>
      <w:r w:rsidR="000E3212" w:rsidRPr="00CA3A18">
        <w:rPr>
          <w:rFonts w:ascii="Arial" w:eastAsia="Times New Roman" w:hAnsi="Arial" w:cs="Arial"/>
          <w:b/>
          <w:iCs/>
          <w:sz w:val="24"/>
          <w:szCs w:val="24"/>
          <w:u w:val="single"/>
          <w:lang w:eastAsia="ru-RU"/>
        </w:rPr>
        <w:lastRenderedPageBreak/>
        <w:t>Электроснабжение</w:t>
      </w:r>
    </w:p>
    <w:p w14:paraId="63CC559E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b/>
          <w:noProof/>
          <w:sz w:val="24"/>
          <w:szCs w:val="24"/>
          <w:lang w:eastAsia="ru-RU"/>
        </w:rPr>
      </w:pPr>
    </w:p>
    <w:p w14:paraId="30FD7E0B" w14:textId="64AFF6FB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В соответствии с </w:t>
      </w:r>
      <w:r w:rsidRPr="00204629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требованиями </w:t>
      </w:r>
      <w:r w:rsidR="00F72454" w:rsidRPr="00CA3A18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485.1311500.2020</w:t>
      </w:r>
      <w:r w:rsidR="00F72454" w:rsidRPr="005B79AB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, </w:t>
      </w:r>
      <w:r w:rsidR="00F72454" w:rsidRPr="00B64104">
        <w:rPr>
          <w:rFonts w:ascii="Arial" w:eastAsia="Times New Roman" w:hAnsi="Arial" w:cs="Arial"/>
          <w:noProof/>
          <w:sz w:val="24"/>
          <w:szCs w:val="24"/>
          <w:highlight w:val="yellow"/>
          <w:lang w:eastAsia="ru-RU"/>
        </w:rPr>
        <w:t>СП 6.13130.20</w:t>
      </w:r>
      <w:r w:rsidR="00962CFE" w:rsidRPr="00B64104">
        <w:rPr>
          <w:rFonts w:ascii="Arial" w:hAnsi="Arial" w:cs="Arial"/>
          <w:sz w:val="24"/>
          <w:szCs w:val="24"/>
          <w:highlight w:val="yellow"/>
        </w:rPr>
        <w:t>21</w:t>
      </w:r>
      <w:r w:rsidR="00962CFE">
        <w:rPr>
          <w:rFonts w:ascii="Arial" w:hAnsi="Arial" w:cs="Arial"/>
          <w:sz w:val="24"/>
          <w:szCs w:val="24"/>
        </w:rPr>
        <w:t xml:space="preserve"> </w:t>
      </w: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по степени обеспечения надежности электроснабжения установки пожаротушения относятся к электроприемникам 1 категории  согласно ПУЭ. Поэтому питание приборов, осуществляющих управление системами необходимо  предусмотреть от двух независимых источников:</w:t>
      </w:r>
    </w:p>
    <w:p w14:paraId="07D93834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- основной 220/380 В, 50 Гц;</w:t>
      </w:r>
    </w:p>
    <w:p w14:paraId="334DCBF4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- резервный 220/380 В, 50 Гц.</w:t>
      </w:r>
    </w:p>
    <w:p w14:paraId="4A9617CC" w14:textId="2238C47B" w:rsidR="000E3212" w:rsidRPr="000E3212" w:rsidRDefault="00475B83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475B83">
        <w:rPr>
          <w:rFonts w:ascii="Arial" w:eastAsia="Times New Roman" w:hAnsi="Arial" w:cs="Arial"/>
          <w:noProof/>
          <w:sz w:val="24"/>
          <w:szCs w:val="24"/>
          <w:lang w:eastAsia="ru-RU"/>
        </w:rPr>
        <w:t>Первая категория электроснабжения обеспечивается устройством </w:t>
      </w:r>
      <w:r w:rsidRPr="00962CFE">
        <w:rPr>
          <w:rFonts w:ascii="Arial" w:eastAsia="Times New Roman" w:hAnsi="Arial" w:cs="Arial"/>
          <w:noProof/>
          <w:sz w:val="24"/>
          <w:szCs w:val="24"/>
          <w:lang w:eastAsia="ru-RU"/>
        </w:rPr>
        <w:t>АВР</w:t>
      </w:r>
      <w:r w:rsidRPr="00475B83">
        <w:rPr>
          <w:rFonts w:ascii="Arial" w:eastAsia="Times New Roman" w:hAnsi="Arial" w:cs="Arial"/>
          <w:noProof/>
          <w:sz w:val="24"/>
          <w:szCs w:val="24"/>
          <w:lang w:eastAsia="ru-RU"/>
        </w:rPr>
        <w:t> в составе вводно-распределительного устройства</w:t>
      </w:r>
      <w:r>
        <w:rPr>
          <w:rFonts w:ascii="Arial" w:eastAsia="Times New Roman" w:hAnsi="Arial" w:cs="Arial"/>
          <w:noProof/>
          <w:sz w:val="24"/>
          <w:szCs w:val="24"/>
          <w:lang w:eastAsia="ru-RU"/>
        </w:rPr>
        <w:t>.</w:t>
      </w:r>
    </w:p>
    <w:p w14:paraId="7B1BC3E0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Приборы управления установкой обеспечивают автоматическое переключение на питание от резервного ввода при пропадании напряжения на основном вводе. </w:t>
      </w:r>
    </w:p>
    <w:p w14:paraId="73364F40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Максимальная и тепловая защита в цепях питания двигателей насосов не устанавливается.</w:t>
      </w:r>
    </w:p>
    <w:p w14:paraId="058B333A" w14:textId="09B282C5" w:rsidR="000E2064" w:rsidRDefault="000E2064">
      <w:pPr>
        <w:rPr>
          <w:rFonts w:ascii="Arial" w:eastAsia="Times New Roman" w:hAnsi="Arial" w:cs="Arial"/>
          <w:noProof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br w:type="page"/>
      </w:r>
    </w:p>
    <w:p w14:paraId="4838FDFA" w14:textId="4B126827" w:rsidR="000E3212" w:rsidRPr="000E3212" w:rsidRDefault="000E3212" w:rsidP="000E3212">
      <w:pPr>
        <w:pStyle w:val="2"/>
        <w:keepLines w:val="0"/>
        <w:numPr>
          <w:ilvl w:val="0"/>
          <w:numId w:val="9"/>
        </w:numPr>
        <w:autoSpaceDE w:val="0"/>
        <w:autoSpaceDN w:val="0"/>
        <w:spacing w:before="0" w:line="240" w:lineRule="auto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 w:rsidRPr="000E3212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lastRenderedPageBreak/>
        <w:t>Указания по монтажу, требования безопасности и охраны окружающей среды</w:t>
      </w:r>
    </w:p>
    <w:p w14:paraId="4D744BB7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5EF1665B" w14:textId="4574B406" w:rsidR="00444EF2" w:rsidRDefault="00444EF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5B79AB">
        <w:rPr>
          <w:rFonts w:ascii="Arial" w:eastAsia="Times New Roman" w:hAnsi="Arial" w:cs="Arial"/>
          <w:noProof/>
          <w:sz w:val="24"/>
          <w:szCs w:val="24"/>
          <w:highlight w:val="red"/>
          <w:lang w:eastAsia="ru-RU"/>
        </w:rPr>
        <w:t>ВНИМАНИЕ! При отсутствии насосной установки убрать фразы связанные с установкой</w:t>
      </w:r>
      <w:r w:rsidR="005B79AB" w:rsidRPr="005B79AB">
        <w:rPr>
          <w:rFonts w:ascii="Arial" w:eastAsia="Times New Roman" w:hAnsi="Arial" w:cs="Arial"/>
          <w:noProof/>
          <w:sz w:val="24"/>
          <w:szCs w:val="24"/>
          <w:highlight w:val="red"/>
          <w:lang w:eastAsia="ru-RU"/>
        </w:rPr>
        <w:t>.</w:t>
      </w:r>
    </w:p>
    <w:p w14:paraId="4780B951" w14:textId="77777777" w:rsidR="00444EF2" w:rsidRDefault="00444EF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01899AE7" w14:textId="18C3F80E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Монтаж установок пожаротушения должен производиться в соответствии с требованиями проектной документации, проекта производства работ, отраслевыми, межотраслевыми и межведомственными нормативно техническими документами с соблюдением требований технической документации заводов-изготовителей оборудования и приборов, соответствующих правил техники безопасности, охраны труда и пожарной безопасности, а также с соблюдением требований правил устройства электроустаново</w:t>
      </w:r>
      <w:r w:rsidR="00C506A1">
        <w:rPr>
          <w:rFonts w:ascii="Arial" w:eastAsia="Times New Roman" w:hAnsi="Arial" w:cs="Arial"/>
          <w:noProof/>
          <w:sz w:val="24"/>
          <w:szCs w:val="24"/>
          <w:lang w:eastAsia="ru-RU"/>
        </w:rPr>
        <w:t>к ПЭУ</w:t>
      </w: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, правил технической эксплуатации ПТЭ и правил техники безопасности ПТБ.</w:t>
      </w:r>
    </w:p>
    <w:p w14:paraId="17084738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Техническая документация, выдаваемая монтажной организации генподрядчиком и заказчиком, должна быть утверждена в установленном порядке, и иметь, штамп, надпись "Разрешено к производству" и подпись ответственного представителя заказчика, заверенную печатью.</w:t>
      </w:r>
    </w:p>
    <w:p w14:paraId="33A0E4C5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Отступление от проекта допускается по согласованию с проектной организацией.</w:t>
      </w:r>
    </w:p>
    <w:p w14:paraId="3E752C1A" w14:textId="1984F946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Материалы, монтажные изделия, трубопроводная и электротехническая арматура, приборы, применяемые при монтаже, должны соответствовать спецификации проекта, требованиям стандартов, нормалей, технических условий и иметь сертификаты и паспорта заводов-изготовителей.</w:t>
      </w:r>
    </w:p>
    <w:p w14:paraId="3029AB10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К производству работ по монтажу, наладке и техническому обслуживанию установок следует привлекать организации, имеющие соответствующие лицензии на производство работ.</w:t>
      </w:r>
    </w:p>
    <w:p w14:paraId="49945D3A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К монтажу насосной станции необходимо приступить при полной строительной готовности (после возведения перегородок и фундаментов под пожарные насосные агрегаты). </w:t>
      </w:r>
    </w:p>
    <w:p w14:paraId="5BC960CC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Монтаж насосной установки рекомендуется производить в такой последовательности: подготовительные работы, установка насосных агрегатов, монтаж входных и напорных трубопроводов, установка щитов электроуправления, линейных адресных блоков, монтаж электропроводок, гидравлические испытания трубопроводов, окраска трубопроводов.</w:t>
      </w:r>
    </w:p>
    <w:p w14:paraId="57934D12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К подготовительным работам относится подготовка рабочих мест и монтажных материалов, уточнение и разметка мест установки и крепления пожарных насосов, щитов электроуправления и адресных линейных блоков.</w:t>
      </w:r>
    </w:p>
    <w:p w14:paraId="49009902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Состояние кабелей перед прокладкой должно быть проверено наружным осмотром. Кроме этого, должна быть проверена целостность изоляции жил.</w:t>
      </w:r>
    </w:p>
    <w:p w14:paraId="36FACA07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После монтажа все трубопроводы промываются. Работы по промывке оформляются актом, предъявляемым при сдаче установки в эксплуатацию.</w:t>
      </w:r>
    </w:p>
    <w:p w14:paraId="4E254263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lastRenderedPageBreak/>
        <w:t>Регламент обслуживания электроустановок должен быть разработан заказчиком на месте и в соответствии с действующими правилами и инструкциями заводов изготовителей.</w:t>
      </w:r>
    </w:p>
    <w:p w14:paraId="0670B3A0" w14:textId="0E982B52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Трубопроводы монтируются на сварке из стальных труб по ГОСТ 10704–91* и ГОСТ 3262 – 75.</w:t>
      </w:r>
      <w:r w:rsidR="00C506A1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Участок вводного трубопровода до обратного клапана расположенного перед подключением всасывающего коллектора, монтируется из оцинкованных труб с соединением типа «Грувлок»</w:t>
      </w:r>
    </w:p>
    <w:p w14:paraId="2CA7A491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После монтажа и гидравлического испытания трубы в местах сварных соединений покрываются антикоррозионным составом, после чего поверхность труб окрашивается масляной краской в два слоя.</w:t>
      </w:r>
    </w:p>
    <w:p w14:paraId="3661254B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Питающие и распределительные трубопроводы прокладываются с уклоном в сторону узла управления или спускных устройств с уклоном равным:</w:t>
      </w:r>
    </w:p>
    <w:p w14:paraId="47E08730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- 0,01 – для туб с наружным диаметром менее 57мм;</w:t>
      </w:r>
    </w:p>
    <w:p w14:paraId="0BAF0738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- 0,005 – для труб с наружным диаметром 57мм и более.</w:t>
      </w:r>
    </w:p>
    <w:p w14:paraId="54B4AD75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Монтаж и демонтаж производить только при отсутствии давления в ремонтируемых трубопроводах и исправным инструментом.</w:t>
      </w:r>
    </w:p>
    <w:p w14:paraId="326F5199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Монтажные и ремонтные работы в электрических сетях и устройствах (или вблизи них), а также работы по присоединению и отсоединению проводов должны выполняться при отключенном напряжении.</w:t>
      </w:r>
    </w:p>
    <w:p w14:paraId="739A2A3A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Монтаж должен производиться только обученным персоналом про- шедшим специальный инструктаж и обучение безопасным методам труда, проверку правил безопасности и инструкций в соответствии с занимаемой должностью применительно к выполняемой работе по ГОСТ 12.0.004-90. </w:t>
      </w:r>
    </w:p>
    <w:p w14:paraId="7C52F67E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Электромонтеры, обслуживающие установки, должны быть снабжены защитными средствами, прошедшими соответствующие лабораторные испытания.</w:t>
      </w:r>
    </w:p>
    <w:p w14:paraId="15C730B1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Выполнение всех электромонтажных работ, обслуживание электроустановок, периодичность и методы испытания защитных средств должны соответствовать «Правилам технической эксплуатации электроустановок потребителей» и «Правилам техники безопасности при эксплуатации электроустановок потребителей».</w:t>
      </w:r>
    </w:p>
    <w:p w14:paraId="46EDD857" w14:textId="293B86D9" w:rsidR="000E3212" w:rsidRPr="000E3212" w:rsidRDefault="000E3212" w:rsidP="00F72454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Устройства ручного (местного) пуска должны быть защищены от случайного приведения их в действие или механического повреждения и опломбированы, а так же предусмотрены меры, исключающие нес</w:t>
      </w:r>
      <w:r w:rsidR="00F72454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анкционированный доступ к ним. </w:t>
      </w:r>
    </w:p>
    <w:p w14:paraId="2D914C03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В части охраны окружающей среды АУП должны соответствовать требованиям технической документации при эксплуатации, техническом обслуживании, испытании и ремонте. </w:t>
      </w:r>
    </w:p>
    <w:p w14:paraId="3A1DD0BA" w14:textId="77777777" w:rsidR="000E3212" w:rsidRP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КПУУ должен быть заземлен согласно ГОСТ 21130-75. </w:t>
      </w:r>
    </w:p>
    <w:p w14:paraId="306123BE" w14:textId="5A2F5A3B" w:rsidR="000E3212" w:rsidRDefault="000E3212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0E3212">
        <w:rPr>
          <w:rFonts w:ascii="Arial" w:eastAsia="Times New Roman" w:hAnsi="Arial" w:cs="Arial"/>
          <w:noProof/>
          <w:sz w:val="24"/>
          <w:szCs w:val="24"/>
          <w:lang w:eastAsia="ru-RU"/>
        </w:rPr>
        <w:t>Электрическое сопротивление изоляции токоведущих цепей, с которыми возможно соприкосновение человека, должно быть не менее 20 МОм.</w:t>
      </w:r>
    </w:p>
    <w:p w14:paraId="65A57DCC" w14:textId="1D9EE7FE" w:rsidR="00487684" w:rsidRDefault="00487684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7436B0FF" w14:textId="1A13CB10" w:rsidR="00487684" w:rsidRDefault="00487684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0461D931" w14:textId="553A4575" w:rsidR="00487684" w:rsidRDefault="00487684" w:rsidP="000E3212">
      <w:pPr>
        <w:autoSpaceDE w:val="0"/>
        <w:autoSpaceDN w:val="0"/>
        <w:spacing w:after="0"/>
        <w:ind w:left="284" w:firstLine="425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p w14:paraId="20881825" w14:textId="034479EC" w:rsidR="00487684" w:rsidRDefault="00487684" w:rsidP="00487684">
      <w:pPr>
        <w:pStyle w:val="2"/>
        <w:keepLines w:val="0"/>
        <w:autoSpaceDE w:val="0"/>
        <w:autoSpaceDN w:val="0"/>
        <w:spacing w:before="0" w:line="240" w:lineRule="auto"/>
        <w:ind w:left="2127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sectPr w:rsidR="00487684" w:rsidSect="00BE4A5A">
          <w:type w:val="continuous"/>
          <w:pgSz w:w="11906" w:h="16838"/>
          <w:pgMar w:top="567" w:right="849" w:bottom="567" w:left="1701" w:header="1134" w:footer="1191" w:gutter="0"/>
          <w:cols w:space="708"/>
          <w:titlePg/>
          <w:docGrid w:linePitch="360"/>
        </w:sectPr>
      </w:pPr>
    </w:p>
    <w:p w14:paraId="5F6714D1" w14:textId="3A60F3AE" w:rsidR="00487684" w:rsidRPr="00487684" w:rsidRDefault="00487684" w:rsidP="00664ADB">
      <w:pPr>
        <w:pStyle w:val="2"/>
        <w:keepLines w:val="0"/>
        <w:autoSpaceDE w:val="0"/>
        <w:autoSpaceDN w:val="0"/>
        <w:spacing w:before="0" w:line="240" w:lineRule="auto"/>
        <w:ind w:left="2127"/>
        <w:jc w:val="center"/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lastRenderedPageBreak/>
        <w:t>14.</w:t>
      </w:r>
      <w:r w:rsidRPr="00487684"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 xml:space="preserve">Основные </w:t>
      </w:r>
      <w:r>
        <w:rPr>
          <w:rFonts w:ascii="Arial" w:eastAsia="Times New Roman" w:hAnsi="Arial" w:cs="Arial"/>
          <w:b/>
          <w:iCs/>
          <w:color w:val="auto"/>
          <w:sz w:val="24"/>
          <w:szCs w:val="24"/>
          <w:u w:val="single"/>
          <w:lang w:eastAsia="ru-RU"/>
        </w:rPr>
        <w:t>показатели автоматического пожаротушения и ВПВ</w:t>
      </w:r>
    </w:p>
    <w:p w14:paraId="186E78BE" w14:textId="43FC8C99" w:rsidR="00316EAF" w:rsidRDefault="00316EAF" w:rsidP="00316EAF">
      <w:pPr>
        <w:rPr>
          <w:lang w:eastAsia="ru-RU"/>
        </w:rPr>
      </w:pPr>
    </w:p>
    <w:p w14:paraId="4AAAAEF6" w14:textId="5C1B64D0" w:rsidR="000E3212" w:rsidRDefault="000E3212" w:rsidP="00316EAF">
      <w:pPr>
        <w:rPr>
          <w:lang w:eastAsia="ru-RU"/>
        </w:rPr>
      </w:pPr>
    </w:p>
    <w:tbl>
      <w:tblPr>
        <w:tblStyle w:val="a9"/>
        <w:tblpPr w:leftFromText="180" w:rightFromText="180" w:vertAnchor="text" w:horzAnchor="page" w:tblpX="1321" w:tblpY="170"/>
        <w:tblW w:w="0" w:type="auto"/>
        <w:tblLook w:val="04A0" w:firstRow="1" w:lastRow="0" w:firstColumn="1" w:lastColumn="0" w:noHBand="0" w:noVBand="1"/>
      </w:tblPr>
      <w:tblGrid>
        <w:gridCol w:w="854"/>
        <w:gridCol w:w="1613"/>
        <w:gridCol w:w="550"/>
        <w:gridCol w:w="689"/>
        <w:gridCol w:w="1605"/>
        <w:gridCol w:w="1140"/>
        <w:gridCol w:w="945"/>
        <w:gridCol w:w="891"/>
        <w:gridCol w:w="1417"/>
        <w:gridCol w:w="667"/>
        <w:gridCol w:w="1292"/>
        <w:gridCol w:w="680"/>
        <w:gridCol w:w="963"/>
        <w:gridCol w:w="889"/>
        <w:gridCol w:w="826"/>
      </w:tblGrid>
      <w:tr w:rsidR="003C598E" w14:paraId="7E75C400" w14:textId="77777777" w:rsidTr="003C598E">
        <w:trPr>
          <w:trHeight w:val="416"/>
        </w:trPr>
        <w:tc>
          <w:tcPr>
            <w:tcW w:w="854" w:type="dxa"/>
            <w:vMerge w:val="restart"/>
            <w:shd w:val="clear" w:color="auto" w:fill="auto"/>
            <w:vAlign w:val="center"/>
          </w:tcPr>
          <w:p w14:paraId="76694883" w14:textId="7D57DEA1" w:rsidR="008C48BF" w:rsidRPr="008C48BF" w:rsidRDefault="008C48BF" w:rsidP="008C48BF">
            <w:pPr>
              <w:autoSpaceDE w:val="0"/>
              <w:autoSpaceDN w:val="0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</w:pPr>
            <w:r w:rsidRPr="008C48B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t>№</w:t>
            </w:r>
          </w:p>
          <w:p w14:paraId="662D5E96" w14:textId="69AA6AD2" w:rsidR="008C48BF" w:rsidRPr="008C48BF" w:rsidRDefault="008C48BF" w:rsidP="008C48BF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8C48B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t>секции</w:t>
            </w:r>
          </w:p>
        </w:tc>
        <w:tc>
          <w:tcPr>
            <w:tcW w:w="2852" w:type="dxa"/>
            <w:gridSpan w:val="3"/>
            <w:vAlign w:val="center"/>
          </w:tcPr>
          <w:p w14:paraId="24B3A64D" w14:textId="4D7E9BC2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Тип УУ</w:t>
            </w:r>
          </w:p>
        </w:tc>
        <w:tc>
          <w:tcPr>
            <w:tcW w:w="2745" w:type="dxa"/>
            <w:gridSpan w:val="2"/>
            <w:vAlign w:val="center"/>
          </w:tcPr>
          <w:p w14:paraId="7074A8C4" w14:textId="77777777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Защищаемое</w:t>
            </w:r>
          </w:p>
          <w:p w14:paraId="5D38B709" w14:textId="467B52CD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помещение</w:t>
            </w:r>
          </w:p>
        </w:tc>
        <w:tc>
          <w:tcPr>
            <w:tcW w:w="945" w:type="dxa"/>
            <w:vAlign w:val="center"/>
          </w:tcPr>
          <w:p w14:paraId="23BDB8B1" w14:textId="77777777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Время</w:t>
            </w:r>
          </w:p>
          <w:p w14:paraId="63D2C602" w14:textId="4CF163A8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работы</w:t>
            </w:r>
          </w:p>
        </w:tc>
        <w:tc>
          <w:tcPr>
            <w:tcW w:w="891" w:type="dxa"/>
            <w:vAlign w:val="center"/>
          </w:tcPr>
          <w:p w14:paraId="65F5124B" w14:textId="77777777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Огнет.</w:t>
            </w:r>
          </w:p>
          <w:p w14:paraId="28033097" w14:textId="4B4B64BB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вещ-во</w:t>
            </w:r>
          </w:p>
        </w:tc>
        <w:tc>
          <w:tcPr>
            <w:tcW w:w="2084" w:type="dxa"/>
            <w:gridSpan w:val="2"/>
            <w:vAlign w:val="center"/>
          </w:tcPr>
          <w:p w14:paraId="4E7C72D4" w14:textId="72B72DFA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Оросители</w:t>
            </w:r>
          </w:p>
        </w:tc>
        <w:tc>
          <w:tcPr>
            <w:tcW w:w="1972" w:type="dxa"/>
            <w:gridSpan w:val="2"/>
            <w:vAlign w:val="center"/>
          </w:tcPr>
          <w:p w14:paraId="29B91415" w14:textId="68A0144C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noProof/>
                <w:sz w:val="20"/>
                <w:lang w:val="ru-RU" w:eastAsia="ru-RU"/>
              </w:rPr>
              <w:t>Ручные средства</w:t>
            </w:r>
          </w:p>
        </w:tc>
        <w:tc>
          <w:tcPr>
            <w:tcW w:w="963" w:type="dxa"/>
            <w:vAlign w:val="center"/>
          </w:tcPr>
          <w:p w14:paraId="124EE7F9" w14:textId="77777777" w:rsid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>
              <w:rPr>
                <w:rFonts w:ascii="Arial" w:hAnsi="Arial" w:cs="Arial"/>
                <w:noProof/>
                <w:sz w:val="20"/>
                <w:lang w:val="ru-RU" w:eastAsia="ru-RU"/>
              </w:rPr>
              <w:t>Треб. дикт.</w:t>
            </w:r>
          </w:p>
          <w:p w14:paraId="3C443A41" w14:textId="57CC0525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noProof/>
                <w:sz w:val="20"/>
                <w:lang w:val="ru-RU" w:eastAsia="ru-RU"/>
              </w:rPr>
              <w:t>напор</w:t>
            </w:r>
          </w:p>
        </w:tc>
        <w:tc>
          <w:tcPr>
            <w:tcW w:w="889" w:type="dxa"/>
            <w:vAlign w:val="center"/>
          </w:tcPr>
          <w:p w14:paraId="207B942D" w14:textId="71AA36D1" w:rsidR="008C48BF" w:rsidRPr="008C48BF" w:rsidRDefault="003C598E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3C598E">
              <w:rPr>
                <w:rFonts w:ascii="Arial" w:hAnsi="Arial" w:cs="Arial"/>
                <w:noProof/>
                <w:sz w:val="20"/>
                <w:lang w:val="ru-RU" w:eastAsia="ru-RU"/>
              </w:rPr>
              <w:t>Расход</w:t>
            </w:r>
          </w:p>
        </w:tc>
        <w:tc>
          <w:tcPr>
            <w:tcW w:w="826" w:type="dxa"/>
            <w:vAlign w:val="center"/>
          </w:tcPr>
          <w:p w14:paraId="561E5730" w14:textId="77777777" w:rsidR="008C48BF" w:rsidRDefault="003C598E" w:rsidP="003C598E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>
              <w:rPr>
                <w:rFonts w:ascii="Arial" w:hAnsi="Arial" w:cs="Arial"/>
                <w:noProof/>
                <w:sz w:val="20"/>
                <w:lang w:val="ru-RU" w:eastAsia="ru-RU"/>
              </w:rPr>
              <w:t>Инт-</w:t>
            </w:r>
          </w:p>
          <w:p w14:paraId="3FF03D8B" w14:textId="543CF4A6" w:rsidR="003C598E" w:rsidRPr="008C48BF" w:rsidRDefault="003C598E" w:rsidP="003C598E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noProof/>
                <w:sz w:val="20"/>
                <w:lang w:val="ru-RU" w:eastAsia="ru-RU"/>
              </w:rPr>
              <w:t>ность</w:t>
            </w:r>
          </w:p>
        </w:tc>
      </w:tr>
      <w:tr w:rsidR="008C48BF" w14:paraId="76F2B5E6" w14:textId="77777777" w:rsidTr="003C598E">
        <w:trPr>
          <w:trHeight w:val="414"/>
        </w:trPr>
        <w:tc>
          <w:tcPr>
            <w:tcW w:w="854" w:type="dxa"/>
            <w:vMerge/>
            <w:vAlign w:val="center"/>
          </w:tcPr>
          <w:p w14:paraId="06ED3149" w14:textId="77777777" w:rsidR="009038F5" w:rsidRPr="008C48BF" w:rsidRDefault="009038F5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</w:p>
        </w:tc>
        <w:tc>
          <w:tcPr>
            <w:tcW w:w="1613" w:type="dxa"/>
            <w:vAlign w:val="center"/>
          </w:tcPr>
          <w:p w14:paraId="5488659B" w14:textId="600FAFAD" w:rsidR="009038F5" w:rsidRPr="008C48BF" w:rsidRDefault="009038F5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Тип</w:t>
            </w:r>
          </w:p>
        </w:tc>
        <w:tc>
          <w:tcPr>
            <w:tcW w:w="550" w:type="dxa"/>
            <w:vAlign w:val="center"/>
          </w:tcPr>
          <w:p w14:paraId="0FAECBF8" w14:textId="4DAA4F1A" w:rsidR="009038F5" w:rsidRPr="008C48BF" w:rsidRDefault="009038F5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Ду</w:t>
            </w:r>
          </w:p>
        </w:tc>
        <w:tc>
          <w:tcPr>
            <w:tcW w:w="689" w:type="dxa"/>
            <w:vAlign w:val="center"/>
          </w:tcPr>
          <w:p w14:paraId="3FD3A8B5" w14:textId="573B5A22" w:rsidR="009038F5" w:rsidRPr="008C48BF" w:rsidRDefault="009038F5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СПЖ</w:t>
            </w:r>
          </w:p>
        </w:tc>
        <w:tc>
          <w:tcPr>
            <w:tcW w:w="1605" w:type="dxa"/>
            <w:vAlign w:val="center"/>
          </w:tcPr>
          <w:p w14:paraId="35FC09C3" w14:textId="093B80C0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Наименование</w:t>
            </w:r>
          </w:p>
        </w:tc>
        <w:tc>
          <w:tcPr>
            <w:tcW w:w="1140" w:type="dxa"/>
            <w:vAlign w:val="center"/>
          </w:tcPr>
          <w:p w14:paraId="210F47CC" w14:textId="7DAD7365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Площадь, м2</w:t>
            </w:r>
          </w:p>
        </w:tc>
        <w:tc>
          <w:tcPr>
            <w:tcW w:w="945" w:type="dxa"/>
            <w:vAlign w:val="center"/>
          </w:tcPr>
          <w:p w14:paraId="62421B4C" w14:textId="57721867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мин</w:t>
            </w:r>
          </w:p>
        </w:tc>
        <w:tc>
          <w:tcPr>
            <w:tcW w:w="891" w:type="dxa"/>
            <w:vAlign w:val="center"/>
          </w:tcPr>
          <w:p w14:paraId="1D1E29AC" w14:textId="77777777" w:rsidR="009038F5" w:rsidRPr="008C48BF" w:rsidRDefault="009038F5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</w:p>
        </w:tc>
        <w:tc>
          <w:tcPr>
            <w:tcW w:w="1417" w:type="dxa"/>
            <w:vAlign w:val="center"/>
          </w:tcPr>
          <w:p w14:paraId="29317704" w14:textId="0EBCF340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Тип</w:t>
            </w:r>
          </w:p>
        </w:tc>
        <w:tc>
          <w:tcPr>
            <w:tcW w:w="667" w:type="dxa"/>
            <w:vAlign w:val="center"/>
          </w:tcPr>
          <w:p w14:paraId="69AF8B86" w14:textId="6D0E7AB3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Кол-во</w:t>
            </w:r>
          </w:p>
        </w:tc>
        <w:tc>
          <w:tcPr>
            <w:tcW w:w="1292" w:type="dxa"/>
            <w:vAlign w:val="center"/>
          </w:tcPr>
          <w:p w14:paraId="0E8880EE" w14:textId="676512C9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Тип</w:t>
            </w:r>
          </w:p>
        </w:tc>
        <w:tc>
          <w:tcPr>
            <w:tcW w:w="680" w:type="dxa"/>
            <w:vAlign w:val="center"/>
          </w:tcPr>
          <w:p w14:paraId="25C6D77F" w14:textId="41BA2CCC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Кол-во</w:t>
            </w:r>
          </w:p>
        </w:tc>
        <w:tc>
          <w:tcPr>
            <w:tcW w:w="963" w:type="dxa"/>
            <w:vAlign w:val="center"/>
          </w:tcPr>
          <w:p w14:paraId="5845DCFB" w14:textId="6ABFF9E9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noProof/>
                <w:sz w:val="20"/>
                <w:lang w:val="ru-RU" w:eastAsia="ru-RU"/>
              </w:rPr>
              <w:t>м. вод. ст.</w:t>
            </w:r>
          </w:p>
        </w:tc>
        <w:tc>
          <w:tcPr>
            <w:tcW w:w="889" w:type="dxa"/>
            <w:vAlign w:val="center"/>
          </w:tcPr>
          <w:p w14:paraId="0B3B6BB8" w14:textId="660FF827" w:rsidR="009038F5" w:rsidRPr="008C48BF" w:rsidRDefault="003C598E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3C598E">
              <w:rPr>
                <w:rFonts w:ascii="Arial" w:hAnsi="Arial" w:cs="Arial"/>
                <w:noProof/>
                <w:sz w:val="20"/>
                <w:lang w:val="ru-RU" w:eastAsia="ru-RU"/>
              </w:rPr>
              <w:t>л/с</w:t>
            </w:r>
          </w:p>
        </w:tc>
        <w:tc>
          <w:tcPr>
            <w:tcW w:w="826" w:type="dxa"/>
            <w:vAlign w:val="center"/>
          </w:tcPr>
          <w:p w14:paraId="01A01FDB" w14:textId="1DABE8B1" w:rsidR="009038F5" w:rsidRPr="003C598E" w:rsidRDefault="003C598E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3C598E">
              <w:rPr>
                <w:rFonts w:ascii="Arial" w:hAnsi="Arial" w:cs="Arial"/>
                <w:noProof/>
                <w:sz w:val="20"/>
                <w:lang w:val="ru-RU" w:eastAsia="ru-RU"/>
              </w:rPr>
              <w:t>л/м2*с</w:t>
            </w:r>
          </w:p>
        </w:tc>
      </w:tr>
      <w:tr w:rsidR="008C48BF" w14:paraId="78B69889" w14:textId="77777777" w:rsidTr="003C598E">
        <w:trPr>
          <w:trHeight w:val="1412"/>
        </w:trPr>
        <w:tc>
          <w:tcPr>
            <w:tcW w:w="854" w:type="dxa"/>
            <w:vAlign w:val="center"/>
          </w:tcPr>
          <w:p w14:paraId="5839323D" w14:textId="7950C3D1" w:rsidR="009038F5" w:rsidRPr="008C48BF" w:rsidRDefault="009038F5" w:rsidP="008C48BF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8C48BF">
              <w:rPr>
                <w:rFonts w:ascii="Arial" w:eastAsia="Times New Roman" w:hAnsi="Arial" w:cs="Arial"/>
                <w:noProof/>
                <w:sz w:val="20"/>
                <w:szCs w:val="20"/>
                <w:highlight w:val="yellow"/>
                <w:lang w:eastAsia="ru-RU"/>
              </w:rPr>
              <w:t>1,2</w:t>
            </w:r>
          </w:p>
        </w:tc>
        <w:tc>
          <w:tcPr>
            <w:tcW w:w="1613" w:type="dxa"/>
            <w:vAlign w:val="center"/>
          </w:tcPr>
          <w:p w14:paraId="254932F1" w14:textId="03B379A0" w:rsidR="009038F5" w:rsidRPr="008C48BF" w:rsidRDefault="009038F5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highlight w:val="yellow"/>
                <w:lang w:val="ru-RU" w:eastAsia="ru-RU"/>
              </w:rPr>
              <w:t>УУ-С150/1,6В-ВФ.О4-«Прямоточный - 150»</w:t>
            </w:r>
          </w:p>
        </w:tc>
        <w:tc>
          <w:tcPr>
            <w:tcW w:w="550" w:type="dxa"/>
            <w:vAlign w:val="center"/>
          </w:tcPr>
          <w:p w14:paraId="043406CB" w14:textId="4183F76B" w:rsidR="009038F5" w:rsidRPr="008C48BF" w:rsidRDefault="009038F5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highlight w:val="yellow"/>
                <w:lang w:val="ru-RU" w:eastAsia="ru-RU"/>
              </w:rPr>
              <w:t>150</w:t>
            </w:r>
          </w:p>
        </w:tc>
        <w:tc>
          <w:tcPr>
            <w:tcW w:w="689" w:type="dxa"/>
            <w:vAlign w:val="center"/>
          </w:tcPr>
          <w:p w14:paraId="5AF558E9" w14:textId="2AA65BC2" w:rsidR="009038F5" w:rsidRPr="008C48BF" w:rsidRDefault="009038F5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highlight w:val="yellow"/>
                <w:lang w:val="ru-RU" w:eastAsia="ru-RU"/>
              </w:rPr>
              <w:t>2</w:t>
            </w:r>
          </w:p>
        </w:tc>
        <w:tc>
          <w:tcPr>
            <w:tcW w:w="1605" w:type="dxa"/>
            <w:vAlign w:val="center"/>
          </w:tcPr>
          <w:p w14:paraId="33B252A8" w14:textId="77777777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Автостоянка</w:t>
            </w:r>
          </w:p>
          <w:p w14:paraId="1160C135" w14:textId="74B785AA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(в т.ч рампа и пом. охраны)</w:t>
            </w:r>
          </w:p>
        </w:tc>
        <w:tc>
          <w:tcPr>
            <w:tcW w:w="1140" w:type="dxa"/>
            <w:vAlign w:val="center"/>
          </w:tcPr>
          <w:p w14:paraId="47E0CA92" w14:textId="2C5CAF50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sz w:val="20"/>
                <w:highlight w:val="yellow"/>
                <w:lang w:val="ru-RU"/>
              </w:rPr>
              <w:t>5120</w:t>
            </w:r>
          </w:p>
        </w:tc>
        <w:tc>
          <w:tcPr>
            <w:tcW w:w="945" w:type="dxa"/>
            <w:vAlign w:val="center"/>
          </w:tcPr>
          <w:p w14:paraId="15C82559" w14:textId="3E44CEE5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60</w:t>
            </w:r>
          </w:p>
        </w:tc>
        <w:tc>
          <w:tcPr>
            <w:tcW w:w="891" w:type="dxa"/>
            <w:vAlign w:val="center"/>
          </w:tcPr>
          <w:p w14:paraId="3A4D86CC" w14:textId="1819ADA7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вода</w:t>
            </w:r>
          </w:p>
        </w:tc>
        <w:tc>
          <w:tcPr>
            <w:tcW w:w="1417" w:type="dxa"/>
            <w:vAlign w:val="center"/>
          </w:tcPr>
          <w:p w14:paraId="4B39142E" w14:textId="1D315A2F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highlight w:val="yellow"/>
                <w:lang w:val="ru-RU" w:eastAsia="ru-RU"/>
              </w:rPr>
              <w:t>СВS0-РУо(д)0,60-R1/2/P57.B3-«CBУ-К115М»</w:t>
            </w:r>
          </w:p>
        </w:tc>
        <w:tc>
          <w:tcPr>
            <w:tcW w:w="667" w:type="dxa"/>
            <w:vAlign w:val="center"/>
          </w:tcPr>
          <w:p w14:paraId="67C7FAE8" w14:textId="64CB1B94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en-US"/>
              </w:rPr>
            </w:pPr>
            <w:r w:rsidRPr="008C48BF">
              <w:rPr>
                <w:rFonts w:ascii="Arial" w:hAnsi="Arial" w:cs="Arial"/>
                <w:noProof/>
                <w:sz w:val="20"/>
                <w:highlight w:val="yellow"/>
                <w:lang w:val="en-US" w:eastAsia="ru-RU"/>
              </w:rPr>
              <w:t>&lt;800</w:t>
            </w:r>
          </w:p>
        </w:tc>
        <w:tc>
          <w:tcPr>
            <w:tcW w:w="1292" w:type="dxa"/>
            <w:vAlign w:val="center"/>
          </w:tcPr>
          <w:p w14:paraId="7DF17A15" w14:textId="47ED0A29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-</w:t>
            </w:r>
          </w:p>
        </w:tc>
        <w:tc>
          <w:tcPr>
            <w:tcW w:w="680" w:type="dxa"/>
            <w:vAlign w:val="center"/>
          </w:tcPr>
          <w:p w14:paraId="33E575BC" w14:textId="0995635E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-</w:t>
            </w:r>
          </w:p>
        </w:tc>
        <w:tc>
          <w:tcPr>
            <w:tcW w:w="963" w:type="dxa"/>
            <w:vAlign w:val="center"/>
          </w:tcPr>
          <w:p w14:paraId="04E27BC0" w14:textId="4804B391" w:rsidR="009038F5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sz w:val="20"/>
                <w:highlight w:val="yellow"/>
                <w:lang w:val="ru-RU"/>
              </w:rPr>
              <w:t>44,74</w:t>
            </w:r>
          </w:p>
        </w:tc>
        <w:tc>
          <w:tcPr>
            <w:tcW w:w="889" w:type="dxa"/>
            <w:vAlign w:val="center"/>
          </w:tcPr>
          <w:p w14:paraId="7FB22F0A" w14:textId="04F577F5" w:rsidR="009038F5" w:rsidRPr="008C48BF" w:rsidRDefault="003C598E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sz w:val="20"/>
                <w:highlight w:val="yellow"/>
                <w:lang w:val="ru-RU"/>
              </w:rPr>
              <w:t>34,56</w:t>
            </w:r>
          </w:p>
        </w:tc>
        <w:tc>
          <w:tcPr>
            <w:tcW w:w="826" w:type="dxa"/>
            <w:vAlign w:val="center"/>
          </w:tcPr>
          <w:p w14:paraId="71C39EF9" w14:textId="4A4F6D43" w:rsidR="009038F5" w:rsidRPr="008C48BF" w:rsidRDefault="003C598E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sz w:val="20"/>
                <w:highlight w:val="yellow"/>
                <w:lang w:val="ru-RU"/>
              </w:rPr>
              <w:t>0,12</w:t>
            </w:r>
          </w:p>
        </w:tc>
      </w:tr>
      <w:tr w:rsidR="008C48BF" w14:paraId="1A598E5E" w14:textId="77777777" w:rsidTr="003C598E">
        <w:trPr>
          <w:trHeight w:val="1539"/>
        </w:trPr>
        <w:tc>
          <w:tcPr>
            <w:tcW w:w="854" w:type="dxa"/>
            <w:vAlign w:val="center"/>
          </w:tcPr>
          <w:p w14:paraId="1006B722" w14:textId="6B288851" w:rsidR="008C48BF" w:rsidRPr="008C48BF" w:rsidRDefault="008C48BF" w:rsidP="008C48BF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8C48BF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t>ВПВ</w:t>
            </w:r>
          </w:p>
        </w:tc>
        <w:tc>
          <w:tcPr>
            <w:tcW w:w="1613" w:type="dxa"/>
            <w:vAlign w:val="center"/>
          </w:tcPr>
          <w:p w14:paraId="4857E3C5" w14:textId="77777777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Отключающая</w:t>
            </w:r>
          </w:p>
          <w:p w14:paraId="6CAC5476" w14:textId="1EC2E469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задвижка</w:t>
            </w:r>
          </w:p>
        </w:tc>
        <w:tc>
          <w:tcPr>
            <w:tcW w:w="550" w:type="dxa"/>
            <w:vAlign w:val="center"/>
          </w:tcPr>
          <w:p w14:paraId="2A312D27" w14:textId="3F7B7564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highlight w:val="yellow"/>
                <w:lang w:val="ru-RU" w:eastAsia="ru-RU"/>
              </w:rPr>
              <w:t>80</w:t>
            </w:r>
          </w:p>
        </w:tc>
        <w:tc>
          <w:tcPr>
            <w:tcW w:w="689" w:type="dxa"/>
            <w:vAlign w:val="center"/>
          </w:tcPr>
          <w:p w14:paraId="3B9DF56E" w14:textId="2EC4347A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-</w:t>
            </w:r>
          </w:p>
        </w:tc>
        <w:tc>
          <w:tcPr>
            <w:tcW w:w="1605" w:type="dxa"/>
            <w:vAlign w:val="center"/>
          </w:tcPr>
          <w:p w14:paraId="703F156C" w14:textId="77777777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Автостоянка</w:t>
            </w:r>
          </w:p>
          <w:p w14:paraId="35DD42A5" w14:textId="3F25BBC2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(в т.ч рампа и пом. охраны)</w:t>
            </w:r>
          </w:p>
        </w:tc>
        <w:tc>
          <w:tcPr>
            <w:tcW w:w="1140" w:type="dxa"/>
            <w:vAlign w:val="center"/>
          </w:tcPr>
          <w:p w14:paraId="04528AF0" w14:textId="6AFB42C6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sz w:val="20"/>
                <w:highlight w:val="yellow"/>
                <w:lang w:val="ru-RU"/>
              </w:rPr>
              <w:t>5120</w:t>
            </w:r>
          </w:p>
        </w:tc>
        <w:tc>
          <w:tcPr>
            <w:tcW w:w="945" w:type="dxa"/>
            <w:vAlign w:val="center"/>
          </w:tcPr>
          <w:p w14:paraId="6DA8C83D" w14:textId="58057599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60</w:t>
            </w:r>
          </w:p>
        </w:tc>
        <w:tc>
          <w:tcPr>
            <w:tcW w:w="891" w:type="dxa"/>
            <w:vAlign w:val="center"/>
          </w:tcPr>
          <w:p w14:paraId="7F16CF0E" w14:textId="5ED163BB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вода</w:t>
            </w:r>
          </w:p>
        </w:tc>
        <w:tc>
          <w:tcPr>
            <w:tcW w:w="1417" w:type="dxa"/>
            <w:vAlign w:val="center"/>
          </w:tcPr>
          <w:p w14:paraId="291258E1" w14:textId="539129A0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-</w:t>
            </w:r>
          </w:p>
        </w:tc>
        <w:tc>
          <w:tcPr>
            <w:tcW w:w="667" w:type="dxa"/>
            <w:vAlign w:val="center"/>
          </w:tcPr>
          <w:p w14:paraId="3FE86EE7" w14:textId="77189454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0"/>
                <w:lang w:val="ru-RU" w:eastAsia="ru-RU"/>
              </w:rPr>
              <w:t>-</w:t>
            </w:r>
          </w:p>
        </w:tc>
        <w:tc>
          <w:tcPr>
            <w:tcW w:w="1292" w:type="dxa"/>
            <w:vAlign w:val="center"/>
          </w:tcPr>
          <w:p w14:paraId="5E8E6578" w14:textId="77777777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noProof/>
                <w:sz w:val="20"/>
                <w:highlight w:val="yellow"/>
                <w:lang w:val="ru-RU" w:eastAsia="ru-RU"/>
              </w:rPr>
            </w:pPr>
            <w:r w:rsidRPr="008C48BF">
              <w:rPr>
                <w:rFonts w:ascii="Arial" w:hAnsi="Arial" w:cs="Arial"/>
                <w:noProof/>
                <w:sz w:val="20"/>
                <w:highlight w:val="yellow"/>
                <w:lang w:val="ru-RU" w:eastAsia="ru-RU"/>
              </w:rPr>
              <w:t>Ø 65</w:t>
            </w:r>
          </w:p>
          <w:p w14:paraId="52F3727A" w14:textId="429EBB90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8C48BF">
              <w:rPr>
                <w:rFonts w:ascii="Arial" w:hAnsi="Arial" w:cs="Arial"/>
                <w:noProof/>
                <w:sz w:val="24"/>
                <w:szCs w:val="24"/>
                <w:highlight w:val="yellow"/>
                <w:lang w:eastAsia="ru-RU"/>
              </w:rPr>
              <w:t xml:space="preserve"> </w:t>
            </w:r>
            <w:r w:rsidRPr="008C48BF">
              <w:rPr>
                <w:rFonts w:ascii="Arial" w:hAnsi="Arial" w:cs="Arial"/>
                <w:noProof/>
                <w:sz w:val="20"/>
                <w:highlight w:val="yellow"/>
                <w:lang w:val="ru-RU" w:eastAsia="ru-RU"/>
              </w:rPr>
              <w:t>ШП-К-О-Пульс-320-12Н</w:t>
            </w:r>
          </w:p>
        </w:tc>
        <w:tc>
          <w:tcPr>
            <w:tcW w:w="680" w:type="dxa"/>
            <w:vAlign w:val="center"/>
          </w:tcPr>
          <w:p w14:paraId="607B9500" w14:textId="0C039FFB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sz w:val="20"/>
                <w:highlight w:val="yellow"/>
                <w:lang w:val="ru-RU"/>
              </w:rPr>
              <w:t>20</w:t>
            </w:r>
          </w:p>
        </w:tc>
        <w:tc>
          <w:tcPr>
            <w:tcW w:w="963" w:type="dxa"/>
            <w:vAlign w:val="center"/>
          </w:tcPr>
          <w:p w14:paraId="0010034F" w14:textId="38637774" w:rsidR="008C48BF" w:rsidRPr="008C48BF" w:rsidRDefault="008C48BF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sz w:val="20"/>
                <w:highlight w:val="yellow"/>
                <w:lang w:val="ru-RU"/>
              </w:rPr>
              <w:t>39,74</w:t>
            </w:r>
          </w:p>
        </w:tc>
        <w:tc>
          <w:tcPr>
            <w:tcW w:w="889" w:type="dxa"/>
            <w:vAlign w:val="center"/>
          </w:tcPr>
          <w:p w14:paraId="015BAD2B" w14:textId="76FD1CBE" w:rsidR="008C48BF" w:rsidRPr="008C48BF" w:rsidRDefault="003C598E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>
              <w:rPr>
                <w:rFonts w:ascii="Arial" w:hAnsi="Arial" w:cs="Arial"/>
                <w:sz w:val="20"/>
                <w:highlight w:val="yellow"/>
                <w:lang w:val="ru-RU"/>
              </w:rPr>
              <w:t>2х5,2</w:t>
            </w:r>
          </w:p>
        </w:tc>
        <w:tc>
          <w:tcPr>
            <w:tcW w:w="826" w:type="dxa"/>
            <w:vAlign w:val="center"/>
          </w:tcPr>
          <w:p w14:paraId="350EF854" w14:textId="1900D324" w:rsidR="008C48BF" w:rsidRPr="008C48BF" w:rsidRDefault="003C598E" w:rsidP="008C48BF">
            <w:pPr>
              <w:pStyle w:val="ad"/>
              <w:tabs>
                <w:tab w:val="left" w:pos="900"/>
              </w:tabs>
              <w:spacing w:line="288" w:lineRule="auto"/>
              <w:ind w:firstLine="0"/>
              <w:jc w:val="center"/>
              <w:rPr>
                <w:rFonts w:ascii="Arial" w:hAnsi="Arial" w:cs="Arial"/>
                <w:sz w:val="20"/>
                <w:highlight w:val="yellow"/>
                <w:lang w:val="ru-RU"/>
              </w:rPr>
            </w:pPr>
            <w:r w:rsidRPr="003C598E">
              <w:rPr>
                <w:rFonts w:ascii="Arial" w:hAnsi="Arial" w:cs="Arial"/>
                <w:noProof/>
                <w:sz w:val="20"/>
                <w:lang w:val="ru-RU" w:eastAsia="ru-RU"/>
              </w:rPr>
              <w:t>-</w:t>
            </w:r>
          </w:p>
        </w:tc>
      </w:tr>
    </w:tbl>
    <w:p w14:paraId="0A6612BC" w14:textId="77777777" w:rsidR="00664ADB" w:rsidRDefault="00664ADB" w:rsidP="00487684">
      <w:pPr>
        <w:pStyle w:val="ad"/>
        <w:tabs>
          <w:tab w:val="left" w:pos="900"/>
        </w:tabs>
        <w:spacing w:line="288" w:lineRule="auto"/>
        <w:ind w:firstLine="709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6ADF6855" w14:textId="77777777" w:rsidR="00664ADB" w:rsidRDefault="00664ADB" w:rsidP="00487684">
      <w:pPr>
        <w:pStyle w:val="ad"/>
        <w:tabs>
          <w:tab w:val="left" w:pos="900"/>
        </w:tabs>
        <w:spacing w:line="288" w:lineRule="auto"/>
        <w:ind w:firstLine="709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7AE0C514" w14:textId="77777777" w:rsidR="00664ADB" w:rsidRDefault="00664ADB" w:rsidP="00487684">
      <w:pPr>
        <w:pStyle w:val="ad"/>
        <w:tabs>
          <w:tab w:val="left" w:pos="900"/>
        </w:tabs>
        <w:spacing w:line="288" w:lineRule="auto"/>
        <w:ind w:firstLine="709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609E587C" w14:textId="77777777" w:rsidR="00664ADB" w:rsidRDefault="00664ADB" w:rsidP="00487684">
      <w:pPr>
        <w:pStyle w:val="ad"/>
        <w:tabs>
          <w:tab w:val="left" w:pos="900"/>
        </w:tabs>
        <w:spacing w:line="288" w:lineRule="auto"/>
        <w:ind w:firstLine="709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2E28AEBB" w14:textId="77777777" w:rsidR="00664ADB" w:rsidRDefault="00664ADB" w:rsidP="00487684">
      <w:pPr>
        <w:pStyle w:val="ad"/>
        <w:tabs>
          <w:tab w:val="left" w:pos="900"/>
        </w:tabs>
        <w:spacing w:line="288" w:lineRule="auto"/>
        <w:ind w:firstLine="709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5719C21F" w14:textId="2B6014BD" w:rsidR="00664ADB" w:rsidRDefault="00664ADB" w:rsidP="008C48BF">
      <w:pPr>
        <w:pStyle w:val="ad"/>
        <w:tabs>
          <w:tab w:val="left" w:pos="900"/>
        </w:tabs>
        <w:spacing w:line="288" w:lineRule="auto"/>
        <w:ind w:firstLine="0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7D6BDC09" w14:textId="77777777" w:rsidR="00664ADB" w:rsidRDefault="00664ADB" w:rsidP="00487684">
      <w:pPr>
        <w:pStyle w:val="ad"/>
        <w:tabs>
          <w:tab w:val="left" w:pos="900"/>
        </w:tabs>
        <w:spacing w:line="288" w:lineRule="auto"/>
        <w:ind w:firstLine="709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549D5D5A" w14:textId="77777777" w:rsidR="00664ADB" w:rsidRDefault="00664ADB" w:rsidP="00487684">
      <w:pPr>
        <w:pStyle w:val="ad"/>
        <w:tabs>
          <w:tab w:val="left" w:pos="900"/>
        </w:tabs>
        <w:spacing w:line="288" w:lineRule="auto"/>
        <w:ind w:firstLine="709"/>
        <w:rPr>
          <w:rFonts w:ascii="Arial" w:hAnsi="Arial" w:cs="Arial"/>
          <w:sz w:val="24"/>
          <w:szCs w:val="24"/>
          <w:highlight w:val="yellow"/>
          <w:lang w:val="ru-RU"/>
        </w:rPr>
      </w:pPr>
    </w:p>
    <w:p w14:paraId="16407CE3" w14:textId="091F46BF" w:rsidR="00487684" w:rsidRPr="00487684" w:rsidRDefault="000E3212" w:rsidP="00664ADB">
      <w:pPr>
        <w:pStyle w:val="ad"/>
        <w:tabs>
          <w:tab w:val="left" w:pos="900"/>
        </w:tabs>
        <w:spacing w:line="288" w:lineRule="auto"/>
        <w:ind w:firstLine="709"/>
        <w:jc w:val="right"/>
        <w:rPr>
          <w:rFonts w:ascii="Arial" w:hAnsi="Arial" w:cs="Arial"/>
          <w:sz w:val="24"/>
          <w:szCs w:val="24"/>
          <w:lang w:val="ru-RU"/>
        </w:rPr>
        <w:sectPr w:rsidR="00487684" w:rsidRPr="00487684" w:rsidSect="00487684">
          <w:headerReference w:type="first" r:id="rId26"/>
          <w:footerReference w:type="first" r:id="rId27"/>
          <w:pgSz w:w="16838" w:h="11906" w:orient="landscape"/>
          <w:pgMar w:top="720" w:right="720" w:bottom="720" w:left="720" w:header="1134" w:footer="1191" w:gutter="0"/>
          <w:cols w:space="708"/>
          <w:titlePg/>
          <w:docGrid w:linePitch="360"/>
        </w:sectPr>
      </w:pPr>
      <w:r>
        <w:rPr>
          <w:rFonts w:ascii="Arial" w:hAnsi="Arial" w:cs="Arial"/>
          <w:sz w:val="24"/>
          <w:szCs w:val="24"/>
          <w:highlight w:val="yellow"/>
          <w:lang w:val="ru-RU"/>
        </w:rPr>
        <w:t>***</w:t>
      </w:r>
      <w:r w:rsidRPr="00F17F52">
        <w:rPr>
          <w:rFonts w:ascii="Arial" w:hAnsi="Arial" w:cs="Arial"/>
          <w:sz w:val="24"/>
          <w:szCs w:val="24"/>
          <w:highlight w:val="yellow"/>
          <w:lang w:val="ru-RU"/>
        </w:rPr>
        <w:t>Текст и значения, выделенные желтым цветом</w:t>
      </w:r>
      <w:r w:rsidR="000E2064">
        <w:rPr>
          <w:rFonts w:ascii="Arial" w:hAnsi="Arial" w:cs="Arial"/>
          <w:sz w:val="24"/>
          <w:szCs w:val="24"/>
          <w:highlight w:val="yellow"/>
          <w:lang w:val="ru-RU"/>
        </w:rPr>
        <w:t xml:space="preserve"> и подчеркиванием </w:t>
      </w:r>
      <w:r w:rsidR="004A18F3">
        <w:rPr>
          <w:rFonts w:ascii="Arial" w:hAnsi="Arial" w:cs="Arial"/>
          <w:sz w:val="24"/>
          <w:szCs w:val="24"/>
          <w:highlight w:val="yellow"/>
          <w:lang w:val="ru-RU"/>
        </w:rPr>
        <w:t>, уточняютс</w:t>
      </w:r>
    </w:p>
    <w:p w14:paraId="19E74D1A" w14:textId="13FEA41E" w:rsidR="00487684" w:rsidRPr="00487684" w:rsidRDefault="00487684" w:rsidP="004A18F3">
      <w:pPr>
        <w:tabs>
          <w:tab w:val="left" w:pos="2442"/>
        </w:tabs>
        <w:rPr>
          <w:sz w:val="2"/>
          <w:szCs w:val="2"/>
          <w:lang w:eastAsia="x-none"/>
        </w:rPr>
      </w:pPr>
      <w:bookmarkStart w:id="4" w:name="_GoBack"/>
      <w:bookmarkEnd w:id="4"/>
    </w:p>
    <w:sectPr w:rsidR="00487684" w:rsidRPr="00487684" w:rsidSect="00487684">
      <w:headerReference w:type="first" r:id="rId28"/>
      <w:footerReference w:type="first" r:id="rId29"/>
      <w:pgSz w:w="11906" w:h="16838"/>
      <w:pgMar w:top="567" w:right="849" w:bottom="567" w:left="1701" w:header="1134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B3682" w14:textId="77777777" w:rsidR="00042A9C" w:rsidRDefault="00042A9C" w:rsidP="00EB77A8">
      <w:pPr>
        <w:spacing w:after="0" w:line="240" w:lineRule="auto"/>
      </w:pPr>
      <w:r>
        <w:separator/>
      </w:r>
    </w:p>
  </w:endnote>
  <w:endnote w:type="continuationSeparator" w:id="0">
    <w:p w14:paraId="69C5B354" w14:textId="77777777" w:rsidR="00042A9C" w:rsidRDefault="00042A9C" w:rsidP="00EB7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page" w:horzAnchor="page" w:tblpX="1135" w:tblpY="14267"/>
      <w:tblOverlap w:val="never"/>
      <w:tblW w:w="1049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567"/>
      <w:gridCol w:w="566"/>
      <w:gridCol w:w="567"/>
      <w:gridCol w:w="567"/>
      <w:gridCol w:w="851"/>
      <w:gridCol w:w="567"/>
      <w:gridCol w:w="3969"/>
      <w:gridCol w:w="851"/>
      <w:gridCol w:w="851"/>
      <w:gridCol w:w="1134"/>
    </w:tblGrid>
    <w:tr w:rsidR="00833287" w:rsidRPr="00FB4812" w14:paraId="539BB942" w14:textId="77777777" w:rsidTr="00A25C10">
      <w:trPr>
        <w:cantSplit/>
        <w:trHeight w:hRule="exact" w:val="284"/>
      </w:trPr>
      <w:tc>
        <w:tcPr>
          <w:tcW w:w="567" w:type="dxa"/>
          <w:tcBorders>
            <w:top w:val="single" w:sz="18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49571FC" w14:textId="77777777" w:rsidR="00833287" w:rsidRPr="00FB4812" w:rsidRDefault="00833287" w:rsidP="005D7A8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6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5442B89F" w14:textId="77777777" w:rsidR="00833287" w:rsidRPr="00FB4812" w:rsidRDefault="00833287" w:rsidP="005D7A8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EB19111" w14:textId="77777777" w:rsidR="00833287" w:rsidRPr="00FB4812" w:rsidRDefault="00833287" w:rsidP="005D7A8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D1702D5" w14:textId="77777777" w:rsidR="00833287" w:rsidRPr="00FB4812" w:rsidRDefault="00833287" w:rsidP="005D7A8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6D46E10" w14:textId="77777777" w:rsidR="00833287" w:rsidRPr="00FB4812" w:rsidRDefault="00833287" w:rsidP="005D7A8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E8F16A1" w14:textId="77777777" w:rsidR="00833287" w:rsidRPr="00FB4812" w:rsidRDefault="00833287" w:rsidP="005D7A8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805" w:type="dxa"/>
          <w:gridSpan w:val="4"/>
          <w:vMerge w:val="restart"/>
          <w:tcBorders>
            <w:left w:val="single" w:sz="18" w:space="0" w:color="auto"/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02640EE3" w14:textId="37AAE2F1" w:rsidR="00833287" w:rsidRPr="00FB4812" w:rsidRDefault="00833287" w:rsidP="005D7573">
          <w:pPr>
            <w:spacing w:after="0"/>
            <w:jc w:val="center"/>
            <w:rPr>
              <w:rFonts w:ascii="Arial" w:eastAsia="Times New Roman" w:hAnsi="Arial" w:cs="Arial"/>
              <w:b/>
              <w:sz w:val="28"/>
              <w:szCs w:val="28"/>
            </w:rPr>
          </w:pPr>
          <w:r>
            <w:rPr>
              <w:rFonts w:ascii="Arial" w:eastAsia="Calibri" w:hAnsi="Arial" w:cs="Arial"/>
              <w:bCs/>
              <w:sz w:val="28"/>
              <w:szCs w:val="28"/>
            </w:rPr>
            <w:t>ХХ-РЕН-ПИР-ИОС2.2</w:t>
          </w:r>
          <w:r>
            <w:rPr>
              <w:rFonts w:ascii="Arial" w:hAnsi="Arial" w:cs="Arial"/>
              <w:sz w:val="28"/>
              <w:szCs w:val="28"/>
            </w:rPr>
            <w:t xml:space="preserve"> - С</w:t>
          </w:r>
        </w:p>
      </w:tc>
    </w:tr>
    <w:tr w:rsidR="00833287" w:rsidRPr="00FB4812" w14:paraId="797BFB5B" w14:textId="77777777" w:rsidTr="00A25C10">
      <w:trPr>
        <w:cantSplit/>
        <w:trHeight w:hRule="exact" w:val="284"/>
      </w:trPr>
      <w:tc>
        <w:tcPr>
          <w:tcW w:w="567" w:type="dxa"/>
          <w:tcBorders>
            <w:top w:val="single" w:sz="6" w:space="0" w:color="auto"/>
            <w:left w:val="nil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81F0BEC" w14:textId="759F6C83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6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7A191946" w14:textId="58437445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FEB89A4" w14:textId="447ED239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A0C321D" w14:textId="20B24330" w:rsidR="00833287" w:rsidRPr="00B72C1E" w:rsidRDefault="00833287" w:rsidP="00B50F32">
          <w:pPr>
            <w:pStyle w:val="a7"/>
            <w:jc w:val="center"/>
            <w:rPr>
              <w:rFonts w:ascii="Arial" w:eastAsia="Times New Roman" w:hAnsi="Arial" w:cs="Calibri"/>
              <w:sz w:val="10"/>
              <w:szCs w:val="16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0EB850F" w14:textId="03B7943C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65C7A7A" w14:textId="6277EFFA" w:rsidR="00833287" w:rsidRPr="004F1584" w:rsidRDefault="00833287" w:rsidP="00B50F32">
          <w:pPr>
            <w:pStyle w:val="a7"/>
            <w:jc w:val="center"/>
            <w:rPr>
              <w:rFonts w:ascii="Arial Narrow" w:eastAsia="Times New Roman" w:hAnsi="Arial Narrow" w:cs="Calibri"/>
              <w:sz w:val="14"/>
              <w:szCs w:val="16"/>
            </w:rPr>
          </w:pPr>
        </w:p>
      </w:tc>
      <w:tc>
        <w:tcPr>
          <w:tcW w:w="6805" w:type="dxa"/>
          <w:gridSpan w:val="4"/>
          <w:vMerge/>
          <w:tcBorders>
            <w:left w:val="single" w:sz="18" w:space="0" w:color="auto"/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44D34E9F" w14:textId="77777777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</w:tr>
    <w:tr w:rsidR="00833287" w:rsidRPr="00FB4812" w14:paraId="66B23AAA" w14:textId="77777777" w:rsidTr="00A25C10">
      <w:trPr>
        <w:cantSplit/>
        <w:trHeight w:hRule="exact" w:val="284"/>
      </w:trPr>
      <w:tc>
        <w:tcPr>
          <w:tcW w:w="567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466CAD8" w14:textId="77777777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Изм.</w:t>
          </w:r>
        </w:p>
      </w:tc>
      <w:tc>
        <w:tcPr>
          <w:tcW w:w="56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168092D1" w14:textId="77777777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Кол.уч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D8D274D" w14:textId="77777777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Лист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B29AAD7" w14:textId="77777777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№док</w:t>
          </w: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88BA2DE" w14:textId="77777777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Подп.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FF3F14A" w14:textId="77777777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 xml:space="preserve">Дата </w:t>
          </w:r>
        </w:p>
      </w:tc>
      <w:tc>
        <w:tcPr>
          <w:tcW w:w="6805" w:type="dxa"/>
          <w:gridSpan w:val="4"/>
          <w:vMerge/>
          <w:tcBorders>
            <w:left w:val="single" w:sz="18" w:space="0" w:color="auto"/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4C7CB17F" w14:textId="77777777" w:rsidR="00833287" w:rsidRPr="00FB4812" w:rsidRDefault="00833287" w:rsidP="00B50F32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</w:tr>
    <w:tr w:rsidR="00833287" w:rsidRPr="00FB4812" w14:paraId="6D1F768E" w14:textId="77777777" w:rsidTr="005D7A87">
      <w:trPr>
        <w:cantSplit/>
        <w:trHeight w:hRule="exact" w:val="284"/>
      </w:trPr>
      <w:tc>
        <w:tcPr>
          <w:tcW w:w="1133" w:type="dxa"/>
          <w:gridSpan w:val="2"/>
          <w:tcBorders>
            <w:top w:val="single" w:sz="18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E816A51" w14:textId="77777777" w:rsidR="00833287" w:rsidRPr="005D0D79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  <w:r w:rsidRPr="005D0D79">
            <w:rPr>
              <w:rFonts w:ascii="Arial" w:eastAsia="Times New Roman" w:hAnsi="Arial" w:cs="Arial"/>
              <w:sz w:val="20"/>
              <w:szCs w:val="20"/>
            </w:rPr>
            <w:t>Разраб.</w:t>
          </w:r>
        </w:p>
      </w:tc>
      <w:tc>
        <w:tcPr>
          <w:tcW w:w="1134" w:type="dxa"/>
          <w:gridSpan w:val="2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28" w:type="dxa"/>
            <w:bottom w:w="0" w:type="dxa"/>
            <w:right w:w="0" w:type="dxa"/>
          </w:tcMar>
          <w:vAlign w:val="center"/>
        </w:tcPr>
        <w:p w14:paraId="25D8881C" w14:textId="04F518F2" w:rsidR="00833287" w:rsidRPr="005D0D79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EEA561C" w14:textId="2C13FC5F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7EF67C5C" w14:textId="30705046" w:rsidR="00833287" w:rsidRPr="005D0D79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3969" w:type="dxa"/>
          <w:vMerge w:val="restart"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10DCFEE" w14:textId="77777777" w:rsidR="00833287" w:rsidRPr="00FB4812" w:rsidRDefault="00833287" w:rsidP="004F1584">
          <w:pPr>
            <w:spacing w:after="0"/>
            <w:jc w:val="center"/>
            <w:rPr>
              <w:rFonts w:ascii="Arial" w:eastAsia="Times New Roman" w:hAnsi="Arial" w:cs="Arial"/>
              <w:sz w:val="24"/>
              <w:szCs w:val="24"/>
            </w:rPr>
          </w:pPr>
          <w:r w:rsidRPr="00FB4812">
            <w:rPr>
              <w:rFonts w:ascii="Arial" w:eastAsia="Times New Roman" w:hAnsi="Arial" w:cs="Arial"/>
              <w:sz w:val="24"/>
              <w:szCs w:val="24"/>
            </w:rPr>
            <w:t>Содержание тома</w:t>
          </w:r>
        </w:p>
      </w:tc>
      <w:tc>
        <w:tcPr>
          <w:tcW w:w="851" w:type="dxa"/>
          <w:shd w:val="clear" w:color="auto" w:fill="auto"/>
          <w:tcMar>
            <w:bottom w:w="0" w:type="dxa"/>
          </w:tcMar>
          <w:vAlign w:val="center"/>
        </w:tcPr>
        <w:p w14:paraId="19EEB6B4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Стадия</w:t>
          </w:r>
        </w:p>
      </w:tc>
      <w:tc>
        <w:tcPr>
          <w:tcW w:w="851" w:type="dxa"/>
          <w:shd w:val="clear" w:color="auto" w:fill="auto"/>
          <w:tcMar>
            <w:bottom w:w="0" w:type="dxa"/>
          </w:tcMar>
          <w:vAlign w:val="center"/>
        </w:tcPr>
        <w:p w14:paraId="75E3D7AD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 xml:space="preserve">Лист </w:t>
          </w:r>
        </w:p>
      </w:tc>
      <w:tc>
        <w:tcPr>
          <w:tcW w:w="1134" w:type="dxa"/>
          <w:tcBorders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40D60235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 xml:space="preserve">Листов </w:t>
          </w:r>
        </w:p>
      </w:tc>
    </w:tr>
    <w:tr w:rsidR="00833287" w:rsidRPr="00FB4812" w14:paraId="267AA03A" w14:textId="77777777" w:rsidTr="005D7A87">
      <w:trPr>
        <w:cantSplit/>
        <w:trHeight w:hRule="exact" w:val="284"/>
      </w:trPr>
      <w:tc>
        <w:tcPr>
          <w:tcW w:w="1133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B14147A" w14:textId="77777777" w:rsidR="00833287" w:rsidRPr="005D0D79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  <w:r w:rsidRPr="005D0D79">
            <w:rPr>
              <w:rFonts w:ascii="Arial" w:eastAsia="Times New Roman" w:hAnsi="Arial" w:cs="Arial"/>
              <w:sz w:val="20"/>
              <w:szCs w:val="20"/>
            </w:rPr>
            <w:t>Гл. спец.</w:t>
          </w:r>
        </w:p>
      </w:tc>
      <w:tc>
        <w:tcPr>
          <w:tcW w:w="1134" w:type="dxa"/>
          <w:gridSpan w:val="2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noWrap/>
          <w:tcMar>
            <w:left w:w="28" w:type="dxa"/>
            <w:bottom w:w="0" w:type="dxa"/>
            <w:right w:w="0" w:type="dxa"/>
          </w:tcMar>
          <w:vAlign w:val="center"/>
        </w:tcPr>
        <w:p w14:paraId="7C6285ED" w14:textId="6C941F69" w:rsidR="00833287" w:rsidRPr="005D0D79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AB8CDCE" w14:textId="3F9B9378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4EBC49A7" w14:textId="305397F2" w:rsidR="00833287" w:rsidRPr="005D0D79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3969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8626223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  <w:tc>
        <w:tcPr>
          <w:tcW w:w="851" w:type="dxa"/>
          <w:shd w:val="clear" w:color="auto" w:fill="auto"/>
          <w:tcMar>
            <w:bottom w:w="0" w:type="dxa"/>
          </w:tcMar>
          <w:vAlign w:val="center"/>
        </w:tcPr>
        <w:p w14:paraId="615BA3B7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20"/>
              <w:szCs w:val="20"/>
            </w:rPr>
          </w:pPr>
          <w:r w:rsidRPr="00FB4812">
            <w:rPr>
              <w:rFonts w:ascii="Arial" w:eastAsia="Times New Roman" w:hAnsi="Arial" w:cs="Arial"/>
              <w:sz w:val="20"/>
              <w:szCs w:val="20"/>
            </w:rPr>
            <w:t>П</w:t>
          </w:r>
        </w:p>
      </w:tc>
      <w:tc>
        <w:tcPr>
          <w:tcW w:w="851" w:type="dxa"/>
          <w:shd w:val="clear" w:color="auto" w:fill="auto"/>
          <w:tcMar>
            <w:bottom w:w="0" w:type="dxa"/>
          </w:tcMar>
          <w:vAlign w:val="center"/>
        </w:tcPr>
        <w:p w14:paraId="13A49CDE" w14:textId="441A7EC2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</w:rPr>
          </w:pPr>
        </w:p>
      </w:tc>
      <w:tc>
        <w:tcPr>
          <w:tcW w:w="1134" w:type="dxa"/>
          <w:tcBorders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2D22AE04" w14:textId="7FD0AE4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</w:rPr>
          </w:pPr>
          <w:r>
            <w:rPr>
              <w:rFonts w:ascii="Arial" w:eastAsia="Times New Roman" w:hAnsi="Arial" w:cs="Arial"/>
            </w:rPr>
            <w:t>1</w:t>
          </w:r>
        </w:p>
      </w:tc>
    </w:tr>
    <w:tr w:rsidR="00833287" w:rsidRPr="00FB4812" w14:paraId="0A5579DE" w14:textId="77777777" w:rsidTr="005D7A87">
      <w:trPr>
        <w:cantSplit/>
        <w:trHeight w:hRule="exact" w:val="284"/>
      </w:trPr>
      <w:tc>
        <w:tcPr>
          <w:tcW w:w="1133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961A391" w14:textId="5D27E0AA" w:rsidR="00833287" w:rsidRPr="005D0D79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1134" w:type="dxa"/>
          <w:gridSpan w:val="2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28" w:type="dxa"/>
            <w:bottom w:w="0" w:type="dxa"/>
            <w:right w:w="0" w:type="dxa"/>
          </w:tcMar>
          <w:vAlign w:val="center"/>
        </w:tcPr>
        <w:p w14:paraId="41CCCAFE" w14:textId="34D15147" w:rsidR="00833287" w:rsidRPr="005D0D79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8943987" w14:textId="1F94A893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196FE648" w14:textId="14B5DAB9" w:rsidR="00833287" w:rsidRPr="005D0D79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3969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4E223C2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  <w:tc>
        <w:tcPr>
          <w:tcW w:w="2836" w:type="dxa"/>
          <w:gridSpan w:val="3"/>
          <w:vMerge w:val="restart"/>
          <w:tcBorders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2282ADE2" w14:textId="38E4C04C" w:rsidR="00833287" w:rsidRPr="00FB4812" w:rsidRDefault="00833287" w:rsidP="00F1733B">
          <w:pPr>
            <w:pStyle w:val="a7"/>
            <w:jc w:val="center"/>
            <w:rPr>
              <w:rFonts w:ascii="Arial" w:eastAsia="Times New Roman" w:hAnsi="Arial" w:cs="Arial"/>
              <w:sz w:val="24"/>
              <w:szCs w:val="24"/>
            </w:rPr>
          </w:pPr>
          <w:r w:rsidRPr="00FB4812">
            <w:rPr>
              <w:rFonts w:ascii="Arial" w:hAnsi="Arial" w:cs="Arial"/>
              <w:noProof/>
              <w:sz w:val="24"/>
              <w:szCs w:val="24"/>
              <w:lang w:eastAsia="ru-RU"/>
            </w:rPr>
            <w:t>ООО «</w:t>
          </w:r>
          <w:r w:rsidR="00F1733B">
            <w:rPr>
              <w:rFonts w:ascii="Arial" w:hAnsi="Arial" w:cs="Arial"/>
              <w:noProof/>
              <w:sz w:val="24"/>
              <w:szCs w:val="24"/>
              <w:lang w:eastAsia="ru-RU"/>
            </w:rPr>
            <w:t>ГП-МФС</w:t>
          </w:r>
          <w:r w:rsidRPr="00FB4812">
            <w:rPr>
              <w:rFonts w:ascii="Arial" w:hAnsi="Arial" w:cs="Arial"/>
              <w:noProof/>
              <w:sz w:val="24"/>
              <w:szCs w:val="24"/>
              <w:lang w:eastAsia="ru-RU"/>
            </w:rPr>
            <w:t>»</w:t>
          </w:r>
        </w:p>
      </w:tc>
    </w:tr>
    <w:tr w:rsidR="00833287" w:rsidRPr="00FB4812" w14:paraId="5D5363DC" w14:textId="77777777" w:rsidTr="005D7A87">
      <w:trPr>
        <w:cantSplit/>
        <w:trHeight w:hRule="exact" w:val="284"/>
      </w:trPr>
      <w:tc>
        <w:tcPr>
          <w:tcW w:w="1133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C30E70F" w14:textId="49A34D8A" w:rsidR="00833287" w:rsidRPr="005D0D79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  <w:r w:rsidRPr="005D0D79">
            <w:rPr>
              <w:rFonts w:ascii="Arial" w:eastAsia="Times New Roman" w:hAnsi="Arial" w:cs="Arial"/>
              <w:sz w:val="20"/>
              <w:szCs w:val="20"/>
            </w:rPr>
            <w:t>Н. контр.</w:t>
          </w:r>
        </w:p>
      </w:tc>
      <w:tc>
        <w:tcPr>
          <w:tcW w:w="1134" w:type="dxa"/>
          <w:gridSpan w:val="2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28" w:type="dxa"/>
            <w:bottom w:w="0" w:type="dxa"/>
            <w:right w:w="0" w:type="dxa"/>
          </w:tcMar>
          <w:vAlign w:val="center"/>
        </w:tcPr>
        <w:p w14:paraId="4B1CE0C6" w14:textId="7A8FC4A5" w:rsidR="00833287" w:rsidRPr="005D0D79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DE7D9DB" w14:textId="3F92A763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329D7CCD" w14:textId="4AE687AA" w:rsidR="00833287" w:rsidRPr="005D0D79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3969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EC9A0EF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2836" w:type="dxa"/>
          <w:gridSpan w:val="3"/>
          <w:vMerge/>
          <w:tcBorders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782FD034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</w:tr>
    <w:tr w:rsidR="00833287" w:rsidRPr="00FB4812" w14:paraId="5E9FD078" w14:textId="77777777" w:rsidTr="005D7A87">
      <w:trPr>
        <w:cantSplit/>
        <w:trHeight w:hRule="exact" w:val="284"/>
      </w:trPr>
      <w:tc>
        <w:tcPr>
          <w:tcW w:w="1133" w:type="dxa"/>
          <w:gridSpan w:val="2"/>
          <w:tcBorders>
            <w:top w:val="single" w:sz="6" w:space="0" w:color="auto"/>
            <w:left w:val="nil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32ACA42" w14:textId="5F872391" w:rsidR="00833287" w:rsidRPr="008E6F2B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  <w:r>
            <w:rPr>
              <w:rFonts w:ascii="Arial" w:eastAsia="Times New Roman" w:hAnsi="Arial" w:cs="Arial"/>
              <w:sz w:val="20"/>
              <w:szCs w:val="20"/>
            </w:rPr>
            <w:t>ГИП</w:t>
          </w:r>
        </w:p>
      </w:tc>
      <w:tc>
        <w:tcPr>
          <w:tcW w:w="1134" w:type="dxa"/>
          <w:gridSpan w:val="2"/>
          <w:tcBorders>
            <w:top w:val="single" w:sz="6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left w:w="28" w:type="dxa"/>
            <w:bottom w:w="0" w:type="dxa"/>
            <w:right w:w="0" w:type="dxa"/>
          </w:tcMar>
          <w:vAlign w:val="center"/>
        </w:tcPr>
        <w:p w14:paraId="7B9E2FEC" w14:textId="1BCEDA76" w:rsidR="00833287" w:rsidRPr="008E6F2B" w:rsidRDefault="00833287" w:rsidP="004F1584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EA16ACA" w14:textId="4F2C9775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118AC38B" w14:textId="19C1FA40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Arial"/>
              <w:sz w:val="14"/>
              <w:szCs w:val="14"/>
            </w:rPr>
          </w:pPr>
        </w:p>
      </w:tc>
      <w:tc>
        <w:tcPr>
          <w:tcW w:w="3969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37C5E3A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2836" w:type="dxa"/>
          <w:gridSpan w:val="3"/>
          <w:vMerge/>
          <w:tcBorders>
            <w:bottom w:val="single" w:sz="18" w:space="0" w:color="auto"/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2537896D" w14:textId="77777777" w:rsidR="00833287" w:rsidRPr="00FB4812" w:rsidRDefault="00833287" w:rsidP="004F1584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</w:tr>
  </w:tbl>
  <w:tbl>
    <w:tblPr>
      <w:tblpPr w:leftFromText="181" w:rightFromText="181" w:vertAnchor="page" w:horzAnchor="page" w:tblpX="273" w:tblpY="8018"/>
      <w:tblOverlap w:val="never"/>
      <w:tblW w:w="851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6" w:space="0" w:color="auto"/>
        <w:insideV w:val="single" w:sz="6" w:space="0" w:color="auto"/>
      </w:tblBorders>
      <w:tblLayout w:type="fixed"/>
      <w:tblLook w:val="04A0" w:firstRow="1" w:lastRow="0" w:firstColumn="1" w:lastColumn="0" w:noHBand="0" w:noVBand="1"/>
    </w:tblPr>
    <w:tblGrid>
      <w:gridCol w:w="283"/>
      <w:gridCol w:w="284"/>
      <w:gridCol w:w="284"/>
    </w:tblGrid>
    <w:tr w:rsidR="00833287" w:rsidRPr="00FB4812" w14:paraId="14B01D05" w14:textId="77777777" w:rsidTr="00A25C10">
      <w:trPr>
        <w:cantSplit/>
        <w:trHeight w:hRule="exact" w:val="567"/>
      </w:trPr>
      <w:tc>
        <w:tcPr>
          <w:tcW w:w="283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extDirection w:val="btLr"/>
          <w:vAlign w:val="center"/>
          <w:hideMark/>
        </w:tcPr>
        <w:p w14:paraId="340D7C70" w14:textId="77777777" w:rsidR="00833287" w:rsidRPr="00FB4812" w:rsidRDefault="00833287" w:rsidP="00A25C10">
          <w:pPr>
            <w:pStyle w:val="a7"/>
            <w:spacing w:line="276" w:lineRule="auto"/>
            <w:ind w:left="113" w:right="113"/>
            <w:rPr>
              <w:rFonts w:ascii="Arial" w:hAnsi="Arial" w:cs="Calibri"/>
              <w:sz w:val="16"/>
              <w:szCs w:val="16"/>
            </w:rPr>
          </w:pPr>
          <w:r w:rsidRPr="00FB4812">
            <w:rPr>
              <w:rFonts w:ascii="Arial" w:hAnsi="Arial" w:cs="Calibri"/>
              <w:sz w:val="16"/>
              <w:szCs w:val="16"/>
            </w:rPr>
            <w:t xml:space="preserve"> Согласовано</w:t>
          </w: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</w:tcBorders>
          <w:shd w:val="clear" w:color="auto" w:fill="auto"/>
          <w:textDirection w:val="btLr"/>
          <w:vAlign w:val="center"/>
        </w:tcPr>
        <w:p w14:paraId="046B9D4C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  <w:right w:val="nil"/>
          </w:tcBorders>
          <w:textDirection w:val="btLr"/>
          <w:vAlign w:val="center"/>
        </w:tcPr>
        <w:p w14:paraId="2F7E2076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:rsidRPr="00FB4812" w14:paraId="43A31FE7" w14:textId="77777777" w:rsidTr="00A25C10">
      <w:trPr>
        <w:cantSplit/>
        <w:trHeight w:hRule="exact" w:val="851"/>
      </w:trPr>
      <w:tc>
        <w:tcPr>
          <w:tcW w:w="283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extDirection w:val="btLr"/>
          <w:vAlign w:val="center"/>
        </w:tcPr>
        <w:p w14:paraId="43560D9A" w14:textId="77777777" w:rsidR="00833287" w:rsidRPr="00FB4812" w:rsidRDefault="00833287" w:rsidP="00A25C10">
          <w:pPr>
            <w:pStyle w:val="a7"/>
            <w:spacing w:line="276" w:lineRule="auto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</w:tcBorders>
          <w:shd w:val="clear" w:color="auto" w:fill="auto"/>
          <w:textDirection w:val="btLr"/>
          <w:vAlign w:val="center"/>
        </w:tcPr>
        <w:p w14:paraId="57549D0B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  <w:right w:val="nil"/>
          </w:tcBorders>
          <w:textDirection w:val="btLr"/>
          <w:vAlign w:val="center"/>
        </w:tcPr>
        <w:p w14:paraId="64198F80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:rsidRPr="00FB4812" w14:paraId="4C7E0DCB" w14:textId="77777777" w:rsidTr="00A25C10">
      <w:trPr>
        <w:cantSplit/>
        <w:trHeight w:hRule="exact" w:val="1134"/>
      </w:trPr>
      <w:tc>
        <w:tcPr>
          <w:tcW w:w="283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extDirection w:val="btLr"/>
          <w:vAlign w:val="center"/>
          <w:hideMark/>
        </w:tcPr>
        <w:p w14:paraId="640BCB2A" w14:textId="77777777" w:rsidR="00833287" w:rsidRPr="00FB4812" w:rsidRDefault="00833287" w:rsidP="00A25C10">
          <w:pPr>
            <w:pStyle w:val="a7"/>
            <w:spacing w:line="276" w:lineRule="auto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</w:tcBorders>
          <w:shd w:val="clear" w:color="auto" w:fill="auto"/>
          <w:textDirection w:val="btLr"/>
          <w:vAlign w:val="center"/>
        </w:tcPr>
        <w:p w14:paraId="337DF9D4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  <w:right w:val="nil"/>
          </w:tcBorders>
          <w:textDirection w:val="btLr"/>
          <w:vAlign w:val="center"/>
        </w:tcPr>
        <w:p w14:paraId="02E5FF41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:rsidRPr="00FB4812" w14:paraId="156247EB" w14:textId="77777777" w:rsidTr="00A25C10">
      <w:trPr>
        <w:cantSplit/>
        <w:trHeight w:hRule="exact" w:val="1134"/>
      </w:trPr>
      <w:tc>
        <w:tcPr>
          <w:tcW w:w="283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extDirection w:val="btLr"/>
          <w:vAlign w:val="center"/>
          <w:hideMark/>
        </w:tcPr>
        <w:p w14:paraId="1AE412E5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</w:tcBorders>
          <w:shd w:val="clear" w:color="auto" w:fill="auto"/>
          <w:textDirection w:val="btLr"/>
          <w:vAlign w:val="center"/>
        </w:tcPr>
        <w:p w14:paraId="3AB5A61F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  <w:right w:val="nil"/>
          </w:tcBorders>
          <w:textDirection w:val="btLr"/>
          <w:vAlign w:val="center"/>
        </w:tcPr>
        <w:p w14:paraId="65B2BF50" w14:textId="77777777" w:rsidR="00833287" w:rsidRPr="00FB4812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</w:tbl>
  <w:p w14:paraId="766DAC67" w14:textId="77777777" w:rsidR="00833287" w:rsidRPr="00835592" w:rsidRDefault="00833287" w:rsidP="00475E5E">
    <w:pPr>
      <w:pStyle w:val="a7"/>
      <w:jc w:val="center"/>
      <w:rPr>
        <w:rFonts w:ascii="Arial" w:hAnsi="Arial" w:cs="Arial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page" w:horzAnchor="page" w:tblpX="1203" w:tblpY="15718"/>
      <w:tblOverlap w:val="never"/>
      <w:tblW w:w="1049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566"/>
      <w:gridCol w:w="567"/>
      <w:gridCol w:w="567"/>
      <w:gridCol w:w="567"/>
      <w:gridCol w:w="851"/>
      <w:gridCol w:w="567"/>
      <w:gridCol w:w="6238"/>
      <w:gridCol w:w="567"/>
    </w:tblGrid>
    <w:tr w:rsidR="00833287" w:rsidRPr="00066028" w14:paraId="5F036398" w14:textId="77777777" w:rsidTr="0077696C">
      <w:trPr>
        <w:cantSplit/>
        <w:trHeight w:hRule="exact" w:val="284"/>
      </w:trPr>
      <w:tc>
        <w:tcPr>
          <w:tcW w:w="566" w:type="dxa"/>
          <w:tcBorders>
            <w:top w:val="single" w:sz="18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BA878D4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7930241F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6E6A190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8D0E529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0F41330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E90E23E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237" w:type="dxa"/>
          <w:vMerge w:val="restart"/>
          <w:tcBorders>
            <w:lef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7443B24" w14:textId="77777777" w:rsidR="00833287" w:rsidRPr="002E77B6" w:rsidRDefault="00833287" w:rsidP="00B93AD8">
          <w:pPr>
            <w:pStyle w:val="a7"/>
            <w:jc w:val="center"/>
            <w:rPr>
              <w:rFonts w:ascii="Arial" w:eastAsia="Times New Roman" w:hAnsi="Arial" w:cs="Arial"/>
              <w:sz w:val="28"/>
              <w:szCs w:val="28"/>
            </w:rPr>
          </w:pPr>
          <w:r w:rsidRPr="00890F9C">
            <w:rPr>
              <w:rFonts w:ascii="Arial" w:eastAsia="Times New Roman" w:hAnsi="Arial" w:cs="Arial"/>
              <w:color w:val="FF0000"/>
              <w:sz w:val="28"/>
              <w:szCs w:val="28"/>
            </w:rPr>
            <w:t>Шифр</w:t>
          </w:r>
          <w:r w:rsidRPr="002E77B6">
            <w:rPr>
              <w:rFonts w:ascii="Arial" w:eastAsia="Times New Roman" w:hAnsi="Arial" w:cs="Arial"/>
              <w:sz w:val="28"/>
              <w:szCs w:val="28"/>
            </w:rPr>
            <w:t>-СП</w:t>
          </w:r>
        </w:p>
      </w:tc>
      <w:tc>
        <w:tcPr>
          <w:tcW w:w="567" w:type="dxa"/>
          <w:vMerge w:val="restart"/>
          <w:tcBorders>
            <w:left w:val="single" w:sz="18" w:space="0" w:color="auto"/>
            <w:right w:val="nil"/>
          </w:tcBorders>
          <w:shd w:val="clear" w:color="auto" w:fill="auto"/>
          <w:vAlign w:val="center"/>
        </w:tcPr>
        <w:p w14:paraId="7F9DAD04" w14:textId="77777777" w:rsidR="00833287" w:rsidRPr="00442C05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>
            <w:rPr>
              <w:rFonts w:ascii="Arial" w:eastAsia="Times New Roman" w:hAnsi="Arial" w:cs="Arial"/>
              <w:sz w:val="16"/>
              <w:szCs w:val="16"/>
            </w:rPr>
            <w:t>Лист</w:t>
          </w:r>
        </w:p>
      </w:tc>
    </w:tr>
    <w:tr w:rsidR="00833287" w:rsidRPr="00066028" w14:paraId="7B3F50BE" w14:textId="77777777" w:rsidTr="0077696C">
      <w:trPr>
        <w:cantSplit/>
        <w:trHeight w:hRule="exact" w:val="97"/>
      </w:trPr>
      <w:tc>
        <w:tcPr>
          <w:tcW w:w="566" w:type="dxa"/>
          <w:vMerge w:val="restart"/>
          <w:tcBorders>
            <w:top w:val="single" w:sz="6" w:space="0" w:color="auto"/>
            <w:left w:val="nil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010A2DA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39443680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8EB93E9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0960917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51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6E7A115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F1B616C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237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87527F3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nil"/>
          </w:tcBorders>
          <w:shd w:val="clear" w:color="auto" w:fill="auto"/>
          <w:vAlign w:val="center"/>
        </w:tcPr>
        <w:p w14:paraId="418A8C90" w14:textId="77777777" w:rsidR="00833287" w:rsidRPr="00442C05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</w:tr>
    <w:tr w:rsidR="00833287" w:rsidRPr="00066028" w14:paraId="55A75566" w14:textId="77777777" w:rsidTr="0077696C">
      <w:trPr>
        <w:cantSplit/>
        <w:trHeight w:hRule="exact" w:val="157"/>
      </w:trPr>
      <w:tc>
        <w:tcPr>
          <w:tcW w:w="566" w:type="dxa"/>
          <w:vMerge/>
          <w:tcBorders>
            <w:left w:val="nil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7098076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5291F706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4BE77F2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A0C65CA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51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8A9DF49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7E7B263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237" w:type="dxa"/>
          <w:vMerge/>
          <w:tcBorders>
            <w:lef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EB342A7" w14:textId="77777777" w:rsidR="00833287" w:rsidRPr="00844A9C" w:rsidRDefault="00833287" w:rsidP="005D7E81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567" w:type="dxa"/>
          <w:vMerge w:val="restart"/>
          <w:tcBorders>
            <w:left w:val="single" w:sz="18" w:space="0" w:color="auto"/>
            <w:right w:val="nil"/>
          </w:tcBorders>
          <w:shd w:val="clear" w:color="auto" w:fill="auto"/>
          <w:vAlign w:val="center"/>
        </w:tcPr>
        <w:p w14:paraId="2E10CD79" w14:textId="04675041" w:rsidR="00833287" w:rsidRPr="003E4804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24"/>
              <w:szCs w:val="24"/>
            </w:rPr>
          </w:pP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 xml:space="preserve"> =</w:instrText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</w:rPr>
            <w:instrText>page</w:instrText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>
            <w:rPr>
              <w:rFonts w:ascii="Arial" w:hAnsi="Arial" w:cs="Arial"/>
              <w:noProof/>
              <w:sz w:val="24"/>
              <w:szCs w:val="24"/>
            </w:rPr>
            <w:instrText>4</w:instrText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 xml:space="preserve"> -</w:instrText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</w:rPr>
            <w:instrText xml:space="preserve">pageRef </w:instrText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>r</w:instrText>
          </w:r>
          <w:r w:rsidRPr="003E4804">
            <w:rPr>
              <w:rFonts w:ascii="Arial" w:hAnsi="Arial" w:cs="Arial"/>
              <w:sz w:val="24"/>
              <w:szCs w:val="24"/>
            </w:rPr>
            <w:instrText>1</w:instrText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>
            <w:rPr>
              <w:rFonts w:ascii="Arial" w:hAnsi="Arial" w:cs="Arial"/>
              <w:noProof/>
              <w:sz w:val="24"/>
              <w:szCs w:val="24"/>
            </w:rPr>
            <w:instrText>2</w:instrText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separate"/>
          </w:r>
          <w:r>
            <w:rPr>
              <w:rFonts w:ascii="Arial" w:hAnsi="Arial" w:cs="Arial"/>
              <w:noProof/>
              <w:sz w:val="24"/>
              <w:szCs w:val="24"/>
              <w:lang w:val="en-US"/>
            </w:rPr>
            <w:t>2</w:t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fldChar w:fldCharType="end"/>
          </w:r>
        </w:p>
      </w:tc>
    </w:tr>
    <w:tr w:rsidR="00833287" w:rsidRPr="00066028" w14:paraId="473FD117" w14:textId="77777777" w:rsidTr="0077696C">
      <w:trPr>
        <w:cantSplit/>
        <w:trHeight w:hRule="exact" w:val="284"/>
      </w:trPr>
      <w:tc>
        <w:tcPr>
          <w:tcW w:w="566" w:type="dxa"/>
          <w:tcBorders>
            <w:top w:val="single" w:sz="18" w:space="0" w:color="auto"/>
            <w:left w:val="nil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F841DF9" w14:textId="77777777" w:rsidR="00833287" w:rsidRPr="002279B8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Изм.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5A7E8CDB" w14:textId="77777777" w:rsidR="00833287" w:rsidRPr="002279B8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Кол.уч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3EE9EA0" w14:textId="77777777" w:rsidR="00833287" w:rsidRPr="002279B8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Лист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4483DA3" w14:textId="77777777" w:rsidR="00833287" w:rsidRPr="002279B8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№док</w:t>
          </w: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2716411" w14:textId="77777777" w:rsidR="00833287" w:rsidRPr="002279B8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Подп.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318AF73" w14:textId="77777777" w:rsidR="00833287" w:rsidRPr="002279B8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 xml:space="preserve">Дата </w:t>
          </w:r>
        </w:p>
      </w:tc>
      <w:tc>
        <w:tcPr>
          <w:tcW w:w="6237" w:type="dxa"/>
          <w:vMerge/>
          <w:tcBorders>
            <w:left w:val="single" w:sz="18" w:space="0" w:color="auto"/>
            <w:bottom w:val="nil"/>
          </w:tcBorders>
          <w:shd w:val="clear" w:color="auto" w:fill="auto"/>
          <w:tcMar>
            <w:bottom w:w="0" w:type="dxa"/>
          </w:tcMar>
          <w:vAlign w:val="center"/>
        </w:tcPr>
        <w:p w14:paraId="450FAF5C" w14:textId="77777777" w:rsidR="00833287" w:rsidRPr="002279B8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nil"/>
            <w:right w:val="nil"/>
          </w:tcBorders>
          <w:shd w:val="clear" w:color="auto" w:fill="auto"/>
          <w:vAlign w:val="center"/>
        </w:tcPr>
        <w:p w14:paraId="05C73B6F" w14:textId="77777777" w:rsidR="00833287" w:rsidRPr="002279B8" w:rsidRDefault="00833287" w:rsidP="005D7E81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</w:tr>
  </w:tbl>
  <w:p w14:paraId="764528EF" w14:textId="77777777" w:rsidR="00833287" w:rsidRDefault="0083328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233FB" w14:textId="77777777" w:rsidR="00833287" w:rsidRPr="00835592" w:rsidRDefault="00833287" w:rsidP="00475E5E">
    <w:pPr>
      <w:pStyle w:val="a7"/>
      <w:jc w:val="center"/>
      <w:rPr>
        <w:rFonts w:ascii="Arial" w:hAnsi="Arial" w:cs="Arial"/>
        <w:sz w:val="32"/>
        <w:szCs w:val="3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page" w:horzAnchor="page" w:tblpX="1135" w:tblpY="15718"/>
      <w:tblOverlap w:val="never"/>
      <w:tblW w:w="1049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566"/>
      <w:gridCol w:w="567"/>
      <w:gridCol w:w="567"/>
      <w:gridCol w:w="567"/>
      <w:gridCol w:w="851"/>
      <w:gridCol w:w="567"/>
      <w:gridCol w:w="6238"/>
      <w:gridCol w:w="567"/>
    </w:tblGrid>
    <w:tr w:rsidR="00833287" w:rsidRPr="00066028" w14:paraId="5E79C6C9" w14:textId="77777777" w:rsidTr="005761AC">
      <w:trPr>
        <w:cantSplit/>
        <w:trHeight w:hRule="exact" w:val="284"/>
      </w:trPr>
      <w:tc>
        <w:tcPr>
          <w:tcW w:w="566" w:type="dxa"/>
          <w:tcBorders>
            <w:top w:val="single" w:sz="18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4407966" w14:textId="77777777" w:rsidR="00833287" w:rsidRPr="00844A9C" w:rsidRDefault="00833287" w:rsidP="00253D55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587E0529" w14:textId="77777777" w:rsidR="00833287" w:rsidRPr="00844A9C" w:rsidRDefault="00833287" w:rsidP="00253D55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598DE31" w14:textId="77777777" w:rsidR="00833287" w:rsidRPr="00844A9C" w:rsidRDefault="00833287" w:rsidP="00253D55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490F803" w14:textId="77777777" w:rsidR="00833287" w:rsidRPr="00844A9C" w:rsidRDefault="00833287" w:rsidP="00253D55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8874875" w14:textId="77777777" w:rsidR="00833287" w:rsidRPr="00844A9C" w:rsidRDefault="00833287" w:rsidP="00253D55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8F38148" w14:textId="77777777" w:rsidR="00833287" w:rsidRPr="00844A9C" w:rsidRDefault="00833287" w:rsidP="00253D55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238" w:type="dxa"/>
          <w:vMerge w:val="restart"/>
          <w:tcBorders>
            <w:lef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0B3534B" w14:textId="557119BF" w:rsidR="00833287" w:rsidRPr="000762D4" w:rsidRDefault="00833287" w:rsidP="001A2707">
          <w:pPr>
            <w:pStyle w:val="a7"/>
            <w:jc w:val="center"/>
            <w:rPr>
              <w:rFonts w:ascii="Arial" w:eastAsia="Times New Roman" w:hAnsi="Arial" w:cs="Arial"/>
              <w:sz w:val="28"/>
              <w:szCs w:val="28"/>
            </w:rPr>
          </w:pPr>
          <w:r w:rsidRPr="00A10C81">
            <w:rPr>
              <w:rFonts w:ascii="Arial" w:eastAsia="Calibri" w:hAnsi="Arial" w:cs="Arial"/>
              <w:bCs/>
              <w:sz w:val="28"/>
              <w:szCs w:val="28"/>
              <w:highlight w:val="yellow"/>
            </w:rPr>
            <w:t>ХХ-РЕН-ПИР-ИОС</w:t>
          </w:r>
          <w:r>
            <w:rPr>
              <w:rFonts w:ascii="Arial" w:eastAsia="Calibri" w:hAnsi="Arial" w:cs="Arial"/>
              <w:bCs/>
              <w:sz w:val="28"/>
              <w:szCs w:val="28"/>
              <w:highlight w:val="yellow"/>
            </w:rPr>
            <w:t>2</w:t>
          </w:r>
          <w:r w:rsidRPr="00A10C81">
            <w:rPr>
              <w:rFonts w:ascii="Arial" w:eastAsia="Calibri" w:hAnsi="Arial" w:cs="Arial"/>
              <w:bCs/>
              <w:sz w:val="28"/>
              <w:szCs w:val="28"/>
              <w:highlight w:val="yellow"/>
            </w:rPr>
            <w:t>.</w:t>
          </w:r>
          <w:r>
            <w:rPr>
              <w:rFonts w:ascii="Arial" w:eastAsia="Calibri" w:hAnsi="Arial" w:cs="Arial"/>
              <w:bCs/>
              <w:sz w:val="28"/>
              <w:szCs w:val="28"/>
              <w:highlight w:val="yellow"/>
            </w:rPr>
            <w:t>2</w:t>
          </w:r>
          <w:r w:rsidRPr="00A10C81">
            <w:rPr>
              <w:rFonts w:ascii="Arial" w:hAnsi="Arial" w:cs="Arial"/>
              <w:sz w:val="28"/>
              <w:szCs w:val="28"/>
              <w:highlight w:val="yellow"/>
            </w:rPr>
            <w:t xml:space="preserve"> - ТЧ</w:t>
          </w:r>
        </w:p>
      </w:tc>
      <w:tc>
        <w:tcPr>
          <w:tcW w:w="567" w:type="dxa"/>
          <w:vMerge w:val="restart"/>
          <w:tcBorders>
            <w:left w:val="single" w:sz="18" w:space="0" w:color="auto"/>
            <w:right w:val="nil"/>
          </w:tcBorders>
          <w:shd w:val="clear" w:color="auto" w:fill="auto"/>
          <w:vAlign w:val="center"/>
        </w:tcPr>
        <w:p w14:paraId="7A8F1732" w14:textId="77777777" w:rsidR="00833287" w:rsidRPr="00442C05" w:rsidRDefault="00833287" w:rsidP="00253D55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>
            <w:rPr>
              <w:rFonts w:ascii="Arial" w:eastAsia="Times New Roman" w:hAnsi="Arial" w:cs="Arial"/>
              <w:sz w:val="16"/>
              <w:szCs w:val="16"/>
            </w:rPr>
            <w:t>Лист</w:t>
          </w:r>
        </w:p>
      </w:tc>
    </w:tr>
    <w:tr w:rsidR="00833287" w:rsidRPr="00066028" w14:paraId="29BBFD59" w14:textId="77777777" w:rsidTr="005761AC">
      <w:trPr>
        <w:cantSplit/>
        <w:trHeight w:hRule="exact" w:val="97"/>
      </w:trPr>
      <w:tc>
        <w:tcPr>
          <w:tcW w:w="566" w:type="dxa"/>
          <w:vMerge w:val="restart"/>
          <w:tcBorders>
            <w:top w:val="single" w:sz="6" w:space="0" w:color="auto"/>
            <w:left w:val="nil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0CBE883" w14:textId="0FAB50E7" w:rsidR="00833287" w:rsidRPr="00844A9C" w:rsidRDefault="00833287" w:rsidP="00ED1614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29A394C0" w14:textId="0C95B4CF" w:rsidR="00833287" w:rsidRPr="00844A9C" w:rsidRDefault="00833287" w:rsidP="00ED1614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38E5535" w14:textId="2BE4FFD1" w:rsidR="00833287" w:rsidRPr="00844A9C" w:rsidRDefault="00833287" w:rsidP="00ED1614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6678DDD" w14:textId="5DA81CB7" w:rsidR="00833287" w:rsidRPr="00B72C1E" w:rsidRDefault="00833287" w:rsidP="00ED1614">
          <w:pPr>
            <w:pStyle w:val="a7"/>
            <w:jc w:val="center"/>
            <w:rPr>
              <w:rFonts w:ascii="Arial" w:eastAsia="Times New Roman" w:hAnsi="Arial" w:cs="Calibri"/>
              <w:sz w:val="10"/>
              <w:szCs w:val="16"/>
            </w:rPr>
          </w:pPr>
        </w:p>
      </w:tc>
      <w:tc>
        <w:tcPr>
          <w:tcW w:w="851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DBA0A93" w14:textId="46D26F27" w:rsidR="00833287" w:rsidRPr="00844A9C" w:rsidRDefault="00833287" w:rsidP="00ED1614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5347CD5" w14:textId="4E6C1CCA" w:rsidR="00833287" w:rsidRPr="00844A9C" w:rsidRDefault="00833287" w:rsidP="005178B5">
          <w:pPr>
            <w:pStyle w:val="a7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238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9A5EE36" w14:textId="77777777" w:rsidR="00833287" w:rsidRPr="00844A9C" w:rsidRDefault="00833287" w:rsidP="00ED1614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nil"/>
          </w:tcBorders>
          <w:shd w:val="clear" w:color="auto" w:fill="auto"/>
          <w:vAlign w:val="center"/>
        </w:tcPr>
        <w:p w14:paraId="6DB0911D" w14:textId="77777777" w:rsidR="00833287" w:rsidRPr="00442C05" w:rsidRDefault="00833287" w:rsidP="00ED1614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</w:tr>
    <w:tr w:rsidR="00833287" w:rsidRPr="00066028" w14:paraId="3C67CA83" w14:textId="77777777" w:rsidTr="005761AC">
      <w:trPr>
        <w:cantSplit/>
        <w:trHeight w:hRule="exact" w:val="157"/>
      </w:trPr>
      <w:tc>
        <w:tcPr>
          <w:tcW w:w="566" w:type="dxa"/>
          <w:vMerge/>
          <w:tcBorders>
            <w:left w:val="nil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BF303E5" w14:textId="77777777" w:rsidR="00833287" w:rsidRPr="00844A9C" w:rsidRDefault="00833287" w:rsidP="005761AC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24E92363" w14:textId="77777777" w:rsidR="00833287" w:rsidRPr="00844A9C" w:rsidRDefault="00833287" w:rsidP="005761AC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EFF537A" w14:textId="77777777" w:rsidR="00833287" w:rsidRPr="00844A9C" w:rsidRDefault="00833287" w:rsidP="005761AC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4321FE0" w14:textId="77777777" w:rsidR="00833287" w:rsidRPr="00844A9C" w:rsidRDefault="00833287" w:rsidP="005761AC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51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1FDA2D3" w14:textId="77777777" w:rsidR="00833287" w:rsidRPr="00844A9C" w:rsidRDefault="00833287" w:rsidP="005761AC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A5C5950" w14:textId="77777777" w:rsidR="00833287" w:rsidRPr="00844A9C" w:rsidRDefault="00833287" w:rsidP="005761AC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238" w:type="dxa"/>
          <w:vMerge/>
          <w:tcBorders>
            <w:lef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3DB11AE" w14:textId="77777777" w:rsidR="00833287" w:rsidRPr="00844A9C" w:rsidRDefault="00833287" w:rsidP="005761AC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567" w:type="dxa"/>
          <w:vMerge w:val="restart"/>
          <w:tcBorders>
            <w:left w:val="single" w:sz="18" w:space="0" w:color="auto"/>
            <w:right w:val="nil"/>
          </w:tcBorders>
          <w:shd w:val="clear" w:color="auto" w:fill="auto"/>
          <w:vAlign w:val="center"/>
        </w:tcPr>
        <w:p w14:paraId="5641FBDA" w14:textId="0616529B" w:rsidR="00833287" w:rsidRPr="003E4804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begin"/>
          </w:r>
          <w:r w:rsidRPr="000479D6">
            <w:rPr>
              <w:rFonts w:ascii="Arial" w:hAnsi="Arial" w:cs="Arial"/>
              <w:sz w:val="24"/>
              <w:szCs w:val="20"/>
            </w:rPr>
            <w:instrText xml:space="preserve"> =</w:instrText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0"/>
            </w:rPr>
            <w:instrText>page</w:instrText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0"/>
            </w:rPr>
            <w:instrText>29</w:instrText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end"/>
          </w:r>
          <w:r w:rsidRPr="000479D6">
            <w:rPr>
              <w:rFonts w:ascii="Arial" w:hAnsi="Arial" w:cs="Arial"/>
              <w:sz w:val="24"/>
              <w:szCs w:val="20"/>
            </w:rPr>
            <w:instrText xml:space="preserve"> -</w:instrText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0"/>
            </w:rPr>
            <w:instrText xml:space="preserve">pageRef </w:instrText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instrText>r</w:instrText>
          </w:r>
          <w:r w:rsidRPr="000479D6">
            <w:rPr>
              <w:rFonts w:ascii="Arial" w:hAnsi="Arial" w:cs="Arial"/>
              <w:sz w:val="24"/>
              <w:szCs w:val="20"/>
            </w:rPr>
            <w:instrText xml:space="preserve">2  </w:instrText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0"/>
            </w:rPr>
            <w:instrText>5</w:instrText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end"/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0"/>
            </w:rPr>
            <w:t>24</w:t>
          </w:r>
          <w:r w:rsidRPr="003E4804">
            <w:rPr>
              <w:rFonts w:ascii="Arial" w:hAnsi="Arial" w:cs="Arial"/>
              <w:sz w:val="24"/>
              <w:szCs w:val="20"/>
              <w:lang w:val="en-US"/>
            </w:rPr>
            <w:fldChar w:fldCharType="end"/>
          </w:r>
        </w:p>
      </w:tc>
    </w:tr>
    <w:tr w:rsidR="00833287" w:rsidRPr="00066028" w14:paraId="0471F3DA" w14:textId="77777777" w:rsidTr="005761AC">
      <w:trPr>
        <w:cantSplit/>
        <w:trHeight w:hRule="exact" w:val="284"/>
      </w:trPr>
      <w:tc>
        <w:tcPr>
          <w:tcW w:w="566" w:type="dxa"/>
          <w:tcBorders>
            <w:top w:val="single" w:sz="18" w:space="0" w:color="auto"/>
            <w:left w:val="nil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4D0E824" w14:textId="77777777" w:rsidR="00833287" w:rsidRPr="002279B8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Изм.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0D66A425" w14:textId="77777777" w:rsidR="00833287" w:rsidRPr="002279B8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Кол.уч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5B3C4AF" w14:textId="77777777" w:rsidR="00833287" w:rsidRPr="002279B8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Лист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C8D2B9D" w14:textId="77777777" w:rsidR="00833287" w:rsidRPr="002279B8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№док</w:t>
          </w: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ECF0F28" w14:textId="77777777" w:rsidR="00833287" w:rsidRPr="002279B8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>Подп.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8856BAA" w14:textId="77777777" w:rsidR="00833287" w:rsidRPr="002279B8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2279B8">
            <w:rPr>
              <w:rFonts w:ascii="Arial" w:eastAsia="Times New Roman" w:hAnsi="Arial" w:cs="Arial"/>
              <w:sz w:val="16"/>
              <w:szCs w:val="16"/>
            </w:rPr>
            <w:t xml:space="preserve">Дата </w:t>
          </w:r>
        </w:p>
      </w:tc>
      <w:tc>
        <w:tcPr>
          <w:tcW w:w="6238" w:type="dxa"/>
          <w:vMerge/>
          <w:tcBorders>
            <w:left w:val="single" w:sz="18" w:space="0" w:color="auto"/>
            <w:bottom w:val="nil"/>
          </w:tcBorders>
          <w:shd w:val="clear" w:color="auto" w:fill="auto"/>
          <w:tcMar>
            <w:bottom w:w="0" w:type="dxa"/>
          </w:tcMar>
          <w:vAlign w:val="center"/>
        </w:tcPr>
        <w:p w14:paraId="41803572" w14:textId="77777777" w:rsidR="00833287" w:rsidRPr="002279B8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  <w:tc>
        <w:tcPr>
          <w:tcW w:w="567" w:type="dxa"/>
          <w:vMerge/>
          <w:tcBorders>
            <w:left w:val="single" w:sz="18" w:space="0" w:color="auto"/>
            <w:bottom w:val="nil"/>
            <w:right w:val="nil"/>
          </w:tcBorders>
          <w:shd w:val="clear" w:color="auto" w:fill="auto"/>
          <w:vAlign w:val="center"/>
        </w:tcPr>
        <w:p w14:paraId="6E8F2456" w14:textId="77777777" w:rsidR="00833287" w:rsidRPr="002279B8" w:rsidRDefault="00833287" w:rsidP="005761AC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</w:tr>
  </w:tbl>
  <w:p w14:paraId="22A4A85F" w14:textId="032AE310" w:rsidR="00833287" w:rsidRDefault="00833287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page" w:horzAnchor="page" w:tblpX="1135" w:tblpY="14267"/>
      <w:tblOverlap w:val="never"/>
      <w:tblW w:w="1049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567"/>
      <w:gridCol w:w="566"/>
      <w:gridCol w:w="567"/>
      <w:gridCol w:w="567"/>
      <w:gridCol w:w="851"/>
      <w:gridCol w:w="567"/>
      <w:gridCol w:w="3969"/>
      <w:gridCol w:w="851"/>
      <w:gridCol w:w="851"/>
      <w:gridCol w:w="1134"/>
    </w:tblGrid>
    <w:tr w:rsidR="00156447" w:rsidRPr="00FB4812" w14:paraId="2E281B45" w14:textId="77777777" w:rsidTr="00AA5B2B">
      <w:trPr>
        <w:cantSplit/>
        <w:trHeight w:hRule="exact" w:val="284"/>
      </w:trPr>
      <w:tc>
        <w:tcPr>
          <w:tcW w:w="567" w:type="dxa"/>
          <w:tcBorders>
            <w:top w:val="single" w:sz="18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12EDC83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6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7DCE2E54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9D45B2E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2BAD319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4412254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1CEA57D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805" w:type="dxa"/>
          <w:gridSpan w:val="4"/>
          <w:vMerge w:val="restart"/>
          <w:tcBorders>
            <w:left w:val="single" w:sz="18" w:space="0" w:color="auto"/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1FAF965C" w14:textId="77777777" w:rsidR="00156447" w:rsidRPr="00FB4812" w:rsidRDefault="00156447" w:rsidP="00156447">
          <w:pPr>
            <w:spacing w:after="0"/>
            <w:jc w:val="center"/>
            <w:rPr>
              <w:rFonts w:ascii="Arial" w:eastAsia="Times New Roman" w:hAnsi="Arial" w:cs="Arial"/>
              <w:b/>
              <w:sz w:val="28"/>
              <w:szCs w:val="28"/>
            </w:rPr>
          </w:pPr>
          <w:r>
            <w:rPr>
              <w:rFonts w:ascii="Arial" w:eastAsia="Calibri" w:hAnsi="Arial" w:cs="Arial"/>
              <w:bCs/>
              <w:sz w:val="28"/>
              <w:szCs w:val="28"/>
            </w:rPr>
            <w:t>ХХ-РЕН-ПИР-ИОС2.2</w:t>
          </w:r>
          <w:r>
            <w:rPr>
              <w:rFonts w:ascii="Arial" w:hAnsi="Arial" w:cs="Arial"/>
              <w:sz w:val="28"/>
              <w:szCs w:val="28"/>
            </w:rPr>
            <w:t xml:space="preserve"> - С</w:t>
          </w:r>
        </w:p>
      </w:tc>
    </w:tr>
    <w:tr w:rsidR="00156447" w:rsidRPr="00FB4812" w14:paraId="3E283BAB" w14:textId="77777777" w:rsidTr="00AA5B2B">
      <w:trPr>
        <w:cantSplit/>
        <w:trHeight w:hRule="exact" w:val="284"/>
      </w:trPr>
      <w:tc>
        <w:tcPr>
          <w:tcW w:w="567" w:type="dxa"/>
          <w:tcBorders>
            <w:top w:val="single" w:sz="6" w:space="0" w:color="auto"/>
            <w:left w:val="nil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3AAE35B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6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5DE10A3A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D5229B1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4161DE0" w14:textId="77777777" w:rsidR="00156447" w:rsidRPr="00B72C1E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0"/>
              <w:szCs w:val="16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F850B85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E17AB94" w14:textId="77777777" w:rsidR="00156447" w:rsidRPr="004F1584" w:rsidRDefault="00156447" w:rsidP="00156447">
          <w:pPr>
            <w:pStyle w:val="a7"/>
            <w:jc w:val="center"/>
            <w:rPr>
              <w:rFonts w:ascii="Arial Narrow" w:eastAsia="Times New Roman" w:hAnsi="Arial Narrow" w:cs="Calibri"/>
              <w:sz w:val="14"/>
              <w:szCs w:val="16"/>
            </w:rPr>
          </w:pPr>
        </w:p>
      </w:tc>
      <w:tc>
        <w:tcPr>
          <w:tcW w:w="6805" w:type="dxa"/>
          <w:gridSpan w:val="4"/>
          <w:vMerge/>
          <w:tcBorders>
            <w:left w:val="single" w:sz="18" w:space="0" w:color="auto"/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6D1E4ACB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</w:tr>
    <w:tr w:rsidR="00156447" w:rsidRPr="00FB4812" w14:paraId="20287881" w14:textId="77777777" w:rsidTr="00AA5B2B">
      <w:trPr>
        <w:cantSplit/>
        <w:trHeight w:hRule="exact" w:val="284"/>
      </w:trPr>
      <w:tc>
        <w:tcPr>
          <w:tcW w:w="567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885D495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Изм.</w:t>
          </w:r>
        </w:p>
      </w:tc>
      <w:tc>
        <w:tcPr>
          <w:tcW w:w="56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31391A38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Кол.уч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6AF91C2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Лист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877C141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№док</w:t>
          </w: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53DA52B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Подп.</w:t>
          </w: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8F63233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 xml:space="preserve">Дата </w:t>
          </w:r>
        </w:p>
      </w:tc>
      <w:tc>
        <w:tcPr>
          <w:tcW w:w="6805" w:type="dxa"/>
          <w:gridSpan w:val="4"/>
          <w:vMerge/>
          <w:tcBorders>
            <w:left w:val="single" w:sz="18" w:space="0" w:color="auto"/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37F07E42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</w:tr>
    <w:tr w:rsidR="00156447" w:rsidRPr="00FB4812" w14:paraId="59402DF0" w14:textId="77777777" w:rsidTr="00AA5B2B">
      <w:trPr>
        <w:cantSplit/>
        <w:trHeight w:hRule="exact" w:val="284"/>
      </w:trPr>
      <w:tc>
        <w:tcPr>
          <w:tcW w:w="1133" w:type="dxa"/>
          <w:gridSpan w:val="2"/>
          <w:tcBorders>
            <w:top w:val="single" w:sz="18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BA3AE20" w14:textId="77777777" w:rsidR="00156447" w:rsidRPr="005D0D79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  <w:r w:rsidRPr="005D0D79">
            <w:rPr>
              <w:rFonts w:ascii="Arial" w:eastAsia="Times New Roman" w:hAnsi="Arial" w:cs="Arial"/>
              <w:sz w:val="20"/>
              <w:szCs w:val="20"/>
            </w:rPr>
            <w:t>Разраб.</w:t>
          </w:r>
        </w:p>
      </w:tc>
      <w:tc>
        <w:tcPr>
          <w:tcW w:w="1134" w:type="dxa"/>
          <w:gridSpan w:val="2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28" w:type="dxa"/>
            <w:bottom w:w="0" w:type="dxa"/>
            <w:right w:w="0" w:type="dxa"/>
          </w:tcMar>
          <w:vAlign w:val="center"/>
        </w:tcPr>
        <w:p w14:paraId="615BE37B" w14:textId="77777777" w:rsidR="00156447" w:rsidRPr="005D0D79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D32C811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4031FA9C" w14:textId="77777777" w:rsidR="00156447" w:rsidRPr="005D0D79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3969" w:type="dxa"/>
          <w:vMerge w:val="restart"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868029F" w14:textId="77777777" w:rsidR="00156447" w:rsidRPr="00FB4812" w:rsidRDefault="00156447" w:rsidP="00156447">
          <w:pPr>
            <w:spacing w:after="0"/>
            <w:jc w:val="center"/>
            <w:rPr>
              <w:rFonts w:ascii="Arial" w:eastAsia="Times New Roman" w:hAnsi="Arial" w:cs="Arial"/>
              <w:sz w:val="24"/>
              <w:szCs w:val="24"/>
            </w:rPr>
          </w:pPr>
          <w:r w:rsidRPr="00FB4812">
            <w:rPr>
              <w:rFonts w:ascii="Arial" w:eastAsia="Times New Roman" w:hAnsi="Arial" w:cs="Arial"/>
              <w:sz w:val="24"/>
              <w:szCs w:val="24"/>
            </w:rPr>
            <w:t>Содержание тома</w:t>
          </w:r>
        </w:p>
      </w:tc>
      <w:tc>
        <w:tcPr>
          <w:tcW w:w="851" w:type="dxa"/>
          <w:shd w:val="clear" w:color="auto" w:fill="auto"/>
          <w:tcMar>
            <w:bottom w:w="0" w:type="dxa"/>
          </w:tcMar>
          <w:vAlign w:val="center"/>
        </w:tcPr>
        <w:p w14:paraId="29396056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>Стадия</w:t>
          </w:r>
        </w:p>
      </w:tc>
      <w:tc>
        <w:tcPr>
          <w:tcW w:w="851" w:type="dxa"/>
          <w:shd w:val="clear" w:color="auto" w:fill="auto"/>
          <w:tcMar>
            <w:bottom w:w="0" w:type="dxa"/>
          </w:tcMar>
          <w:vAlign w:val="center"/>
        </w:tcPr>
        <w:p w14:paraId="19317D2A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 xml:space="preserve">Лист </w:t>
          </w:r>
        </w:p>
      </w:tc>
      <w:tc>
        <w:tcPr>
          <w:tcW w:w="1134" w:type="dxa"/>
          <w:tcBorders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1A9B7765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4812">
            <w:rPr>
              <w:rFonts w:ascii="Arial" w:eastAsia="Times New Roman" w:hAnsi="Arial" w:cs="Arial"/>
              <w:sz w:val="16"/>
              <w:szCs w:val="16"/>
            </w:rPr>
            <w:t xml:space="preserve">Листов </w:t>
          </w:r>
        </w:p>
      </w:tc>
    </w:tr>
    <w:tr w:rsidR="00156447" w:rsidRPr="00FB4812" w14:paraId="4CFC95A3" w14:textId="77777777" w:rsidTr="00AA5B2B">
      <w:trPr>
        <w:cantSplit/>
        <w:trHeight w:hRule="exact" w:val="284"/>
      </w:trPr>
      <w:tc>
        <w:tcPr>
          <w:tcW w:w="1133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E2F3EA3" w14:textId="77777777" w:rsidR="00156447" w:rsidRPr="005D0D79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  <w:r w:rsidRPr="005D0D79">
            <w:rPr>
              <w:rFonts w:ascii="Arial" w:eastAsia="Times New Roman" w:hAnsi="Arial" w:cs="Arial"/>
              <w:sz w:val="20"/>
              <w:szCs w:val="20"/>
            </w:rPr>
            <w:t>Гл. спец.</w:t>
          </w:r>
        </w:p>
      </w:tc>
      <w:tc>
        <w:tcPr>
          <w:tcW w:w="1134" w:type="dxa"/>
          <w:gridSpan w:val="2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noWrap/>
          <w:tcMar>
            <w:left w:w="28" w:type="dxa"/>
            <w:bottom w:w="0" w:type="dxa"/>
            <w:right w:w="0" w:type="dxa"/>
          </w:tcMar>
          <w:vAlign w:val="center"/>
        </w:tcPr>
        <w:p w14:paraId="45829CA6" w14:textId="77777777" w:rsidR="00156447" w:rsidRPr="005D0D79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EC0774D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78ADAD7F" w14:textId="77777777" w:rsidR="00156447" w:rsidRPr="005D0D79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3969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9E5C9E3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  <w:tc>
        <w:tcPr>
          <w:tcW w:w="851" w:type="dxa"/>
          <w:shd w:val="clear" w:color="auto" w:fill="auto"/>
          <w:tcMar>
            <w:bottom w:w="0" w:type="dxa"/>
          </w:tcMar>
          <w:vAlign w:val="center"/>
        </w:tcPr>
        <w:p w14:paraId="3F7EE0E8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20"/>
              <w:szCs w:val="20"/>
            </w:rPr>
          </w:pPr>
          <w:r w:rsidRPr="00FB4812">
            <w:rPr>
              <w:rFonts w:ascii="Arial" w:eastAsia="Times New Roman" w:hAnsi="Arial" w:cs="Arial"/>
              <w:sz w:val="20"/>
              <w:szCs w:val="20"/>
            </w:rPr>
            <w:t>П</w:t>
          </w:r>
        </w:p>
      </w:tc>
      <w:tc>
        <w:tcPr>
          <w:tcW w:w="851" w:type="dxa"/>
          <w:shd w:val="clear" w:color="auto" w:fill="auto"/>
          <w:tcMar>
            <w:bottom w:w="0" w:type="dxa"/>
          </w:tcMar>
          <w:vAlign w:val="center"/>
        </w:tcPr>
        <w:p w14:paraId="0186FD26" w14:textId="48117344" w:rsidR="00156447" w:rsidRPr="00FB4812" w:rsidRDefault="00AD51F4" w:rsidP="00156447">
          <w:pPr>
            <w:pStyle w:val="a7"/>
            <w:jc w:val="center"/>
            <w:rPr>
              <w:rFonts w:ascii="Arial" w:eastAsia="Times New Roman" w:hAnsi="Arial" w:cs="Arial"/>
            </w:rPr>
          </w:pPr>
          <w:r>
            <w:rPr>
              <w:rFonts w:ascii="Arial" w:eastAsia="Times New Roman" w:hAnsi="Arial" w:cs="Arial"/>
            </w:rPr>
            <w:t>1</w:t>
          </w:r>
        </w:p>
      </w:tc>
      <w:tc>
        <w:tcPr>
          <w:tcW w:w="1134" w:type="dxa"/>
          <w:tcBorders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32AA5E9E" w14:textId="1C0AE262" w:rsidR="00156447" w:rsidRPr="00FB4812" w:rsidRDefault="00EC720A" w:rsidP="00156447">
          <w:pPr>
            <w:pStyle w:val="a7"/>
            <w:jc w:val="center"/>
            <w:rPr>
              <w:rFonts w:ascii="Arial" w:eastAsia="Times New Roman" w:hAnsi="Arial" w:cs="Arial"/>
            </w:rPr>
          </w:pPr>
          <w:r>
            <w:rPr>
              <w:rFonts w:ascii="Arial" w:eastAsia="Times New Roman" w:hAnsi="Arial" w:cs="Arial"/>
            </w:rPr>
            <w:t>26</w:t>
          </w:r>
        </w:p>
      </w:tc>
    </w:tr>
    <w:tr w:rsidR="00156447" w:rsidRPr="00FB4812" w14:paraId="1C7DA8AB" w14:textId="77777777" w:rsidTr="00AA5B2B">
      <w:trPr>
        <w:cantSplit/>
        <w:trHeight w:hRule="exact" w:val="284"/>
      </w:trPr>
      <w:tc>
        <w:tcPr>
          <w:tcW w:w="1133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1056313" w14:textId="77777777" w:rsidR="00156447" w:rsidRPr="005D0D79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1134" w:type="dxa"/>
          <w:gridSpan w:val="2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28" w:type="dxa"/>
            <w:bottom w:w="0" w:type="dxa"/>
            <w:right w:w="0" w:type="dxa"/>
          </w:tcMar>
          <w:vAlign w:val="center"/>
        </w:tcPr>
        <w:p w14:paraId="16B68B66" w14:textId="77777777" w:rsidR="00156447" w:rsidRPr="005D0D79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40E8412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6BED9355" w14:textId="77777777" w:rsidR="00156447" w:rsidRPr="005D0D79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3969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43A1A32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  <w:tc>
        <w:tcPr>
          <w:tcW w:w="2836" w:type="dxa"/>
          <w:gridSpan w:val="3"/>
          <w:vMerge w:val="restart"/>
          <w:tcBorders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140B9C73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24"/>
              <w:szCs w:val="24"/>
            </w:rPr>
          </w:pPr>
          <w:r w:rsidRPr="00FB4812">
            <w:rPr>
              <w:rFonts w:ascii="Arial" w:hAnsi="Arial" w:cs="Arial"/>
              <w:noProof/>
              <w:sz w:val="24"/>
              <w:szCs w:val="24"/>
              <w:lang w:eastAsia="ru-RU"/>
            </w:rPr>
            <w:t>ООО «</w:t>
          </w:r>
          <w:r>
            <w:rPr>
              <w:rFonts w:ascii="Arial" w:hAnsi="Arial" w:cs="Arial"/>
              <w:noProof/>
              <w:sz w:val="24"/>
              <w:szCs w:val="24"/>
              <w:lang w:eastAsia="ru-RU"/>
            </w:rPr>
            <w:t>ГП-МФС</w:t>
          </w:r>
          <w:r w:rsidRPr="00FB4812">
            <w:rPr>
              <w:rFonts w:ascii="Arial" w:hAnsi="Arial" w:cs="Arial"/>
              <w:noProof/>
              <w:sz w:val="24"/>
              <w:szCs w:val="24"/>
              <w:lang w:eastAsia="ru-RU"/>
            </w:rPr>
            <w:t>»</w:t>
          </w:r>
        </w:p>
      </w:tc>
    </w:tr>
    <w:tr w:rsidR="00156447" w:rsidRPr="00FB4812" w14:paraId="789CE1F8" w14:textId="77777777" w:rsidTr="00AA5B2B">
      <w:trPr>
        <w:cantSplit/>
        <w:trHeight w:hRule="exact" w:val="284"/>
      </w:trPr>
      <w:tc>
        <w:tcPr>
          <w:tcW w:w="1133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BBC6723" w14:textId="77777777" w:rsidR="00156447" w:rsidRPr="005D0D79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  <w:r w:rsidRPr="005D0D79">
            <w:rPr>
              <w:rFonts w:ascii="Arial" w:eastAsia="Times New Roman" w:hAnsi="Arial" w:cs="Arial"/>
              <w:sz w:val="20"/>
              <w:szCs w:val="20"/>
            </w:rPr>
            <w:t>Н. контр.</w:t>
          </w:r>
        </w:p>
      </w:tc>
      <w:tc>
        <w:tcPr>
          <w:tcW w:w="1134" w:type="dxa"/>
          <w:gridSpan w:val="2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28" w:type="dxa"/>
            <w:bottom w:w="0" w:type="dxa"/>
            <w:right w:w="0" w:type="dxa"/>
          </w:tcMar>
          <w:vAlign w:val="center"/>
        </w:tcPr>
        <w:p w14:paraId="25CD7A57" w14:textId="77777777" w:rsidR="00156447" w:rsidRPr="005D0D79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6DB202A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2F6DCCD1" w14:textId="77777777" w:rsidR="00156447" w:rsidRPr="005D0D79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3969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257346F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2836" w:type="dxa"/>
          <w:gridSpan w:val="3"/>
          <w:vMerge/>
          <w:tcBorders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06835D3F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</w:tr>
    <w:tr w:rsidR="00156447" w:rsidRPr="00FB4812" w14:paraId="3F0D3289" w14:textId="77777777" w:rsidTr="00AA5B2B">
      <w:trPr>
        <w:cantSplit/>
        <w:trHeight w:hRule="exact" w:val="284"/>
      </w:trPr>
      <w:tc>
        <w:tcPr>
          <w:tcW w:w="1133" w:type="dxa"/>
          <w:gridSpan w:val="2"/>
          <w:tcBorders>
            <w:top w:val="single" w:sz="6" w:space="0" w:color="auto"/>
            <w:left w:val="nil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595EE1E" w14:textId="77777777" w:rsidR="00156447" w:rsidRPr="008E6F2B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  <w:r>
            <w:rPr>
              <w:rFonts w:ascii="Arial" w:eastAsia="Times New Roman" w:hAnsi="Arial" w:cs="Arial"/>
              <w:sz w:val="20"/>
              <w:szCs w:val="20"/>
            </w:rPr>
            <w:t>ГИП</w:t>
          </w:r>
        </w:p>
      </w:tc>
      <w:tc>
        <w:tcPr>
          <w:tcW w:w="1134" w:type="dxa"/>
          <w:gridSpan w:val="2"/>
          <w:tcBorders>
            <w:top w:val="single" w:sz="6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left w:w="28" w:type="dxa"/>
            <w:bottom w:w="0" w:type="dxa"/>
            <w:right w:w="0" w:type="dxa"/>
          </w:tcMar>
          <w:vAlign w:val="center"/>
        </w:tcPr>
        <w:p w14:paraId="53DCB4A9" w14:textId="77777777" w:rsidR="00156447" w:rsidRPr="008E6F2B" w:rsidRDefault="00156447" w:rsidP="00156447">
          <w:pPr>
            <w:pStyle w:val="a7"/>
            <w:rPr>
              <w:rFonts w:ascii="Arial" w:eastAsia="Times New Roman" w:hAnsi="Arial" w:cs="Arial"/>
              <w:sz w:val="20"/>
              <w:szCs w:val="20"/>
            </w:rPr>
          </w:pPr>
        </w:p>
      </w:tc>
      <w:tc>
        <w:tcPr>
          <w:tcW w:w="851" w:type="dxa"/>
          <w:tcBorders>
            <w:top w:val="single" w:sz="6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50BA756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  <w:tc>
        <w:tcPr>
          <w:tcW w:w="567" w:type="dxa"/>
          <w:tcBorders>
            <w:top w:val="single" w:sz="6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3B1F7651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Arial"/>
              <w:sz w:val="14"/>
              <w:szCs w:val="14"/>
            </w:rPr>
          </w:pPr>
        </w:p>
      </w:tc>
      <w:tc>
        <w:tcPr>
          <w:tcW w:w="3969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410AE6BB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2836" w:type="dxa"/>
          <w:gridSpan w:val="3"/>
          <w:vMerge/>
          <w:tcBorders>
            <w:bottom w:val="single" w:sz="18" w:space="0" w:color="auto"/>
            <w:right w:val="nil"/>
          </w:tcBorders>
          <w:shd w:val="clear" w:color="auto" w:fill="auto"/>
          <w:tcMar>
            <w:bottom w:w="0" w:type="dxa"/>
          </w:tcMar>
          <w:vAlign w:val="center"/>
        </w:tcPr>
        <w:p w14:paraId="5A425D96" w14:textId="77777777" w:rsidR="00156447" w:rsidRPr="00FB4812" w:rsidRDefault="00156447" w:rsidP="00156447">
          <w:pPr>
            <w:pStyle w:val="a7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</w:tr>
  </w:tbl>
  <w:tbl>
    <w:tblPr>
      <w:tblpPr w:leftFromText="181" w:rightFromText="181" w:vertAnchor="page" w:horzAnchor="page" w:tblpX="273" w:tblpY="8018"/>
      <w:tblOverlap w:val="never"/>
      <w:tblW w:w="851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6" w:space="0" w:color="auto"/>
        <w:insideV w:val="single" w:sz="6" w:space="0" w:color="auto"/>
      </w:tblBorders>
      <w:tblLayout w:type="fixed"/>
      <w:tblLook w:val="04A0" w:firstRow="1" w:lastRow="0" w:firstColumn="1" w:lastColumn="0" w:noHBand="0" w:noVBand="1"/>
    </w:tblPr>
    <w:tblGrid>
      <w:gridCol w:w="283"/>
      <w:gridCol w:w="284"/>
      <w:gridCol w:w="284"/>
    </w:tblGrid>
    <w:tr w:rsidR="00156447" w:rsidRPr="00FB4812" w14:paraId="44D0025E" w14:textId="77777777" w:rsidTr="00AA5B2B">
      <w:trPr>
        <w:cantSplit/>
        <w:trHeight w:hRule="exact" w:val="567"/>
      </w:trPr>
      <w:tc>
        <w:tcPr>
          <w:tcW w:w="283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extDirection w:val="btLr"/>
          <w:vAlign w:val="center"/>
          <w:hideMark/>
        </w:tcPr>
        <w:p w14:paraId="2488A14A" w14:textId="77777777" w:rsidR="00156447" w:rsidRPr="00FB4812" w:rsidRDefault="00156447" w:rsidP="00156447">
          <w:pPr>
            <w:pStyle w:val="a7"/>
            <w:spacing w:line="276" w:lineRule="auto"/>
            <w:ind w:left="113" w:right="113"/>
            <w:rPr>
              <w:rFonts w:ascii="Arial" w:hAnsi="Arial" w:cs="Calibri"/>
              <w:sz w:val="16"/>
              <w:szCs w:val="16"/>
            </w:rPr>
          </w:pPr>
          <w:r w:rsidRPr="00FB4812">
            <w:rPr>
              <w:rFonts w:ascii="Arial" w:hAnsi="Arial" w:cs="Calibri"/>
              <w:sz w:val="16"/>
              <w:szCs w:val="16"/>
            </w:rPr>
            <w:t>Согласовано</w:t>
          </w: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</w:tcBorders>
          <w:shd w:val="clear" w:color="auto" w:fill="auto"/>
          <w:textDirection w:val="btLr"/>
          <w:vAlign w:val="center"/>
        </w:tcPr>
        <w:p w14:paraId="28A05BBE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  <w:right w:val="nil"/>
          </w:tcBorders>
          <w:textDirection w:val="btLr"/>
          <w:vAlign w:val="center"/>
        </w:tcPr>
        <w:p w14:paraId="2AEC42EB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156447" w:rsidRPr="00FB4812" w14:paraId="064FCA1E" w14:textId="77777777" w:rsidTr="00AA5B2B">
      <w:trPr>
        <w:cantSplit/>
        <w:trHeight w:hRule="exact" w:val="851"/>
      </w:trPr>
      <w:tc>
        <w:tcPr>
          <w:tcW w:w="283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extDirection w:val="btLr"/>
          <w:vAlign w:val="center"/>
        </w:tcPr>
        <w:p w14:paraId="7AF7B78C" w14:textId="77777777" w:rsidR="00156447" w:rsidRPr="00FB4812" w:rsidRDefault="00156447" w:rsidP="00156447">
          <w:pPr>
            <w:pStyle w:val="a7"/>
            <w:spacing w:line="276" w:lineRule="auto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</w:tcBorders>
          <w:shd w:val="clear" w:color="auto" w:fill="auto"/>
          <w:textDirection w:val="btLr"/>
          <w:vAlign w:val="center"/>
        </w:tcPr>
        <w:p w14:paraId="0C49692D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  <w:right w:val="nil"/>
          </w:tcBorders>
          <w:textDirection w:val="btLr"/>
          <w:vAlign w:val="center"/>
        </w:tcPr>
        <w:p w14:paraId="7754ABCD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156447" w:rsidRPr="00FB4812" w14:paraId="424A588E" w14:textId="77777777" w:rsidTr="00AA5B2B">
      <w:trPr>
        <w:cantSplit/>
        <w:trHeight w:hRule="exact" w:val="1134"/>
      </w:trPr>
      <w:tc>
        <w:tcPr>
          <w:tcW w:w="283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extDirection w:val="btLr"/>
          <w:vAlign w:val="center"/>
          <w:hideMark/>
        </w:tcPr>
        <w:p w14:paraId="3E099114" w14:textId="77777777" w:rsidR="00156447" w:rsidRPr="00FB4812" w:rsidRDefault="00156447" w:rsidP="00156447">
          <w:pPr>
            <w:pStyle w:val="a7"/>
            <w:spacing w:line="276" w:lineRule="auto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</w:tcBorders>
          <w:shd w:val="clear" w:color="auto" w:fill="auto"/>
          <w:textDirection w:val="btLr"/>
          <w:vAlign w:val="center"/>
        </w:tcPr>
        <w:p w14:paraId="100F7E3E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  <w:right w:val="nil"/>
          </w:tcBorders>
          <w:textDirection w:val="btLr"/>
          <w:vAlign w:val="center"/>
        </w:tcPr>
        <w:p w14:paraId="3D6AB90F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156447" w:rsidRPr="00FB4812" w14:paraId="0ED140AB" w14:textId="77777777" w:rsidTr="00AA5B2B">
      <w:trPr>
        <w:cantSplit/>
        <w:trHeight w:hRule="exact" w:val="1134"/>
      </w:trPr>
      <w:tc>
        <w:tcPr>
          <w:tcW w:w="283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extDirection w:val="btLr"/>
          <w:vAlign w:val="center"/>
          <w:hideMark/>
        </w:tcPr>
        <w:p w14:paraId="39340CD6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</w:tcBorders>
          <w:shd w:val="clear" w:color="auto" w:fill="auto"/>
          <w:textDirection w:val="btLr"/>
          <w:vAlign w:val="center"/>
        </w:tcPr>
        <w:p w14:paraId="1CDD5200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18" w:space="0" w:color="auto"/>
            <w:bottom w:val="single" w:sz="18" w:space="0" w:color="auto"/>
            <w:right w:val="nil"/>
          </w:tcBorders>
          <w:textDirection w:val="btLr"/>
          <w:vAlign w:val="center"/>
        </w:tcPr>
        <w:p w14:paraId="719F7ED2" w14:textId="77777777" w:rsidR="00156447" w:rsidRPr="00FB4812" w:rsidRDefault="00156447" w:rsidP="0015644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</w:tbl>
  <w:p w14:paraId="7CD3C130" w14:textId="77777777" w:rsidR="00833287" w:rsidRPr="00487684" w:rsidRDefault="00833287" w:rsidP="00156447">
    <w:pPr>
      <w:pStyle w:val="a7"/>
      <w:jc w:val="center"/>
      <w:rPr>
        <w:rFonts w:ascii="Arial" w:hAnsi="Arial" w:cs="Arial"/>
        <w:b/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text" w:horzAnchor="page" w:tblpX="5619" w:tblpY="1"/>
      <w:tblW w:w="10918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CellMar>
        <w:left w:w="57" w:type="dxa"/>
        <w:right w:w="57" w:type="dxa"/>
      </w:tblCellMar>
      <w:tblLook w:val="0420" w:firstRow="1" w:lastRow="0" w:firstColumn="0" w:lastColumn="0" w:noHBand="0" w:noVBand="1"/>
    </w:tblPr>
    <w:tblGrid>
      <w:gridCol w:w="589"/>
      <w:gridCol w:w="590"/>
      <w:gridCol w:w="590"/>
      <w:gridCol w:w="590"/>
      <w:gridCol w:w="885"/>
      <w:gridCol w:w="590"/>
      <w:gridCol w:w="6494"/>
      <w:gridCol w:w="590"/>
    </w:tblGrid>
    <w:tr w:rsidR="00FB25CB" w:rsidRPr="00FB25CB" w14:paraId="1A29183A" w14:textId="77777777" w:rsidTr="00FB25CB">
      <w:trPr>
        <w:cantSplit/>
        <w:trHeight w:hRule="exact" w:val="324"/>
      </w:trPr>
      <w:tc>
        <w:tcPr>
          <w:tcW w:w="589" w:type="dxa"/>
          <w:tcBorders>
            <w:top w:val="single" w:sz="18" w:space="0" w:color="auto"/>
            <w:left w:val="single" w:sz="4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B996B44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47B50664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6C2F962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0E5C9EC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85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A800162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tcBorders>
            <w:top w:val="single" w:sz="18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BC1CB3E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494" w:type="dxa"/>
          <w:vMerge w:val="restart"/>
          <w:tcBorders>
            <w:lef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49EE92C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28"/>
              <w:szCs w:val="28"/>
            </w:rPr>
          </w:pPr>
          <w:r w:rsidRPr="00FB25CB">
            <w:rPr>
              <w:rFonts w:ascii="Arial" w:eastAsia="Calibri" w:hAnsi="Arial" w:cs="Arial"/>
              <w:bCs/>
              <w:sz w:val="28"/>
              <w:szCs w:val="28"/>
              <w:highlight w:val="yellow"/>
            </w:rPr>
            <w:t>ХХ-РЕН-ПИР-ИОС2.2</w:t>
          </w:r>
          <w:r w:rsidRPr="00FB25CB">
            <w:rPr>
              <w:rFonts w:ascii="Arial" w:hAnsi="Arial" w:cs="Arial"/>
              <w:sz w:val="28"/>
              <w:szCs w:val="28"/>
              <w:highlight w:val="yellow"/>
            </w:rPr>
            <w:t xml:space="preserve"> - ТЧ</w:t>
          </w:r>
        </w:p>
      </w:tc>
      <w:tc>
        <w:tcPr>
          <w:tcW w:w="590" w:type="dxa"/>
          <w:vMerge w:val="restart"/>
          <w:tcBorders>
            <w:left w:val="single" w:sz="18" w:space="0" w:color="auto"/>
            <w:right w:val="nil"/>
          </w:tcBorders>
          <w:shd w:val="clear" w:color="auto" w:fill="auto"/>
          <w:vAlign w:val="center"/>
        </w:tcPr>
        <w:p w14:paraId="5F63FE8C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25CB">
            <w:rPr>
              <w:rFonts w:ascii="Arial" w:eastAsia="Times New Roman" w:hAnsi="Arial" w:cs="Arial"/>
              <w:sz w:val="16"/>
              <w:szCs w:val="16"/>
            </w:rPr>
            <w:t>Лист</w:t>
          </w:r>
        </w:p>
      </w:tc>
    </w:tr>
    <w:tr w:rsidR="00FB25CB" w:rsidRPr="00FB25CB" w14:paraId="12AD64AB" w14:textId="77777777" w:rsidTr="00FB25CB">
      <w:trPr>
        <w:cantSplit/>
        <w:trHeight w:hRule="exact" w:val="110"/>
      </w:trPr>
      <w:tc>
        <w:tcPr>
          <w:tcW w:w="589" w:type="dxa"/>
          <w:vMerge w:val="restart"/>
          <w:tcBorders>
            <w:top w:val="single" w:sz="6" w:space="0" w:color="auto"/>
            <w:left w:val="single" w:sz="4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5933AF8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6C4A0406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E894267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2C55CBC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0"/>
              <w:szCs w:val="16"/>
            </w:rPr>
          </w:pPr>
        </w:p>
      </w:tc>
      <w:tc>
        <w:tcPr>
          <w:tcW w:w="885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88360C2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vMerge w:val="restart"/>
          <w:tcBorders>
            <w:top w:val="single" w:sz="6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3239864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494" w:type="dxa"/>
          <w:vMerge/>
          <w:tcBorders>
            <w:left w:val="single" w:sz="18" w:space="0" w:color="auto"/>
            <w:bottom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79A0AB8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590" w:type="dxa"/>
          <w:vMerge/>
          <w:tcBorders>
            <w:left w:val="single" w:sz="18" w:space="0" w:color="auto"/>
            <w:bottom w:val="single" w:sz="18" w:space="0" w:color="auto"/>
            <w:right w:val="nil"/>
          </w:tcBorders>
          <w:shd w:val="clear" w:color="auto" w:fill="auto"/>
          <w:vAlign w:val="center"/>
        </w:tcPr>
        <w:p w14:paraId="6B9A1F3D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</w:p>
      </w:tc>
    </w:tr>
    <w:tr w:rsidR="00FB25CB" w:rsidRPr="00FB25CB" w14:paraId="43C26CAD" w14:textId="77777777" w:rsidTr="00FB25CB">
      <w:trPr>
        <w:cantSplit/>
        <w:trHeight w:hRule="exact" w:val="178"/>
      </w:trPr>
      <w:tc>
        <w:tcPr>
          <w:tcW w:w="589" w:type="dxa"/>
          <w:vMerge/>
          <w:tcBorders>
            <w:left w:val="single" w:sz="4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0FBB131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72C959B3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1830B02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0B4A239F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885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64540B6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590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9D05791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6"/>
              <w:szCs w:val="16"/>
            </w:rPr>
          </w:pPr>
        </w:p>
      </w:tc>
      <w:tc>
        <w:tcPr>
          <w:tcW w:w="6494" w:type="dxa"/>
          <w:vMerge/>
          <w:tcBorders>
            <w:lef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68BC1A28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Calibri"/>
              <w:sz w:val="18"/>
              <w:szCs w:val="18"/>
            </w:rPr>
          </w:pPr>
        </w:p>
      </w:tc>
      <w:tc>
        <w:tcPr>
          <w:tcW w:w="590" w:type="dxa"/>
          <w:vMerge w:val="restart"/>
          <w:tcBorders>
            <w:left w:val="single" w:sz="18" w:space="0" w:color="auto"/>
            <w:right w:val="nil"/>
          </w:tcBorders>
          <w:shd w:val="clear" w:color="auto" w:fill="auto"/>
          <w:vAlign w:val="center"/>
        </w:tcPr>
        <w:p w14:paraId="1344717C" w14:textId="5026A7FB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begin"/>
          </w:r>
          <w:r w:rsidRPr="00FB25CB">
            <w:rPr>
              <w:rFonts w:ascii="Arial" w:hAnsi="Arial" w:cs="Arial"/>
              <w:sz w:val="24"/>
              <w:szCs w:val="20"/>
            </w:rPr>
            <w:instrText xml:space="preserve"> =</w:instrText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begin"/>
          </w:r>
          <w:r w:rsidRPr="00FB25CB">
            <w:rPr>
              <w:rFonts w:ascii="Arial" w:hAnsi="Arial" w:cs="Arial"/>
              <w:sz w:val="24"/>
              <w:szCs w:val="20"/>
            </w:rPr>
            <w:instrText>page</w:instrText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0"/>
            </w:rPr>
            <w:instrText>30</w:instrText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end"/>
          </w:r>
          <w:r w:rsidRPr="00FB25CB">
            <w:rPr>
              <w:rFonts w:ascii="Arial" w:hAnsi="Arial" w:cs="Arial"/>
              <w:sz w:val="24"/>
              <w:szCs w:val="20"/>
            </w:rPr>
            <w:instrText xml:space="preserve"> -</w:instrText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begin"/>
          </w:r>
          <w:r w:rsidRPr="00FB25CB">
            <w:rPr>
              <w:rFonts w:ascii="Arial" w:hAnsi="Arial" w:cs="Arial"/>
              <w:sz w:val="24"/>
              <w:szCs w:val="20"/>
            </w:rPr>
            <w:instrText xml:space="preserve">pageRef </w:instrText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instrText>r</w:instrText>
          </w:r>
          <w:r w:rsidRPr="00FB25CB">
            <w:rPr>
              <w:rFonts w:ascii="Arial" w:hAnsi="Arial" w:cs="Arial"/>
              <w:sz w:val="24"/>
              <w:szCs w:val="20"/>
            </w:rPr>
            <w:instrText xml:space="preserve">2  </w:instrText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0"/>
            </w:rPr>
            <w:instrText>5</w:instrText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end"/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0"/>
            </w:rPr>
            <w:t>25</w:t>
          </w:r>
          <w:r w:rsidRPr="00FB25CB">
            <w:rPr>
              <w:rFonts w:ascii="Arial" w:hAnsi="Arial" w:cs="Arial"/>
              <w:sz w:val="24"/>
              <w:szCs w:val="20"/>
              <w:lang w:val="en-US"/>
            </w:rPr>
            <w:fldChar w:fldCharType="end"/>
          </w:r>
        </w:p>
      </w:tc>
    </w:tr>
    <w:tr w:rsidR="00FB25CB" w:rsidRPr="00FB25CB" w14:paraId="165C55E2" w14:textId="77777777" w:rsidTr="00FB25CB">
      <w:trPr>
        <w:cantSplit/>
        <w:trHeight w:hRule="exact" w:val="290"/>
      </w:trPr>
      <w:tc>
        <w:tcPr>
          <w:tcW w:w="589" w:type="dxa"/>
          <w:tcBorders>
            <w:top w:val="single" w:sz="18" w:space="0" w:color="auto"/>
            <w:left w:val="single" w:sz="4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14CFFF65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25CB">
            <w:rPr>
              <w:rFonts w:ascii="Arial" w:eastAsia="Times New Roman" w:hAnsi="Arial" w:cs="Arial"/>
              <w:sz w:val="16"/>
              <w:szCs w:val="16"/>
            </w:rPr>
            <w:t>Изм.</w:t>
          </w:r>
        </w:p>
      </w:tc>
      <w:tc>
        <w:tcPr>
          <w:tcW w:w="590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left w:w="0" w:type="dxa"/>
            <w:bottom w:w="0" w:type="dxa"/>
            <w:right w:w="0" w:type="dxa"/>
          </w:tcMar>
          <w:vAlign w:val="center"/>
        </w:tcPr>
        <w:p w14:paraId="0A85714E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25CB">
            <w:rPr>
              <w:rFonts w:ascii="Arial" w:eastAsia="Times New Roman" w:hAnsi="Arial" w:cs="Arial"/>
              <w:sz w:val="16"/>
              <w:szCs w:val="16"/>
            </w:rPr>
            <w:t>Кол.уч</w:t>
          </w:r>
        </w:p>
      </w:tc>
      <w:tc>
        <w:tcPr>
          <w:tcW w:w="590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3C5865DF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25CB">
            <w:rPr>
              <w:rFonts w:ascii="Arial" w:eastAsia="Times New Roman" w:hAnsi="Arial" w:cs="Arial"/>
              <w:sz w:val="16"/>
              <w:szCs w:val="16"/>
            </w:rPr>
            <w:t>Лист</w:t>
          </w:r>
        </w:p>
      </w:tc>
      <w:tc>
        <w:tcPr>
          <w:tcW w:w="590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2649001E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25CB">
            <w:rPr>
              <w:rFonts w:ascii="Arial" w:eastAsia="Times New Roman" w:hAnsi="Arial" w:cs="Arial"/>
              <w:sz w:val="16"/>
              <w:szCs w:val="16"/>
            </w:rPr>
            <w:t>№док</w:t>
          </w:r>
        </w:p>
      </w:tc>
      <w:tc>
        <w:tcPr>
          <w:tcW w:w="885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59964C26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25CB">
            <w:rPr>
              <w:rFonts w:ascii="Arial" w:eastAsia="Times New Roman" w:hAnsi="Arial" w:cs="Arial"/>
              <w:sz w:val="16"/>
              <w:szCs w:val="16"/>
            </w:rPr>
            <w:t>Подп.</w:t>
          </w:r>
        </w:p>
      </w:tc>
      <w:tc>
        <w:tcPr>
          <w:tcW w:w="590" w:type="dxa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shd w:val="clear" w:color="auto" w:fill="auto"/>
          <w:tcMar>
            <w:bottom w:w="0" w:type="dxa"/>
          </w:tcMar>
          <w:vAlign w:val="center"/>
        </w:tcPr>
        <w:p w14:paraId="75F4320E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6"/>
              <w:szCs w:val="16"/>
            </w:rPr>
          </w:pPr>
          <w:r w:rsidRPr="00FB25CB">
            <w:rPr>
              <w:rFonts w:ascii="Arial" w:eastAsia="Times New Roman" w:hAnsi="Arial" w:cs="Arial"/>
              <w:sz w:val="16"/>
              <w:szCs w:val="16"/>
            </w:rPr>
            <w:t xml:space="preserve">Дата </w:t>
          </w:r>
        </w:p>
      </w:tc>
      <w:tc>
        <w:tcPr>
          <w:tcW w:w="6494" w:type="dxa"/>
          <w:vMerge/>
          <w:tcBorders>
            <w:left w:val="single" w:sz="18" w:space="0" w:color="auto"/>
            <w:bottom w:val="nil"/>
          </w:tcBorders>
          <w:shd w:val="clear" w:color="auto" w:fill="auto"/>
          <w:tcMar>
            <w:bottom w:w="0" w:type="dxa"/>
          </w:tcMar>
          <w:vAlign w:val="center"/>
        </w:tcPr>
        <w:p w14:paraId="343144A3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  <w:tc>
        <w:tcPr>
          <w:tcW w:w="590" w:type="dxa"/>
          <w:vMerge/>
          <w:tcBorders>
            <w:left w:val="single" w:sz="18" w:space="0" w:color="auto"/>
            <w:bottom w:val="nil"/>
            <w:right w:val="nil"/>
          </w:tcBorders>
          <w:shd w:val="clear" w:color="auto" w:fill="auto"/>
          <w:vAlign w:val="center"/>
        </w:tcPr>
        <w:p w14:paraId="6122FD4D" w14:textId="77777777" w:rsidR="00FB25CB" w:rsidRPr="00FB25CB" w:rsidRDefault="00FB25CB" w:rsidP="00FB25CB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Arial" w:eastAsia="Times New Roman" w:hAnsi="Arial" w:cs="Arial"/>
              <w:sz w:val="18"/>
              <w:szCs w:val="18"/>
            </w:rPr>
          </w:pPr>
        </w:p>
      </w:tc>
    </w:tr>
  </w:tbl>
  <w:tbl>
    <w:tblPr>
      <w:tblpPr w:leftFromText="181" w:rightFromText="181" w:vertAnchor="page" w:horzAnchor="page" w:tblpX="421" w:tblpY="6765"/>
      <w:tblW w:w="733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306"/>
      <w:gridCol w:w="427"/>
    </w:tblGrid>
    <w:tr w:rsidR="0007664D" w14:paraId="61D3B02A" w14:textId="77777777" w:rsidTr="0007664D">
      <w:trPr>
        <w:cantSplit/>
        <w:trHeight w:hRule="exact" w:val="1411"/>
      </w:trPr>
      <w:tc>
        <w:tcPr>
          <w:tcW w:w="306" w:type="dxa"/>
          <w:shd w:val="clear" w:color="auto" w:fill="auto"/>
          <w:textDirection w:val="btLr"/>
          <w:vAlign w:val="center"/>
          <w:hideMark/>
        </w:tcPr>
        <w:p w14:paraId="7CC025FA" w14:textId="77777777" w:rsidR="0007664D" w:rsidRDefault="0007664D" w:rsidP="0007664D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Взам. инв. №</w:t>
          </w:r>
        </w:p>
      </w:tc>
      <w:tc>
        <w:tcPr>
          <w:tcW w:w="427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727DDEA7" w14:textId="77777777" w:rsidR="0007664D" w:rsidRPr="00CA3A49" w:rsidRDefault="0007664D" w:rsidP="0007664D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07664D" w14:paraId="0D8F06C5" w14:textId="77777777" w:rsidTr="0007664D">
      <w:trPr>
        <w:cantSplit/>
        <w:trHeight w:hRule="exact" w:val="1976"/>
      </w:trPr>
      <w:tc>
        <w:tcPr>
          <w:tcW w:w="306" w:type="dxa"/>
          <w:shd w:val="clear" w:color="auto" w:fill="auto"/>
          <w:textDirection w:val="btLr"/>
          <w:vAlign w:val="center"/>
          <w:hideMark/>
        </w:tcPr>
        <w:p w14:paraId="111A3312" w14:textId="77777777" w:rsidR="0007664D" w:rsidRDefault="0007664D" w:rsidP="0007664D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Подпись и дата</w:t>
          </w:r>
        </w:p>
      </w:tc>
      <w:tc>
        <w:tcPr>
          <w:tcW w:w="427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3525FE06" w14:textId="77777777" w:rsidR="0007664D" w:rsidRPr="00CA3A49" w:rsidRDefault="0007664D" w:rsidP="0007664D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07664D" w14:paraId="29C663BA" w14:textId="77777777" w:rsidTr="0007664D">
      <w:trPr>
        <w:cantSplit/>
        <w:trHeight w:hRule="exact" w:val="1411"/>
      </w:trPr>
      <w:tc>
        <w:tcPr>
          <w:tcW w:w="306" w:type="dxa"/>
          <w:shd w:val="clear" w:color="auto" w:fill="auto"/>
          <w:textDirection w:val="btLr"/>
          <w:vAlign w:val="center"/>
          <w:hideMark/>
        </w:tcPr>
        <w:p w14:paraId="43037E32" w14:textId="77777777" w:rsidR="0007664D" w:rsidRDefault="0007664D" w:rsidP="0007664D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Инв. № подл.</w:t>
          </w:r>
        </w:p>
      </w:tc>
      <w:tc>
        <w:tcPr>
          <w:tcW w:w="427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780D1AB4" w14:textId="77777777" w:rsidR="0007664D" w:rsidRPr="00CA3A49" w:rsidRDefault="0007664D" w:rsidP="0007664D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</w:tbl>
  <w:p w14:paraId="293ABFB5" w14:textId="77777777" w:rsidR="00487684" w:rsidRPr="00487684" w:rsidRDefault="00487684" w:rsidP="0007664D">
    <w:pPr>
      <w:pStyle w:val="a7"/>
      <w:jc w:val="center"/>
      <w:rPr>
        <w:rFonts w:ascii="Arial" w:hAnsi="Arial" w:cs="Arial"/>
        <w:b/>
        <w:sz w:val="2"/>
        <w:szCs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DD214" w14:textId="77777777" w:rsidR="00487684" w:rsidRPr="00487684" w:rsidRDefault="00487684" w:rsidP="00475E5E">
    <w:pPr>
      <w:pStyle w:val="a7"/>
      <w:jc w:val="center"/>
      <w:rPr>
        <w:rFonts w:ascii="Arial" w:hAnsi="Arial" w:cs="Arial"/>
        <w:b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CD6B2" w14:textId="77777777" w:rsidR="00042A9C" w:rsidRDefault="00042A9C" w:rsidP="00EB77A8">
      <w:pPr>
        <w:spacing w:after="0" w:line="240" w:lineRule="auto"/>
      </w:pPr>
      <w:r>
        <w:separator/>
      </w:r>
    </w:p>
  </w:footnote>
  <w:footnote w:type="continuationSeparator" w:id="0">
    <w:p w14:paraId="6554486D" w14:textId="77777777" w:rsidR="00042A9C" w:rsidRDefault="00042A9C" w:rsidP="00EB7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pPr w:leftFromText="181" w:rightFromText="181" w:vertAnchor="page" w:horzAnchor="page" w:tblpX="11052" w:tblpY="273"/>
      <w:tblOverlap w:val="never"/>
      <w:tblW w:w="567" w:type="dxa"/>
      <w:tblBorders>
        <w:top w:val="none" w:sz="0" w:space="0" w:color="auto"/>
        <w:left w:val="single" w:sz="18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"/>
    </w:tblGrid>
    <w:tr w:rsidR="00833287" w14:paraId="7ED9522A" w14:textId="77777777" w:rsidTr="00A90487">
      <w:trPr>
        <w:trHeight w:hRule="exact" w:val="397"/>
      </w:trPr>
      <w:tc>
        <w:tcPr>
          <w:tcW w:w="567" w:type="dxa"/>
          <w:vAlign w:val="center"/>
        </w:tcPr>
        <w:p w14:paraId="409713A4" w14:textId="0FE351CE" w:rsidR="00833287" w:rsidRPr="003E4804" w:rsidRDefault="00833287" w:rsidP="00A90487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E4804">
            <w:rPr>
              <w:rFonts w:ascii="Arial" w:hAnsi="Arial" w:cs="Arial"/>
              <w:sz w:val="24"/>
              <w:szCs w:val="24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>PAGE</w:instrText>
          </w:r>
          <w:r w:rsidRPr="003E4804">
            <w:rPr>
              <w:rFonts w:ascii="Arial" w:hAnsi="Arial" w:cs="Arial"/>
              <w:sz w:val="24"/>
              <w:szCs w:val="24"/>
            </w:rPr>
            <w:fldChar w:fldCharType="separate"/>
          </w:r>
          <w:r>
            <w:rPr>
              <w:rFonts w:ascii="Arial" w:hAnsi="Arial" w:cs="Arial"/>
              <w:noProof/>
              <w:sz w:val="24"/>
              <w:szCs w:val="24"/>
              <w:lang w:val="en-US"/>
            </w:rPr>
            <w:t>3</w:t>
          </w:r>
          <w:r w:rsidRPr="003E4804">
            <w:rPr>
              <w:rFonts w:ascii="Arial" w:hAnsi="Arial" w:cs="Arial"/>
              <w:sz w:val="24"/>
              <w:szCs w:val="24"/>
            </w:rPr>
            <w:fldChar w:fldCharType="end"/>
          </w:r>
        </w:p>
      </w:tc>
    </w:tr>
  </w:tbl>
  <w:tbl>
    <w:tblPr>
      <w:tblpPr w:leftFromText="181" w:rightFromText="181" w:vertAnchor="page" w:horzAnchor="page" w:tblpX="421" w:tblpY="11712"/>
      <w:tblOverlap w:val="never"/>
      <w:tblW w:w="68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284"/>
      <w:gridCol w:w="396"/>
    </w:tblGrid>
    <w:tr w:rsidR="00833287" w14:paraId="4F9F13AE" w14:textId="77777777" w:rsidTr="00A90487">
      <w:trPr>
        <w:cantSplit/>
        <w:trHeight w:hRule="exact" w:val="1418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7232226C" w14:textId="77777777" w:rsidR="00833287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Взам. инв. №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085F6B2B" w14:textId="77777777" w:rsidR="00833287" w:rsidRPr="00CA3A49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5A180243" w14:textId="77777777" w:rsidTr="00A90487">
      <w:trPr>
        <w:cantSplit/>
        <w:trHeight w:hRule="exact" w:val="1985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24C2E9DB" w14:textId="77777777" w:rsidR="00833287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Подпись и дата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649242C2" w14:textId="77777777" w:rsidR="00833287" w:rsidRPr="00CA3A49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3387DED1" w14:textId="77777777" w:rsidTr="00A90487">
      <w:trPr>
        <w:cantSplit/>
        <w:trHeight w:hRule="exact" w:val="1418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661BB2DB" w14:textId="77777777" w:rsidR="00833287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Инв. № подл.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4FA978B0" w14:textId="77777777" w:rsidR="00833287" w:rsidRPr="00CA3A49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</w:tbl>
  <w:p w14:paraId="7E7BBA75" w14:textId="77777777" w:rsidR="00833287" w:rsidRDefault="00833287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B645E90" wp14:editId="548CA2D6">
              <wp:simplePos x="0" y="0"/>
              <wp:positionH relativeFrom="page">
                <wp:posOffset>720090</wp:posOffset>
              </wp:positionH>
              <wp:positionV relativeFrom="page">
                <wp:posOffset>180340</wp:posOffset>
              </wp:positionV>
              <wp:extent cx="6659880" cy="10332085"/>
              <wp:effectExtent l="0" t="0" r="26670" b="12065"/>
              <wp:wrapNone/>
              <wp:docPr id="1" name="Прямоугольник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59880" cy="1033208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C7F09C8" id="Прямоугольник 1" o:spid="_x0000_s1026" style="position:absolute;margin-left:56.7pt;margin-top:14.2pt;width:524.4pt;height:813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" filled="f" strokecolor="black [3200]" strokeweight="2pt">
              <v:path arrowok="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page" w:horzAnchor="page" w:tblpX="449" w:tblpY="11712"/>
      <w:tblOverlap w:val="never"/>
      <w:tblW w:w="0" w:type="auto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284"/>
      <w:gridCol w:w="396"/>
    </w:tblGrid>
    <w:tr w:rsidR="00833287" w14:paraId="103411CC" w14:textId="77777777" w:rsidTr="00A90487">
      <w:trPr>
        <w:cantSplit/>
        <w:trHeight w:hRule="exact" w:val="1418"/>
      </w:trPr>
      <w:tc>
        <w:tcPr>
          <w:tcW w:w="284" w:type="dxa"/>
          <w:tcBorders>
            <w:top w:val="nil"/>
          </w:tcBorders>
          <w:shd w:val="clear" w:color="auto" w:fill="auto"/>
          <w:textDirection w:val="btLr"/>
          <w:vAlign w:val="center"/>
          <w:hideMark/>
        </w:tcPr>
        <w:p w14:paraId="6C9B4FD7" w14:textId="77777777" w:rsidR="00833287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Взам. инв. №</w:t>
          </w:r>
        </w:p>
      </w:tc>
      <w:tc>
        <w:tcPr>
          <w:tcW w:w="396" w:type="dxa"/>
          <w:tcBorders>
            <w:top w:val="nil"/>
            <w:right w:val="nil"/>
          </w:tcBorders>
          <w:shd w:val="clear" w:color="auto" w:fill="auto"/>
          <w:textDirection w:val="btLr"/>
          <w:vAlign w:val="center"/>
        </w:tcPr>
        <w:p w14:paraId="1D52E551" w14:textId="77777777" w:rsidR="00833287" w:rsidRPr="00CA3A49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581C35E0" w14:textId="77777777" w:rsidTr="00A90487">
      <w:trPr>
        <w:cantSplit/>
        <w:trHeight w:hRule="exact" w:val="1985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389B6985" w14:textId="77777777" w:rsidR="00833287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Подпись и дата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3D2BE5D0" w14:textId="77777777" w:rsidR="00833287" w:rsidRPr="00CA3A49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2D099232" w14:textId="77777777" w:rsidTr="00A90487">
      <w:trPr>
        <w:cantSplit/>
        <w:trHeight w:hRule="exact" w:val="1418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4D4BBFFF" w14:textId="77777777" w:rsidR="00833287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Инв. № подл.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6E116982" w14:textId="77777777" w:rsidR="00833287" w:rsidRPr="00CA3A49" w:rsidRDefault="00833287" w:rsidP="00A90487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</w:tbl>
  <w:tbl>
    <w:tblPr>
      <w:tblStyle w:val="a9"/>
      <w:tblpPr w:leftFromText="181" w:rightFromText="181" w:vertAnchor="page" w:horzAnchor="page" w:tblpX="11046" w:tblpY="267"/>
      <w:tblOverlap w:val="never"/>
      <w:tblW w:w="567" w:type="dxa"/>
      <w:tblBorders>
        <w:top w:val="none" w:sz="0" w:space="0" w:color="auto"/>
        <w:left w:val="single" w:sz="18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"/>
    </w:tblGrid>
    <w:tr w:rsidR="00833287" w14:paraId="4DA701E3" w14:textId="77777777" w:rsidTr="00A90487">
      <w:trPr>
        <w:trHeight w:hRule="exact" w:val="397"/>
      </w:trPr>
      <w:tc>
        <w:tcPr>
          <w:tcW w:w="567" w:type="dxa"/>
          <w:vAlign w:val="center"/>
        </w:tcPr>
        <w:p w14:paraId="633A4647" w14:textId="3AECAF01" w:rsidR="00833287" w:rsidRPr="005D7E81" w:rsidRDefault="00833287" w:rsidP="00A90487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5D7E81">
            <w:rPr>
              <w:rFonts w:ascii="Arial" w:hAnsi="Arial" w:cs="Arial"/>
              <w:sz w:val="24"/>
              <w:szCs w:val="24"/>
            </w:rPr>
            <w:fldChar w:fldCharType="begin"/>
          </w:r>
          <w:r w:rsidRPr="005D7E81">
            <w:rPr>
              <w:rFonts w:ascii="Arial" w:hAnsi="Arial" w:cs="Arial"/>
              <w:sz w:val="24"/>
              <w:szCs w:val="24"/>
              <w:lang w:val="en-US"/>
            </w:rPr>
            <w:instrText>PAGE</w:instrText>
          </w:r>
          <w:r w:rsidRPr="005D7E81">
            <w:rPr>
              <w:rFonts w:ascii="Arial" w:hAnsi="Arial" w:cs="Arial"/>
              <w:sz w:val="24"/>
              <w:szCs w:val="24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4"/>
              <w:lang w:val="en-US"/>
            </w:rPr>
            <w:t>4</w:t>
          </w:r>
          <w:r w:rsidRPr="005D7E81">
            <w:rPr>
              <w:rFonts w:ascii="Arial" w:hAnsi="Arial" w:cs="Arial"/>
              <w:sz w:val="24"/>
              <w:szCs w:val="24"/>
            </w:rPr>
            <w:fldChar w:fldCharType="end"/>
          </w:r>
        </w:p>
      </w:tc>
    </w:tr>
  </w:tbl>
  <w:p w14:paraId="1B00311E" w14:textId="77777777" w:rsidR="00833287" w:rsidRDefault="00833287" w:rsidP="00042B11">
    <w:pPr>
      <w:pStyle w:val="a5"/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324FD491" wp14:editId="3B9A9CF0">
              <wp:simplePos x="0" y="0"/>
              <wp:positionH relativeFrom="page">
                <wp:posOffset>720090</wp:posOffset>
              </wp:positionH>
              <wp:positionV relativeFrom="page">
                <wp:posOffset>180340</wp:posOffset>
              </wp:positionV>
              <wp:extent cx="6659880" cy="10332085"/>
              <wp:effectExtent l="19050" t="19050" r="26670" b="12065"/>
              <wp:wrapNone/>
              <wp:docPr id="10" name="Прямоугольник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59880" cy="10332085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miter lim="800000"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90DE973" id="Прямоугольник 10" o:spid="_x0000_s1026" style="position:absolute;margin-left:56.7pt;margin-top:14.2pt;width:524.4pt;height:813.5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" filled="f" strokecolor="black [3213]" strokeweight="2.25pt">
              <v:path arrowok="t"/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pPr w:leftFromText="181" w:rightFromText="181" w:vertAnchor="page" w:horzAnchor="page" w:tblpX="11171" w:tblpY="273"/>
      <w:tblOverlap w:val="never"/>
      <w:tblW w:w="567" w:type="dxa"/>
      <w:tblBorders>
        <w:top w:val="none" w:sz="0" w:space="0" w:color="auto"/>
        <w:left w:val="single" w:sz="18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"/>
    </w:tblGrid>
    <w:tr w:rsidR="00833287" w14:paraId="4AAED74A" w14:textId="77777777" w:rsidTr="0077696C">
      <w:trPr>
        <w:trHeight w:hRule="exact" w:val="397"/>
      </w:trPr>
      <w:tc>
        <w:tcPr>
          <w:tcW w:w="567" w:type="dxa"/>
          <w:vAlign w:val="center"/>
        </w:tcPr>
        <w:p w14:paraId="74786B07" w14:textId="77777777" w:rsidR="00833287" w:rsidRPr="003E4804" w:rsidRDefault="00833287" w:rsidP="00D4226A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E4804">
            <w:rPr>
              <w:rFonts w:ascii="Arial" w:hAnsi="Arial" w:cs="Arial"/>
              <w:sz w:val="24"/>
              <w:szCs w:val="24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>PAGE</w:instrText>
          </w:r>
          <w:r w:rsidRPr="003E4804">
            <w:rPr>
              <w:rFonts w:ascii="Arial" w:hAnsi="Arial" w:cs="Arial"/>
              <w:sz w:val="24"/>
              <w:szCs w:val="24"/>
            </w:rPr>
            <w:fldChar w:fldCharType="separate"/>
          </w:r>
          <w:r>
            <w:rPr>
              <w:rFonts w:ascii="Arial" w:hAnsi="Arial" w:cs="Arial"/>
              <w:noProof/>
              <w:sz w:val="24"/>
              <w:szCs w:val="24"/>
              <w:lang w:val="en-US"/>
            </w:rPr>
            <w:t>4</w:t>
          </w:r>
          <w:r w:rsidRPr="003E4804">
            <w:rPr>
              <w:rFonts w:ascii="Arial" w:hAnsi="Arial" w:cs="Arial"/>
              <w:sz w:val="24"/>
              <w:szCs w:val="24"/>
            </w:rPr>
            <w:fldChar w:fldCharType="end"/>
          </w:r>
        </w:p>
      </w:tc>
    </w:tr>
  </w:tbl>
  <w:tbl>
    <w:tblPr>
      <w:tblpPr w:leftFromText="181" w:rightFromText="181" w:vertAnchor="page" w:horzAnchor="page" w:tblpX="568" w:tblpY="11710"/>
      <w:tblOverlap w:val="never"/>
      <w:tblW w:w="68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284"/>
      <w:gridCol w:w="396"/>
    </w:tblGrid>
    <w:tr w:rsidR="00833287" w14:paraId="0E5D5AC3" w14:textId="77777777" w:rsidTr="0077696C">
      <w:trPr>
        <w:cantSplit/>
        <w:trHeight w:hRule="exact" w:val="1418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30861384" w14:textId="77777777" w:rsidR="00833287" w:rsidRDefault="00833287" w:rsidP="0077696C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Взам. инв. №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22A77C6E" w14:textId="77777777" w:rsidR="00833287" w:rsidRPr="00CA3A49" w:rsidRDefault="00833287" w:rsidP="0077696C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1459D98C" w14:textId="77777777" w:rsidTr="0077696C">
      <w:trPr>
        <w:cantSplit/>
        <w:trHeight w:hRule="exact" w:val="1985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2E6F934D" w14:textId="77777777" w:rsidR="00833287" w:rsidRDefault="00833287" w:rsidP="0077696C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Подпись и дата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0972CE1D" w14:textId="77777777" w:rsidR="00833287" w:rsidRPr="00CA3A49" w:rsidRDefault="00833287" w:rsidP="0077696C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6C4A96BE" w14:textId="77777777" w:rsidTr="0077696C">
      <w:trPr>
        <w:cantSplit/>
        <w:trHeight w:hRule="exact" w:val="1418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55FB8D60" w14:textId="77777777" w:rsidR="00833287" w:rsidRDefault="00833287" w:rsidP="0077696C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Инв. № подл.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2E6B7A96" w14:textId="77777777" w:rsidR="00833287" w:rsidRPr="00CA3A49" w:rsidRDefault="00833287" w:rsidP="0077696C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</w:tbl>
  <w:p w14:paraId="0485F774" w14:textId="77777777" w:rsidR="00833287" w:rsidRDefault="00833287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1D91AA2" wp14:editId="00DF65AA">
              <wp:simplePos x="0" y="0"/>
              <wp:positionH relativeFrom="page">
                <wp:posOffset>720090</wp:posOffset>
              </wp:positionH>
              <wp:positionV relativeFrom="page">
                <wp:posOffset>180340</wp:posOffset>
              </wp:positionV>
              <wp:extent cx="6659880" cy="10332085"/>
              <wp:effectExtent l="0" t="0" r="26670" b="12065"/>
              <wp:wrapNone/>
              <wp:docPr id="29" name="Прямоугольник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59880" cy="1033208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ABB95B" id="Прямоугольник 29" o:spid="_x0000_s1026" style="position:absolute;margin-left:56.7pt;margin-top:14.2pt;width:524.4pt;height:813.5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" filled="f" strokecolor="black [3200]" strokeweight="2pt">
              <v:path arrowok="t"/>
              <w10:wrap anchorx="page" anchory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pPr w:leftFromText="181" w:rightFromText="181" w:vertAnchor="page" w:horzAnchor="page" w:tblpX="11046" w:tblpY="267"/>
      <w:tblOverlap w:val="never"/>
      <w:tblW w:w="567" w:type="dxa"/>
      <w:tblBorders>
        <w:top w:val="none" w:sz="0" w:space="0" w:color="auto"/>
        <w:left w:val="single" w:sz="18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"/>
    </w:tblGrid>
    <w:tr w:rsidR="00833287" w14:paraId="6ABF4D72" w14:textId="77777777" w:rsidTr="00A25C10">
      <w:trPr>
        <w:trHeight w:hRule="exact" w:val="397"/>
      </w:trPr>
      <w:tc>
        <w:tcPr>
          <w:tcW w:w="567" w:type="dxa"/>
          <w:vAlign w:val="center"/>
        </w:tcPr>
        <w:p w14:paraId="7A069CEE" w14:textId="04E09ACA" w:rsidR="00833287" w:rsidRPr="003E4804" w:rsidRDefault="00833287" w:rsidP="00A25C10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E4804">
            <w:rPr>
              <w:rFonts w:ascii="Arial" w:hAnsi="Arial" w:cs="Arial"/>
              <w:sz w:val="24"/>
              <w:szCs w:val="24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>PAGE</w:instrText>
          </w:r>
          <w:r w:rsidRPr="003E4804">
            <w:rPr>
              <w:rFonts w:ascii="Arial" w:hAnsi="Arial" w:cs="Arial"/>
              <w:sz w:val="24"/>
              <w:szCs w:val="24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4"/>
              <w:lang w:val="en-US"/>
            </w:rPr>
            <w:t>5</w:t>
          </w:r>
          <w:r w:rsidRPr="003E4804">
            <w:rPr>
              <w:rFonts w:ascii="Arial" w:hAnsi="Arial" w:cs="Arial"/>
              <w:sz w:val="24"/>
              <w:szCs w:val="24"/>
            </w:rPr>
            <w:fldChar w:fldCharType="end"/>
          </w:r>
        </w:p>
      </w:tc>
    </w:tr>
  </w:tbl>
  <w:p w14:paraId="480AF956" w14:textId="77777777" w:rsidR="00833287" w:rsidRDefault="00833287" w:rsidP="00042B11">
    <w:pPr>
      <w:pStyle w:val="a5"/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154BCFB4" wp14:editId="186BE58F">
              <wp:simplePos x="0" y="0"/>
              <wp:positionH relativeFrom="page">
                <wp:posOffset>720090</wp:posOffset>
              </wp:positionH>
              <wp:positionV relativeFrom="page">
                <wp:posOffset>180340</wp:posOffset>
              </wp:positionV>
              <wp:extent cx="6659880" cy="10332085"/>
              <wp:effectExtent l="19050" t="19050" r="26670" b="12065"/>
              <wp:wrapNone/>
              <wp:docPr id="14" name="Прямоугольник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59880" cy="10332085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miter lim="800000"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C9B1793" id="Прямоугольник 14" o:spid="_x0000_s1026" style="position:absolute;margin-left:56.7pt;margin-top:14.2pt;width:524.4pt;height:813.5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" filled="f" strokecolor="black [3213]" strokeweight="2.25pt">
              <v:path arrowok="t"/>
              <w10:wrap anchorx="page" anchory="pag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pPr w:leftFromText="181" w:rightFromText="181" w:vertAnchor="page" w:horzAnchor="page" w:tblpX="11040" w:tblpY="267"/>
      <w:tblOverlap w:val="never"/>
      <w:tblW w:w="567" w:type="dxa"/>
      <w:tblBorders>
        <w:top w:val="none" w:sz="0" w:space="0" w:color="auto"/>
        <w:left w:val="single" w:sz="18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"/>
    </w:tblGrid>
    <w:tr w:rsidR="00833287" w14:paraId="6A464BD9" w14:textId="77777777" w:rsidTr="00253D55">
      <w:trPr>
        <w:trHeight w:hRule="exact" w:val="397"/>
      </w:trPr>
      <w:tc>
        <w:tcPr>
          <w:tcW w:w="567" w:type="dxa"/>
          <w:vAlign w:val="center"/>
        </w:tcPr>
        <w:p w14:paraId="7C8DE2E4" w14:textId="0DE93E19" w:rsidR="00833287" w:rsidRPr="003E4804" w:rsidRDefault="00833287" w:rsidP="00253D55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E4804">
            <w:rPr>
              <w:rFonts w:ascii="Arial" w:hAnsi="Arial" w:cs="Arial"/>
              <w:sz w:val="24"/>
              <w:szCs w:val="24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>PAGE</w:instrText>
          </w:r>
          <w:r w:rsidRPr="003E4804">
            <w:rPr>
              <w:rFonts w:ascii="Arial" w:hAnsi="Arial" w:cs="Arial"/>
              <w:sz w:val="24"/>
              <w:szCs w:val="24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4"/>
              <w:lang w:val="en-US"/>
            </w:rPr>
            <w:t>29</w:t>
          </w:r>
          <w:r w:rsidRPr="003E4804">
            <w:rPr>
              <w:rFonts w:ascii="Arial" w:hAnsi="Arial" w:cs="Arial"/>
              <w:sz w:val="24"/>
              <w:szCs w:val="24"/>
            </w:rPr>
            <w:fldChar w:fldCharType="end"/>
          </w:r>
        </w:p>
      </w:tc>
    </w:tr>
  </w:tbl>
  <w:tbl>
    <w:tblPr>
      <w:tblpPr w:leftFromText="181" w:rightFromText="181" w:vertAnchor="page" w:horzAnchor="page" w:tblpX="421" w:tblpY="11710"/>
      <w:tblOverlap w:val="never"/>
      <w:tblW w:w="68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284"/>
      <w:gridCol w:w="396"/>
    </w:tblGrid>
    <w:tr w:rsidR="00833287" w14:paraId="1DC02AFE" w14:textId="77777777" w:rsidTr="00253D55">
      <w:trPr>
        <w:cantSplit/>
        <w:trHeight w:hRule="exact" w:val="1418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25D8A9F6" w14:textId="77777777" w:rsidR="00833287" w:rsidRDefault="00833287" w:rsidP="00253D55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Взам. инв. №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03FD0BF3" w14:textId="77777777" w:rsidR="00833287" w:rsidRPr="00CA3A49" w:rsidRDefault="00833287" w:rsidP="00253D55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331B19F9" w14:textId="77777777" w:rsidTr="00253D55">
      <w:trPr>
        <w:cantSplit/>
        <w:trHeight w:hRule="exact" w:val="1985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703E1136" w14:textId="77777777" w:rsidR="00833287" w:rsidRDefault="00833287" w:rsidP="00253D55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Подпись и дата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182734A3" w14:textId="77777777" w:rsidR="00833287" w:rsidRPr="00CA3A49" w:rsidRDefault="00833287" w:rsidP="00253D55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43EA94A5" w14:textId="77777777" w:rsidTr="00253D55">
      <w:trPr>
        <w:cantSplit/>
        <w:trHeight w:hRule="exact" w:val="1418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31C0273F" w14:textId="77777777" w:rsidR="00833287" w:rsidRDefault="00833287" w:rsidP="00253D55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Инв. № подл.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33AE61CC" w14:textId="77777777" w:rsidR="00833287" w:rsidRPr="00CA3A49" w:rsidRDefault="00833287" w:rsidP="00253D55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</w:tbl>
  <w:p w14:paraId="19554700" w14:textId="77777777" w:rsidR="00833287" w:rsidRDefault="00833287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E525600" wp14:editId="37BA3318">
              <wp:simplePos x="0" y="0"/>
              <wp:positionH relativeFrom="page">
                <wp:posOffset>720090</wp:posOffset>
              </wp:positionH>
              <wp:positionV relativeFrom="page">
                <wp:posOffset>180340</wp:posOffset>
              </wp:positionV>
              <wp:extent cx="6659880" cy="10332085"/>
              <wp:effectExtent l="0" t="0" r="26670" b="12065"/>
              <wp:wrapNone/>
              <wp:docPr id="4" name="Прямоугольник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59880" cy="1033208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4B4783" id="Прямоугольник 4" o:spid="_x0000_s1026" style="position:absolute;margin-left:56.7pt;margin-top:14.2pt;width:524.4pt;height:813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" filled="f" strokecolor="black [3200]" strokeweight="2pt">
              <v:path arrowok="t"/>
              <w10:wrap anchorx="page" anchory="page"/>
            </v:rect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page" w:horzAnchor="page" w:tblpX="449" w:tblpY="11710"/>
      <w:tblOverlap w:val="never"/>
      <w:tblW w:w="680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284"/>
      <w:gridCol w:w="396"/>
    </w:tblGrid>
    <w:tr w:rsidR="00833287" w14:paraId="41860D67" w14:textId="77777777" w:rsidTr="00800E54">
      <w:trPr>
        <w:cantSplit/>
        <w:trHeight w:hRule="exact" w:val="1418"/>
      </w:trPr>
      <w:tc>
        <w:tcPr>
          <w:tcW w:w="284" w:type="dxa"/>
          <w:tcBorders>
            <w:top w:val="single" w:sz="12" w:space="0" w:color="auto"/>
          </w:tcBorders>
          <w:shd w:val="clear" w:color="auto" w:fill="auto"/>
          <w:textDirection w:val="btLr"/>
          <w:vAlign w:val="center"/>
          <w:hideMark/>
        </w:tcPr>
        <w:p w14:paraId="10A580FD" w14:textId="77777777" w:rsidR="00833287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Взам. инв. №</w:t>
          </w:r>
        </w:p>
      </w:tc>
      <w:tc>
        <w:tcPr>
          <w:tcW w:w="396" w:type="dxa"/>
          <w:tcBorders>
            <w:top w:val="single" w:sz="12" w:space="0" w:color="auto"/>
            <w:right w:val="nil"/>
          </w:tcBorders>
          <w:shd w:val="clear" w:color="auto" w:fill="auto"/>
          <w:textDirection w:val="btLr"/>
          <w:vAlign w:val="center"/>
        </w:tcPr>
        <w:p w14:paraId="38521F43" w14:textId="77777777" w:rsidR="00833287" w:rsidRPr="00CA3A49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70C629BF" w14:textId="77777777" w:rsidTr="00A25C10">
      <w:trPr>
        <w:cantSplit/>
        <w:trHeight w:hRule="exact" w:val="1985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4EBD0DDF" w14:textId="77777777" w:rsidR="00833287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Подпись и дата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45C9FB9A" w14:textId="77777777" w:rsidR="00833287" w:rsidRPr="00CA3A49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  <w:tr w:rsidR="00833287" w14:paraId="30C8E68D" w14:textId="77777777" w:rsidTr="00A25C10">
      <w:trPr>
        <w:cantSplit/>
        <w:trHeight w:hRule="exact" w:val="1418"/>
      </w:trPr>
      <w:tc>
        <w:tcPr>
          <w:tcW w:w="284" w:type="dxa"/>
          <w:shd w:val="clear" w:color="auto" w:fill="auto"/>
          <w:textDirection w:val="btLr"/>
          <w:vAlign w:val="center"/>
          <w:hideMark/>
        </w:tcPr>
        <w:p w14:paraId="7D3C6651" w14:textId="77777777" w:rsidR="00833287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  <w:r>
            <w:rPr>
              <w:rFonts w:ascii="Arial" w:hAnsi="Arial" w:cs="Calibri"/>
              <w:sz w:val="16"/>
              <w:szCs w:val="16"/>
            </w:rPr>
            <w:t>Инв. № подл.</w:t>
          </w:r>
        </w:p>
      </w:tc>
      <w:tc>
        <w:tcPr>
          <w:tcW w:w="396" w:type="dxa"/>
          <w:tcBorders>
            <w:right w:val="nil"/>
          </w:tcBorders>
          <w:shd w:val="clear" w:color="auto" w:fill="auto"/>
          <w:textDirection w:val="btLr"/>
          <w:vAlign w:val="center"/>
        </w:tcPr>
        <w:p w14:paraId="112E1ADA" w14:textId="77777777" w:rsidR="00833287" w:rsidRPr="00CA3A49" w:rsidRDefault="00833287" w:rsidP="00A25C10">
          <w:pPr>
            <w:pStyle w:val="a7"/>
            <w:ind w:left="113" w:right="113"/>
            <w:jc w:val="center"/>
            <w:rPr>
              <w:rFonts w:ascii="Arial" w:hAnsi="Arial" w:cs="Calibri"/>
              <w:sz w:val="16"/>
              <w:szCs w:val="16"/>
            </w:rPr>
          </w:pPr>
        </w:p>
      </w:tc>
    </w:tr>
  </w:tbl>
  <w:tbl>
    <w:tblPr>
      <w:tblStyle w:val="a9"/>
      <w:tblpPr w:leftFromText="181" w:rightFromText="181" w:vertAnchor="page" w:horzAnchor="page" w:tblpX="11040" w:tblpY="267"/>
      <w:tblOverlap w:val="never"/>
      <w:tblW w:w="567" w:type="dxa"/>
      <w:tblBorders>
        <w:top w:val="none" w:sz="0" w:space="0" w:color="auto"/>
        <w:left w:val="single" w:sz="18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7"/>
    </w:tblGrid>
    <w:tr w:rsidR="00833287" w14:paraId="3A3427FF" w14:textId="77777777" w:rsidTr="00A25C10">
      <w:trPr>
        <w:trHeight w:hRule="exact" w:val="397"/>
      </w:trPr>
      <w:tc>
        <w:tcPr>
          <w:tcW w:w="567" w:type="dxa"/>
          <w:vAlign w:val="center"/>
        </w:tcPr>
        <w:p w14:paraId="26418265" w14:textId="22C1C190" w:rsidR="00833287" w:rsidRPr="003E4804" w:rsidRDefault="00833287" w:rsidP="00A25C10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E4804">
            <w:rPr>
              <w:rFonts w:ascii="Arial" w:hAnsi="Arial" w:cs="Arial"/>
              <w:sz w:val="24"/>
              <w:szCs w:val="24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>PAGE</w:instrText>
          </w:r>
          <w:r w:rsidRPr="003E4804">
            <w:rPr>
              <w:rFonts w:ascii="Arial" w:hAnsi="Arial" w:cs="Arial"/>
              <w:sz w:val="24"/>
              <w:szCs w:val="24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4"/>
              <w:lang w:val="en-US"/>
            </w:rPr>
            <w:t>6</w:t>
          </w:r>
          <w:r w:rsidRPr="003E4804">
            <w:rPr>
              <w:rFonts w:ascii="Arial" w:hAnsi="Arial" w:cs="Arial"/>
              <w:sz w:val="24"/>
              <w:szCs w:val="24"/>
            </w:rPr>
            <w:fldChar w:fldCharType="end"/>
          </w:r>
        </w:p>
      </w:tc>
    </w:tr>
  </w:tbl>
  <w:p w14:paraId="7DEF2A2A" w14:textId="50C63FE2" w:rsidR="00833287" w:rsidRPr="00487684" w:rsidRDefault="00487684" w:rsidP="00042B11">
    <w:pPr>
      <w:pStyle w:val="a5"/>
      <w:jc w:val="center"/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D46FDC0" wp14:editId="7439D8ED">
              <wp:simplePos x="0" y="0"/>
              <wp:positionH relativeFrom="margin">
                <wp:posOffset>-356804</wp:posOffset>
              </wp:positionH>
              <wp:positionV relativeFrom="margin">
                <wp:posOffset>-197863</wp:posOffset>
              </wp:positionV>
              <wp:extent cx="6673756" cy="10338056"/>
              <wp:effectExtent l="19050" t="19050" r="13335" b="25400"/>
              <wp:wrapNone/>
              <wp:docPr id="5" name="Прямоугольник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73756" cy="10338056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miter lim="800000"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C3C63F" id="Прямоугольник 5" o:spid="_x0000_s1026" style="position:absolute;margin-left:-28.1pt;margin-top:-15.6pt;width:525.5pt;height:814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" filled="f" strokecolor="black [3213]" strokeweight="2.25pt">
              <v:path arrowok="t"/>
              <w10:wrap anchorx="margin" anchory="margin"/>
            </v:rect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pPr w:leftFromText="181" w:rightFromText="181" w:vertAnchor="page" w:horzAnchor="page" w:tblpX="15956" w:tblpY="267"/>
      <w:tblOverlap w:val="never"/>
      <w:tblW w:w="529" w:type="dxa"/>
      <w:tblBorders>
        <w:top w:val="none" w:sz="0" w:space="0" w:color="auto"/>
        <w:left w:val="single" w:sz="18" w:space="0" w:color="auto"/>
        <w:bottom w:val="single" w:sz="18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9"/>
    </w:tblGrid>
    <w:tr w:rsidR="00487684" w14:paraId="70757933" w14:textId="77777777" w:rsidTr="00487684">
      <w:trPr>
        <w:trHeight w:hRule="exact" w:val="414"/>
      </w:trPr>
      <w:tc>
        <w:tcPr>
          <w:tcW w:w="529" w:type="dxa"/>
          <w:vAlign w:val="center"/>
        </w:tcPr>
        <w:p w14:paraId="4D4F2619" w14:textId="346B120E" w:rsidR="00487684" w:rsidRPr="003E4804" w:rsidRDefault="00487684" w:rsidP="00487684">
          <w:pPr>
            <w:rPr>
              <w:rFonts w:ascii="Arial" w:hAnsi="Arial" w:cs="Arial"/>
              <w:sz w:val="24"/>
              <w:szCs w:val="24"/>
            </w:rPr>
          </w:pPr>
          <w:r w:rsidRPr="003E4804">
            <w:rPr>
              <w:rFonts w:ascii="Arial" w:hAnsi="Arial" w:cs="Arial"/>
              <w:sz w:val="24"/>
              <w:szCs w:val="24"/>
            </w:rPr>
            <w:fldChar w:fldCharType="begin"/>
          </w:r>
          <w:r w:rsidRPr="003E4804">
            <w:rPr>
              <w:rFonts w:ascii="Arial" w:hAnsi="Arial" w:cs="Arial"/>
              <w:sz w:val="24"/>
              <w:szCs w:val="24"/>
              <w:lang w:val="en-US"/>
            </w:rPr>
            <w:instrText>PAGE</w:instrText>
          </w:r>
          <w:r w:rsidRPr="003E4804">
            <w:rPr>
              <w:rFonts w:ascii="Arial" w:hAnsi="Arial" w:cs="Arial"/>
              <w:sz w:val="24"/>
              <w:szCs w:val="24"/>
            </w:rPr>
            <w:fldChar w:fldCharType="separate"/>
          </w:r>
          <w:r w:rsidR="004A18F3">
            <w:rPr>
              <w:rFonts w:ascii="Arial" w:hAnsi="Arial" w:cs="Arial"/>
              <w:noProof/>
              <w:sz w:val="24"/>
              <w:szCs w:val="24"/>
              <w:lang w:val="en-US"/>
            </w:rPr>
            <w:t>30</w:t>
          </w:r>
          <w:r w:rsidRPr="003E4804">
            <w:rPr>
              <w:rFonts w:ascii="Arial" w:hAnsi="Arial" w:cs="Arial"/>
              <w:sz w:val="24"/>
              <w:szCs w:val="24"/>
            </w:rPr>
            <w:fldChar w:fldCharType="end"/>
          </w:r>
        </w:p>
      </w:tc>
    </w:tr>
  </w:tbl>
  <w:p w14:paraId="65B79DD9" w14:textId="03FA0705" w:rsidR="00487684" w:rsidRPr="00487684" w:rsidRDefault="00487684" w:rsidP="00042B11">
    <w:pPr>
      <w:pStyle w:val="a5"/>
      <w:jc w:val="center"/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02F85A4" wp14:editId="1EFA20AE">
              <wp:simplePos x="0" y="0"/>
              <wp:positionH relativeFrom="margin">
                <wp:posOffset>271272</wp:posOffset>
              </wp:positionH>
              <wp:positionV relativeFrom="margin">
                <wp:posOffset>-567690</wp:posOffset>
              </wp:positionV>
              <wp:extent cx="9753406" cy="7186295"/>
              <wp:effectExtent l="19050" t="19050" r="19685" b="14605"/>
              <wp:wrapNone/>
              <wp:docPr id="12" name="Прямоугольник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753406" cy="7186295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miter lim="800000"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1C0E43" id="Прямоугольник 12" o:spid="_x0000_s1026" style="position:absolute;margin-left:21.35pt;margin-top:-44.7pt;width:768pt;height:565.8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" filled="f" strokecolor="black [3213]" strokeweight="2.25pt">
              <v:path arrowok="t"/>
              <w10:wrap anchorx="margin" anchory="margin"/>
            </v:rect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F7A42" w14:textId="3527A572" w:rsidR="00487684" w:rsidRPr="00487684" w:rsidRDefault="00487684" w:rsidP="00042B11">
    <w:pPr>
      <w:pStyle w:val="a5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1327B"/>
    <w:multiLevelType w:val="hybridMultilevel"/>
    <w:tmpl w:val="9016404C"/>
    <w:lvl w:ilvl="0" w:tplc="4BF45086">
      <w:start w:val="8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4F550A1"/>
    <w:multiLevelType w:val="multilevel"/>
    <w:tmpl w:val="2E5CD62E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0" w:hanging="1800"/>
      </w:pPr>
      <w:rPr>
        <w:rFonts w:hint="default"/>
      </w:rPr>
    </w:lvl>
  </w:abstractNum>
  <w:abstractNum w:abstractNumId="2" w15:restartNumberingAfterBreak="0">
    <w:nsid w:val="120F0090"/>
    <w:multiLevelType w:val="hybridMultilevel"/>
    <w:tmpl w:val="386AB02E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 w15:restartNumberingAfterBreak="0">
    <w:nsid w:val="1312543F"/>
    <w:multiLevelType w:val="multilevel"/>
    <w:tmpl w:val="2E5CD62E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0" w:hanging="1800"/>
      </w:pPr>
      <w:rPr>
        <w:rFonts w:hint="default"/>
      </w:rPr>
    </w:lvl>
  </w:abstractNum>
  <w:abstractNum w:abstractNumId="4" w15:restartNumberingAfterBreak="0">
    <w:nsid w:val="25DC1F73"/>
    <w:multiLevelType w:val="multilevel"/>
    <w:tmpl w:val="2E5CD62E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0" w:hanging="1800"/>
      </w:pPr>
      <w:rPr>
        <w:rFonts w:hint="default"/>
      </w:rPr>
    </w:lvl>
  </w:abstractNum>
  <w:abstractNum w:abstractNumId="5" w15:restartNumberingAfterBreak="0">
    <w:nsid w:val="295E2F85"/>
    <w:multiLevelType w:val="hybridMultilevel"/>
    <w:tmpl w:val="6CD0C71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528C8"/>
    <w:multiLevelType w:val="hybridMultilevel"/>
    <w:tmpl w:val="6CD0C71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5995C29"/>
    <w:multiLevelType w:val="multilevel"/>
    <w:tmpl w:val="BF7A5EFC"/>
    <w:lvl w:ilvl="0">
      <w:start w:val="1"/>
      <w:numFmt w:val="bullet"/>
      <w:lvlText w:val="-"/>
      <w:lvlJc w:val="left"/>
      <w:pPr>
        <w:ind w:left="1893" w:hanging="360"/>
      </w:p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15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87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1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03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473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C3F05D8"/>
    <w:multiLevelType w:val="hybridMultilevel"/>
    <w:tmpl w:val="D3168E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5535C"/>
    <w:multiLevelType w:val="multilevel"/>
    <w:tmpl w:val="8EA27F6C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0AE1801"/>
    <w:multiLevelType w:val="multilevel"/>
    <w:tmpl w:val="2E5CD62E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0" w:hanging="1800"/>
      </w:pPr>
      <w:rPr>
        <w:rFonts w:hint="default"/>
      </w:rPr>
    </w:lvl>
  </w:abstractNum>
  <w:abstractNum w:abstractNumId="11" w15:restartNumberingAfterBreak="0">
    <w:nsid w:val="41D1209E"/>
    <w:multiLevelType w:val="multilevel"/>
    <w:tmpl w:val="2E5CD62E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0" w:hanging="1800"/>
      </w:pPr>
      <w:rPr>
        <w:rFonts w:hint="default"/>
      </w:rPr>
    </w:lvl>
  </w:abstractNum>
  <w:abstractNum w:abstractNumId="12" w15:restartNumberingAfterBreak="0">
    <w:nsid w:val="43C062DD"/>
    <w:multiLevelType w:val="multilevel"/>
    <w:tmpl w:val="2E5CD62E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3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80" w:hanging="1800"/>
      </w:pPr>
      <w:rPr>
        <w:rFonts w:hint="default"/>
      </w:rPr>
    </w:lvl>
  </w:abstractNum>
  <w:abstractNum w:abstractNumId="13" w15:restartNumberingAfterBreak="0">
    <w:nsid w:val="50470979"/>
    <w:multiLevelType w:val="hybridMultilevel"/>
    <w:tmpl w:val="39F4B0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0E87C01"/>
    <w:multiLevelType w:val="hybridMultilevel"/>
    <w:tmpl w:val="FD5A2FC6"/>
    <w:lvl w:ilvl="0" w:tplc="4D16DA8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62D55A82"/>
    <w:multiLevelType w:val="multilevel"/>
    <w:tmpl w:val="085AC67C"/>
    <w:lvl w:ilvl="0">
      <w:start w:val="4"/>
      <w:numFmt w:val="bullet"/>
      <w:lvlText w:val="-"/>
      <w:lvlJc w:val="left"/>
      <w:pPr>
        <w:ind w:left="1353" w:hanging="359"/>
      </w:p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3AA37EE"/>
    <w:multiLevelType w:val="hybridMultilevel"/>
    <w:tmpl w:val="C0D432D2"/>
    <w:lvl w:ilvl="0" w:tplc="8002445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5EC56B0"/>
    <w:multiLevelType w:val="hybridMultilevel"/>
    <w:tmpl w:val="4858B020"/>
    <w:lvl w:ilvl="0" w:tplc="F842BCB6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8" w:hanging="360"/>
      </w:pPr>
    </w:lvl>
    <w:lvl w:ilvl="2" w:tplc="0419001B" w:tentative="1">
      <w:start w:val="1"/>
      <w:numFmt w:val="lowerRoman"/>
      <w:lvlText w:val="%3."/>
      <w:lvlJc w:val="right"/>
      <w:pPr>
        <w:ind w:left="2628" w:hanging="180"/>
      </w:pPr>
    </w:lvl>
    <w:lvl w:ilvl="3" w:tplc="0419000F" w:tentative="1">
      <w:start w:val="1"/>
      <w:numFmt w:val="decimal"/>
      <w:lvlText w:val="%4."/>
      <w:lvlJc w:val="left"/>
      <w:pPr>
        <w:ind w:left="3348" w:hanging="360"/>
      </w:pPr>
    </w:lvl>
    <w:lvl w:ilvl="4" w:tplc="04190019" w:tentative="1">
      <w:start w:val="1"/>
      <w:numFmt w:val="lowerLetter"/>
      <w:lvlText w:val="%5."/>
      <w:lvlJc w:val="left"/>
      <w:pPr>
        <w:ind w:left="4068" w:hanging="360"/>
      </w:pPr>
    </w:lvl>
    <w:lvl w:ilvl="5" w:tplc="0419001B" w:tentative="1">
      <w:start w:val="1"/>
      <w:numFmt w:val="lowerRoman"/>
      <w:lvlText w:val="%6."/>
      <w:lvlJc w:val="right"/>
      <w:pPr>
        <w:ind w:left="4788" w:hanging="180"/>
      </w:pPr>
    </w:lvl>
    <w:lvl w:ilvl="6" w:tplc="0419000F" w:tentative="1">
      <w:start w:val="1"/>
      <w:numFmt w:val="decimal"/>
      <w:lvlText w:val="%7."/>
      <w:lvlJc w:val="left"/>
      <w:pPr>
        <w:ind w:left="5508" w:hanging="360"/>
      </w:pPr>
    </w:lvl>
    <w:lvl w:ilvl="7" w:tplc="04190019" w:tentative="1">
      <w:start w:val="1"/>
      <w:numFmt w:val="lowerLetter"/>
      <w:lvlText w:val="%8."/>
      <w:lvlJc w:val="left"/>
      <w:pPr>
        <w:ind w:left="6228" w:hanging="360"/>
      </w:pPr>
    </w:lvl>
    <w:lvl w:ilvl="8" w:tplc="041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8" w15:restartNumberingAfterBreak="0">
    <w:nsid w:val="670329E3"/>
    <w:multiLevelType w:val="multilevel"/>
    <w:tmpl w:val="56266E56"/>
    <w:lvl w:ilvl="0">
      <w:start w:val="1"/>
      <w:numFmt w:val="decimal"/>
      <w:pStyle w:val="a"/>
      <w:lvlText w:val="%1."/>
      <w:lvlJc w:val="left"/>
      <w:pPr>
        <w:ind w:left="786" w:hanging="360"/>
      </w:pPr>
      <w:rPr>
        <w:rFonts w:cs="Times New Roman"/>
      </w:rPr>
    </w:lvl>
    <w:lvl w:ilvl="1">
      <w:start w:val="1"/>
      <w:numFmt w:val="decimal"/>
      <w:pStyle w:val="a0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9" w15:restartNumberingAfterBreak="0">
    <w:nsid w:val="6E83588B"/>
    <w:multiLevelType w:val="hybridMultilevel"/>
    <w:tmpl w:val="8FBA4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F518D1"/>
    <w:multiLevelType w:val="hybridMultilevel"/>
    <w:tmpl w:val="BB089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A575AC"/>
    <w:multiLevelType w:val="hybridMultilevel"/>
    <w:tmpl w:val="CEC281CA"/>
    <w:lvl w:ilvl="0" w:tplc="984AEE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8"/>
  </w:num>
  <w:num w:numId="3">
    <w:abstractNumId w:val="21"/>
  </w:num>
  <w:num w:numId="4">
    <w:abstractNumId w:val="17"/>
  </w:num>
  <w:num w:numId="5">
    <w:abstractNumId w:val="13"/>
  </w:num>
  <w:num w:numId="6">
    <w:abstractNumId w:val="5"/>
  </w:num>
  <w:num w:numId="7">
    <w:abstractNumId w:val="6"/>
  </w:num>
  <w:num w:numId="8">
    <w:abstractNumId w:val="2"/>
  </w:num>
  <w:num w:numId="9">
    <w:abstractNumId w:val="1"/>
  </w:num>
  <w:num w:numId="10">
    <w:abstractNumId w:val="0"/>
  </w:num>
  <w:num w:numId="11">
    <w:abstractNumId w:val="19"/>
  </w:num>
  <w:num w:numId="12">
    <w:abstractNumId w:val="20"/>
  </w:num>
  <w:num w:numId="13">
    <w:abstractNumId w:val="9"/>
  </w:num>
  <w:num w:numId="14">
    <w:abstractNumId w:val="7"/>
  </w:num>
  <w:num w:numId="15">
    <w:abstractNumId w:val="12"/>
  </w:num>
  <w:num w:numId="16">
    <w:abstractNumId w:val="4"/>
  </w:num>
  <w:num w:numId="17">
    <w:abstractNumId w:val="3"/>
  </w:num>
  <w:num w:numId="18">
    <w:abstractNumId w:val="10"/>
  </w:num>
  <w:num w:numId="19">
    <w:abstractNumId w:val="11"/>
  </w:num>
  <w:num w:numId="20">
    <w:abstractNumId w:val="15"/>
  </w:num>
  <w:num w:numId="21">
    <w:abstractNumId w:val="18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7A8"/>
    <w:rsid w:val="00002595"/>
    <w:rsid w:val="00002866"/>
    <w:rsid w:val="000072E5"/>
    <w:rsid w:val="00016E21"/>
    <w:rsid w:val="000247B5"/>
    <w:rsid w:val="000259C6"/>
    <w:rsid w:val="00037BED"/>
    <w:rsid w:val="00042A9C"/>
    <w:rsid w:val="00042B11"/>
    <w:rsid w:val="00042FE4"/>
    <w:rsid w:val="000439CA"/>
    <w:rsid w:val="000479D6"/>
    <w:rsid w:val="0006537F"/>
    <w:rsid w:val="000677FA"/>
    <w:rsid w:val="00071860"/>
    <w:rsid w:val="000762D4"/>
    <w:rsid w:val="0007664D"/>
    <w:rsid w:val="00090A74"/>
    <w:rsid w:val="0009290B"/>
    <w:rsid w:val="00094034"/>
    <w:rsid w:val="000D2C0D"/>
    <w:rsid w:val="000D404B"/>
    <w:rsid w:val="000E2064"/>
    <w:rsid w:val="000E3212"/>
    <w:rsid w:val="000F6539"/>
    <w:rsid w:val="00100168"/>
    <w:rsid w:val="00101EA6"/>
    <w:rsid w:val="00113F8E"/>
    <w:rsid w:val="001148E0"/>
    <w:rsid w:val="00115F74"/>
    <w:rsid w:val="001314A1"/>
    <w:rsid w:val="001408F1"/>
    <w:rsid w:val="00143C79"/>
    <w:rsid w:val="00153952"/>
    <w:rsid w:val="00156447"/>
    <w:rsid w:val="00164A1F"/>
    <w:rsid w:val="001652A9"/>
    <w:rsid w:val="00167A8C"/>
    <w:rsid w:val="0017619D"/>
    <w:rsid w:val="00183106"/>
    <w:rsid w:val="00183F42"/>
    <w:rsid w:val="001A0066"/>
    <w:rsid w:val="001A13F2"/>
    <w:rsid w:val="001A2707"/>
    <w:rsid w:val="001A6567"/>
    <w:rsid w:val="001C08A6"/>
    <w:rsid w:val="001C30A4"/>
    <w:rsid w:val="001C7DC4"/>
    <w:rsid w:val="001D542D"/>
    <w:rsid w:val="001D7143"/>
    <w:rsid w:val="001E0296"/>
    <w:rsid w:val="001E11F2"/>
    <w:rsid w:val="001E1DDF"/>
    <w:rsid w:val="001E47F1"/>
    <w:rsid w:val="001E66E2"/>
    <w:rsid w:val="001F4C64"/>
    <w:rsid w:val="002007E4"/>
    <w:rsid w:val="0020121E"/>
    <w:rsid w:val="00204629"/>
    <w:rsid w:val="002058CE"/>
    <w:rsid w:val="00206C1D"/>
    <w:rsid w:val="002163CC"/>
    <w:rsid w:val="00216DFE"/>
    <w:rsid w:val="0021726E"/>
    <w:rsid w:val="00217784"/>
    <w:rsid w:val="002212CB"/>
    <w:rsid w:val="00223396"/>
    <w:rsid w:val="00231E99"/>
    <w:rsid w:val="0023252C"/>
    <w:rsid w:val="00241613"/>
    <w:rsid w:val="00252A47"/>
    <w:rsid w:val="00252D53"/>
    <w:rsid w:val="00253D55"/>
    <w:rsid w:val="00254DD7"/>
    <w:rsid w:val="002707B4"/>
    <w:rsid w:val="002747C8"/>
    <w:rsid w:val="00276980"/>
    <w:rsid w:val="00280226"/>
    <w:rsid w:val="00281E77"/>
    <w:rsid w:val="00281F3A"/>
    <w:rsid w:val="00281F3B"/>
    <w:rsid w:val="002A059D"/>
    <w:rsid w:val="002B430D"/>
    <w:rsid w:val="002C0471"/>
    <w:rsid w:val="002C422F"/>
    <w:rsid w:val="002D45FD"/>
    <w:rsid w:val="002D53C5"/>
    <w:rsid w:val="002E77B6"/>
    <w:rsid w:val="002F0550"/>
    <w:rsid w:val="002F5AFC"/>
    <w:rsid w:val="003001A5"/>
    <w:rsid w:val="00300332"/>
    <w:rsid w:val="003028C5"/>
    <w:rsid w:val="00305D99"/>
    <w:rsid w:val="00306238"/>
    <w:rsid w:val="00310D32"/>
    <w:rsid w:val="003149EB"/>
    <w:rsid w:val="00315365"/>
    <w:rsid w:val="00316852"/>
    <w:rsid w:val="00316EAF"/>
    <w:rsid w:val="00317843"/>
    <w:rsid w:val="003216B7"/>
    <w:rsid w:val="003234A3"/>
    <w:rsid w:val="00324768"/>
    <w:rsid w:val="00332908"/>
    <w:rsid w:val="00342E9D"/>
    <w:rsid w:val="00346FD4"/>
    <w:rsid w:val="0035229E"/>
    <w:rsid w:val="0035684D"/>
    <w:rsid w:val="003614C3"/>
    <w:rsid w:val="00363A3A"/>
    <w:rsid w:val="00364BDC"/>
    <w:rsid w:val="00367E47"/>
    <w:rsid w:val="00375736"/>
    <w:rsid w:val="0039230D"/>
    <w:rsid w:val="0039522D"/>
    <w:rsid w:val="003969B0"/>
    <w:rsid w:val="003A09D6"/>
    <w:rsid w:val="003A3553"/>
    <w:rsid w:val="003A3BE1"/>
    <w:rsid w:val="003A5C57"/>
    <w:rsid w:val="003B3F0A"/>
    <w:rsid w:val="003B4F04"/>
    <w:rsid w:val="003B64EF"/>
    <w:rsid w:val="003C0123"/>
    <w:rsid w:val="003C2F8A"/>
    <w:rsid w:val="003C598E"/>
    <w:rsid w:val="003C7CF6"/>
    <w:rsid w:val="003D16D8"/>
    <w:rsid w:val="003D22FF"/>
    <w:rsid w:val="003D7D7C"/>
    <w:rsid w:val="003E3FF2"/>
    <w:rsid w:val="003E4804"/>
    <w:rsid w:val="003E791B"/>
    <w:rsid w:val="003F666C"/>
    <w:rsid w:val="003F6EBB"/>
    <w:rsid w:val="003F7F75"/>
    <w:rsid w:val="00411EB3"/>
    <w:rsid w:val="00413366"/>
    <w:rsid w:val="00423FA3"/>
    <w:rsid w:val="00425559"/>
    <w:rsid w:val="00427F75"/>
    <w:rsid w:val="00440AD2"/>
    <w:rsid w:val="00442A5F"/>
    <w:rsid w:val="00444EF2"/>
    <w:rsid w:val="00462B16"/>
    <w:rsid w:val="004647A8"/>
    <w:rsid w:val="00475B83"/>
    <w:rsid w:val="00475E5E"/>
    <w:rsid w:val="00487684"/>
    <w:rsid w:val="00493124"/>
    <w:rsid w:val="00496CBC"/>
    <w:rsid w:val="004A0C65"/>
    <w:rsid w:val="004A18F3"/>
    <w:rsid w:val="004A2356"/>
    <w:rsid w:val="004A3369"/>
    <w:rsid w:val="004A5FB1"/>
    <w:rsid w:val="004A78E4"/>
    <w:rsid w:val="004B363A"/>
    <w:rsid w:val="004B6F50"/>
    <w:rsid w:val="004D211E"/>
    <w:rsid w:val="004D28FB"/>
    <w:rsid w:val="004E0B98"/>
    <w:rsid w:val="004E71F3"/>
    <w:rsid w:val="004F006A"/>
    <w:rsid w:val="004F1584"/>
    <w:rsid w:val="004F259F"/>
    <w:rsid w:val="004F4320"/>
    <w:rsid w:val="004F4CAE"/>
    <w:rsid w:val="004F5A5B"/>
    <w:rsid w:val="00506381"/>
    <w:rsid w:val="00513018"/>
    <w:rsid w:val="00516E49"/>
    <w:rsid w:val="005178B5"/>
    <w:rsid w:val="00521CF5"/>
    <w:rsid w:val="00522C31"/>
    <w:rsid w:val="00523BA4"/>
    <w:rsid w:val="005244BA"/>
    <w:rsid w:val="005246C2"/>
    <w:rsid w:val="005261C6"/>
    <w:rsid w:val="005320B6"/>
    <w:rsid w:val="00533AD3"/>
    <w:rsid w:val="00534743"/>
    <w:rsid w:val="0054021F"/>
    <w:rsid w:val="005652D3"/>
    <w:rsid w:val="00566969"/>
    <w:rsid w:val="00567086"/>
    <w:rsid w:val="00575816"/>
    <w:rsid w:val="0057582B"/>
    <w:rsid w:val="005761AC"/>
    <w:rsid w:val="00584762"/>
    <w:rsid w:val="00585D6E"/>
    <w:rsid w:val="005A284A"/>
    <w:rsid w:val="005A6EC4"/>
    <w:rsid w:val="005A7100"/>
    <w:rsid w:val="005B00A3"/>
    <w:rsid w:val="005B53A2"/>
    <w:rsid w:val="005B6932"/>
    <w:rsid w:val="005B79AB"/>
    <w:rsid w:val="005D0827"/>
    <w:rsid w:val="005D0D79"/>
    <w:rsid w:val="005D1D21"/>
    <w:rsid w:val="005D7573"/>
    <w:rsid w:val="005D7A87"/>
    <w:rsid w:val="005D7E81"/>
    <w:rsid w:val="005E1D4A"/>
    <w:rsid w:val="005E635D"/>
    <w:rsid w:val="005F22F7"/>
    <w:rsid w:val="005F60F2"/>
    <w:rsid w:val="00600712"/>
    <w:rsid w:val="006024E6"/>
    <w:rsid w:val="006116EC"/>
    <w:rsid w:val="00612F66"/>
    <w:rsid w:val="00621B1B"/>
    <w:rsid w:val="006452BC"/>
    <w:rsid w:val="00651180"/>
    <w:rsid w:val="00662C2B"/>
    <w:rsid w:val="006643B2"/>
    <w:rsid w:val="00664ADB"/>
    <w:rsid w:val="006654D1"/>
    <w:rsid w:val="00670CAA"/>
    <w:rsid w:val="00676114"/>
    <w:rsid w:val="00680354"/>
    <w:rsid w:val="006813BE"/>
    <w:rsid w:val="006C7BDB"/>
    <w:rsid w:val="006D3F28"/>
    <w:rsid w:val="006D72EF"/>
    <w:rsid w:val="006E0FAC"/>
    <w:rsid w:val="006E7A6A"/>
    <w:rsid w:val="006F16D4"/>
    <w:rsid w:val="006F5E9C"/>
    <w:rsid w:val="00701A5A"/>
    <w:rsid w:val="00705124"/>
    <w:rsid w:val="00705FCD"/>
    <w:rsid w:val="00726337"/>
    <w:rsid w:val="007452A3"/>
    <w:rsid w:val="00746599"/>
    <w:rsid w:val="00751C4A"/>
    <w:rsid w:val="00761395"/>
    <w:rsid w:val="00763FEB"/>
    <w:rsid w:val="0077110F"/>
    <w:rsid w:val="0077308A"/>
    <w:rsid w:val="0077696C"/>
    <w:rsid w:val="00776B78"/>
    <w:rsid w:val="007851F1"/>
    <w:rsid w:val="0078560B"/>
    <w:rsid w:val="00785A24"/>
    <w:rsid w:val="007863EA"/>
    <w:rsid w:val="007A5AA3"/>
    <w:rsid w:val="007B1A65"/>
    <w:rsid w:val="007B2133"/>
    <w:rsid w:val="007B2EE9"/>
    <w:rsid w:val="007B46CC"/>
    <w:rsid w:val="007C0CCA"/>
    <w:rsid w:val="007C7659"/>
    <w:rsid w:val="007D023F"/>
    <w:rsid w:val="007D13EF"/>
    <w:rsid w:val="007D3D2F"/>
    <w:rsid w:val="007D4F7F"/>
    <w:rsid w:val="007E1FC1"/>
    <w:rsid w:val="007F4A21"/>
    <w:rsid w:val="00800E54"/>
    <w:rsid w:val="00803946"/>
    <w:rsid w:val="008133A4"/>
    <w:rsid w:val="00814D53"/>
    <w:rsid w:val="00822037"/>
    <w:rsid w:val="00833287"/>
    <w:rsid w:val="00835451"/>
    <w:rsid w:val="00835592"/>
    <w:rsid w:val="00841822"/>
    <w:rsid w:val="008436CA"/>
    <w:rsid w:val="00852831"/>
    <w:rsid w:val="00865E34"/>
    <w:rsid w:val="00867CF3"/>
    <w:rsid w:val="00870027"/>
    <w:rsid w:val="00871A9D"/>
    <w:rsid w:val="008744E5"/>
    <w:rsid w:val="008753B4"/>
    <w:rsid w:val="008843E1"/>
    <w:rsid w:val="008854AC"/>
    <w:rsid w:val="00890CFB"/>
    <w:rsid w:val="00890F9C"/>
    <w:rsid w:val="00893461"/>
    <w:rsid w:val="008A1F2D"/>
    <w:rsid w:val="008B5445"/>
    <w:rsid w:val="008C09D7"/>
    <w:rsid w:val="008C1BA9"/>
    <w:rsid w:val="008C439F"/>
    <w:rsid w:val="008C48BF"/>
    <w:rsid w:val="008C50C9"/>
    <w:rsid w:val="008C6C8C"/>
    <w:rsid w:val="008D06A8"/>
    <w:rsid w:val="008D18CC"/>
    <w:rsid w:val="008D2AAB"/>
    <w:rsid w:val="008E4AAA"/>
    <w:rsid w:val="008E5E4D"/>
    <w:rsid w:val="008E6F2B"/>
    <w:rsid w:val="008F4E60"/>
    <w:rsid w:val="008F6386"/>
    <w:rsid w:val="00901EE3"/>
    <w:rsid w:val="009038F5"/>
    <w:rsid w:val="0093098B"/>
    <w:rsid w:val="00943FBF"/>
    <w:rsid w:val="00944339"/>
    <w:rsid w:val="00953E35"/>
    <w:rsid w:val="009563D5"/>
    <w:rsid w:val="00957A6D"/>
    <w:rsid w:val="00962CFE"/>
    <w:rsid w:val="00970B63"/>
    <w:rsid w:val="009710E7"/>
    <w:rsid w:val="009722E2"/>
    <w:rsid w:val="00973718"/>
    <w:rsid w:val="0099182E"/>
    <w:rsid w:val="00992E22"/>
    <w:rsid w:val="009A1DD6"/>
    <w:rsid w:val="009A5108"/>
    <w:rsid w:val="009A6519"/>
    <w:rsid w:val="009B0CD9"/>
    <w:rsid w:val="009C17FE"/>
    <w:rsid w:val="009C5B35"/>
    <w:rsid w:val="009D1E12"/>
    <w:rsid w:val="009D3A57"/>
    <w:rsid w:val="009D3FC7"/>
    <w:rsid w:val="009E0105"/>
    <w:rsid w:val="009E0BA6"/>
    <w:rsid w:val="009E6957"/>
    <w:rsid w:val="009F7787"/>
    <w:rsid w:val="00A00CD1"/>
    <w:rsid w:val="00A022FB"/>
    <w:rsid w:val="00A04065"/>
    <w:rsid w:val="00A042A6"/>
    <w:rsid w:val="00A04982"/>
    <w:rsid w:val="00A054FE"/>
    <w:rsid w:val="00A10C81"/>
    <w:rsid w:val="00A16F8E"/>
    <w:rsid w:val="00A250B0"/>
    <w:rsid w:val="00A25C10"/>
    <w:rsid w:val="00A31BBE"/>
    <w:rsid w:val="00A502CF"/>
    <w:rsid w:val="00A50DD1"/>
    <w:rsid w:val="00A552BE"/>
    <w:rsid w:val="00A578DF"/>
    <w:rsid w:val="00A612B8"/>
    <w:rsid w:val="00A64DA6"/>
    <w:rsid w:val="00A803E8"/>
    <w:rsid w:val="00A851E5"/>
    <w:rsid w:val="00A85540"/>
    <w:rsid w:val="00A85A58"/>
    <w:rsid w:val="00A8691C"/>
    <w:rsid w:val="00A90487"/>
    <w:rsid w:val="00AA2906"/>
    <w:rsid w:val="00AA510D"/>
    <w:rsid w:val="00AA5F42"/>
    <w:rsid w:val="00AB197D"/>
    <w:rsid w:val="00AB3DA6"/>
    <w:rsid w:val="00AD51F4"/>
    <w:rsid w:val="00AD61E7"/>
    <w:rsid w:val="00AD72AD"/>
    <w:rsid w:val="00AE7A13"/>
    <w:rsid w:val="00AF104C"/>
    <w:rsid w:val="00B012C3"/>
    <w:rsid w:val="00B053F1"/>
    <w:rsid w:val="00B2015C"/>
    <w:rsid w:val="00B20EA9"/>
    <w:rsid w:val="00B21FEB"/>
    <w:rsid w:val="00B23DD2"/>
    <w:rsid w:val="00B4023D"/>
    <w:rsid w:val="00B41C8B"/>
    <w:rsid w:val="00B43285"/>
    <w:rsid w:val="00B50C14"/>
    <w:rsid w:val="00B50F32"/>
    <w:rsid w:val="00B524A9"/>
    <w:rsid w:val="00B6111C"/>
    <w:rsid w:val="00B61D4B"/>
    <w:rsid w:val="00B64104"/>
    <w:rsid w:val="00B6703D"/>
    <w:rsid w:val="00B72C1E"/>
    <w:rsid w:val="00B75716"/>
    <w:rsid w:val="00B76B00"/>
    <w:rsid w:val="00B84D8D"/>
    <w:rsid w:val="00B90623"/>
    <w:rsid w:val="00B915FC"/>
    <w:rsid w:val="00B93AD8"/>
    <w:rsid w:val="00BB01E1"/>
    <w:rsid w:val="00BB7219"/>
    <w:rsid w:val="00BB7831"/>
    <w:rsid w:val="00BC2386"/>
    <w:rsid w:val="00BC6AAC"/>
    <w:rsid w:val="00BC6CC1"/>
    <w:rsid w:val="00BD39EB"/>
    <w:rsid w:val="00BD626B"/>
    <w:rsid w:val="00BE246F"/>
    <w:rsid w:val="00BE4A5A"/>
    <w:rsid w:val="00BE4D14"/>
    <w:rsid w:val="00BE4FE1"/>
    <w:rsid w:val="00BE6A53"/>
    <w:rsid w:val="00BF2167"/>
    <w:rsid w:val="00BF2760"/>
    <w:rsid w:val="00BF6870"/>
    <w:rsid w:val="00C00AFF"/>
    <w:rsid w:val="00C02565"/>
    <w:rsid w:val="00C1455B"/>
    <w:rsid w:val="00C174B7"/>
    <w:rsid w:val="00C20741"/>
    <w:rsid w:val="00C30E1F"/>
    <w:rsid w:val="00C34149"/>
    <w:rsid w:val="00C3604B"/>
    <w:rsid w:val="00C45069"/>
    <w:rsid w:val="00C46D91"/>
    <w:rsid w:val="00C5067A"/>
    <w:rsid w:val="00C506A1"/>
    <w:rsid w:val="00C514C4"/>
    <w:rsid w:val="00C65761"/>
    <w:rsid w:val="00C83F2E"/>
    <w:rsid w:val="00C84462"/>
    <w:rsid w:val="00C90BDD"/>
    <w:rsid w:val="00C9370D"/>
    <w:rsid w:val="00CA3A0A"/>
    <w:rsid w:val="00CA3A18"/>
    <w:rsid w:val="00CA5CAF"/>
    <w:rsid w:val="00CB549E"/>
    <w:rsid w:val="00CC2A9E"/>
    <w:rsid w:val="00CE27CD"/>
    <w:rsid w:val="00CE28A1"/>
    <w:rsid w:val="00CE2B73"/>
    <w:rsid w:val="00CE2C1C"/>
    <w:rsid w:val="00CF0677"/>
    <w:rsid w:val="00CF5F8F"/>
    <w:rsid w:val="00CF5FA9"/>
    <w:rsid w:val="00CF6039"/>
    <w:rsid w:val="00CF7422"/>
    <w:rsid w:val="00D01754"/>
    <w:rsid w:val="00D22EEC"/>
    <w:rsid w:val="00D23DC1"/>
    <w:rsid w:val="00D26071"/>
    <w:rsid w:val="00D272DE"/>
    <w:rsid w:val="00D32B41"/>
    <w:rsid w:val="00D330CC"/>
    <w:rsid w:val="00D33651"/>
    <w:rsid w:val="00D3544F"/>
    <w:rsid w:val="00D40BE5"/>
    <w:rsid w:val="00D4226A"/>
    <w:rsid w:val="00D53833"/>
    <w:rsid w:val="00D574D0"/>
    <w:rsid w:val="00D605F1"/>
    <w:rsid w:val="00D734ED"/>
    <w:rsid w:val="00D8419B"/>
    <w:rsid w:val="00D92D4D"/>
    <w:rsid w:val="00DA32DC"/>
    <w:rsid w:val="00DB5E7B"/>
    <w:rsid w:val="00DB72CE"/>
    <w:rsid w:val="00DC2785"/>
    <w:rsid w:val="00DC7C86"/>
    <w:rsid w:val="00DD7C75"/>
    <w:rsid w:val="00DE0A03"/>
    <w:rsid w:val="00DF0D40"/>
    <w:rsid w:val="00DF148B"/>
    <w:rsid w:val="00DF15D7"/>
    <w:rsid w:val="00DF223A"/>
    <w:rsid w:val="00E061FE"/>
    <w:rsid w:val="00E073AF"/>
    <w:rsid w:val="00E148EA"/>
    <w:rsid w:val="00E227DD"/>
    <w:rsid w:val="00E27A7F"/>
    <w:rsid w:val="00E318DC"/>
    <w:rsid w:val="00E32461"/>
    <w:rsid w:val="00E36F06"/>
    <w:rsid w:val="00E372D2"/>
    <w:rsid w:val="00E434BA"/>
    <w:rsid w:val="00E45C3A"/>
    <w:rsid w:val="00E620F4"/>
    <w:rsid w:val="00E72914"/>
    <w:rsid w:val="00E7698B"/>
    <w:rsid w:val="00E829E8"/>
    <w:rsid w:val="00E82DA3"/>
    <w:rsid w:val="00E91025"/>
    <w:rsid w:val="00E928E2"/>
    <w:rsid w:val="00EA4274"/>
    <w:rsid w:val="00EB16B4"/>
    <w:rsid w:val="00EB2644"/>
    <w:rsid w:val="00EB3981"/>
    <w:rsid w:val="00EB77A8"/>
    <w:rsid w:val="00EC720A"/>
    <w:rsid w:val="00ED1614"/>
    <w:rsid w:val="00EE6C23"/>
    <w:rsid w:val="00EF0CAA"/>
    <w:rsid w:val="00EF2CB8"/>
    <w:rsid w:val="00EF36D2"/>
    <w:rsid w:val="00F04960"/>
    <w:rsid w:val="00F140B8"/>
    <w:rsid w:val="00F141A4"/>
    <w:rsid w:val="00F1733B"/>
    <w:rsid w:val="00F202E3"/>
    <w:rsid w:val="00F22116"/>
    <w:rsid w:val="00F2484E"/>
    <w:rsid w:val="00F36883"/>
    <w:rsid w:val="00F4683F"/>
    <w:rsid w:val="00F46D73"/>
    <w:rsid w:val="00F51974"/>
    <w:rsid w:val="00F56902"/>
    <w:rsid w:val="00F614D6"/>
    <w:rsid w:val="00F72454"/>
    <w:rsid w:val="00F73BD6"/>
    <w:rsid w:val="00F81C93"/>
    <w:rsid w:val="00F8387C"/>
    <w:rsid w:val="00F96230"/>
    <w:rsid w:val="00F964B8"/>
    <w:rsid w:val="00FA3653"/>
    <w:rsid w:val="00FA5D2F"/>
    <w:rsid w:val="00FB25CB"/>
    <w:rsid w:val="00FB4507"/>
    <w:rsid w:val="00FB4812"/>
    <w:rsid w:val="00FC06CC"/>
    <w:rsid w:val="00FC0E7B"/>
    <w:rsid w:val="00FC58F3"/>
    <w:rsid w:val="00FD0AB9"/>
    <w:rsid w:val="00FD390F"/>
    <w:rsid w:val="00FE2753"/>
    <w:rsid w:val="00FF3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  <w14:docId w14:val="7C58466C"/>
  <w15:docId w15:val="{C712ACC1-D749-4BAA-BD45-2CD8B937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4931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1"/>
    <w:next w:val="a1"/>
    <w:link w:val="20"/>
    <w:uiPriority w:val="99"/>
    <w:unhideWhenUsed/>
    <w:qFormat/>
    <w:rsid w:val="00DF14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1"/>
    <w:next w:val="a1"/>
    <w:link w:val="30"/>
    <w:uiPriority w:val="99"/>
    <w:qFormat/>
    <w:rsid w:val="00A8691C"/>
    <w:pPr>
      <w:keepNext/>
      <w:spacing w:before="240" w:after="60" w:line="240" w:lineRule="auto"/>
      <w:jc w:val="center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nhideWhenUsed/>
    <w:rsid w:val="00EB7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rsid w:val="00EB77A8"/>
  </w:style>
  <w:style w:type="paragraph" w:styleId="a7">
    <w:name w:val="footer"/>
    <w:basedOn w:val="a1"/>
    <w:link w:val="a8"/>
    <w:unhideWhenUsed/>
    <w:rsid w:val="00EB7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rsid w:val="00EB77A8"/>
  </w:style>
  <w:style w:type="table" w:styleId="a9">
    <w:name w:val="Table Grid"/>
    <w:basedOn w:val="a3"/>
    <w:uiPriority w:val="59"/>
    <w:rsid w:val="00EB7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1"/>
    <w:link w:val="ab"/>
    <w:uiPriority w:val="99"/>
    <w:semiHidden/>
    <w:unhideWhenUsed/>
    <w:rsid w:val="00EB7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EB77A8"/>
    <w:rPr>
      <w:rFonts w:ascii="Tahoma" w:hAnsi="Tahoma" w:cs="Tahoma"/>
      <w:sz w:val="16"/>
      <w:szCs w:val="16"/>
    </w:rPr>
  </w:style>
  <w:style w:type="character" w:styleId="ac">
    <w:name w:val="Hyperlink"/>
    <w:basedOn w:val="a2"/>
    <w:uiPriority w:val="99"/>
    <w:unhideWhenUsed/>
    <w:rsid w:val="00B90623"/>
    <w:rPr>
      <w:color w:val="0000FF" w:themeColor="hyperlink"/>
      <w:u w:val="single"/>
    </w:rPr>
  </w:style>
  <w:style w:type="character" w:customStyle="1" w:styleId="30">
    <w:name w:val="Заголовок 3 Знак"/>
    <w:basedOn w:val="a2"/>
    <w:link w:val="3"/>
    <w:uiPriority w:val="9"/>
    <w:rsid w:val="00A8691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1">
    <w:name w:val="Текст ПЗ Первая строка:  1 см"/>
    <w:link w:val="12"/>
    <w:rsid w:val="000762D4"/>
    <w:pPr>
      <w:spacing w:after="0" w:line="240" w:lineRule="auto"/>
      <w:ind w:firstLine="567"/>
      <w:jc w:val="both"/>
    </w:pPr>
    <w:rPr>
      <w:rFonts w:ascii="ISOCPEUR" w:eastAsia="Times New Roman" w:hAnsi="ISOCPEUR" w:cs="Times New Roman"/>
      <w:i/>
      <w:sz w:val="28"/>
      <w:szCs w:val="20"/>
      <w:lang w:eastAsia="ru-RU"/>
    </w:rPr>
  </w:style>
  <w:style w:type="character" w:customStyle="1" w:styleId="12">
    <w:name w:val="Текст ПЗ Первая строка:  1 см Знак"/>
    <w:link w:val="11"/>
    <w:rsid w:val="000762D4"/>
    <w:rPr>
      <w:rFonts w:ascii="ISOCPEUR" w:eastAsia="Times New Roman" w:hAnsi="ISOCPEUR" w:cs="Times New Roman"/>
      <w:i/>
      <w:sz w:val="28"/>
      <w:szCs w:val="20"/>
      <w:lang w:eastAsia="ru-RU"/>
    </w:rPr>
  </w:style>
  <w:style w:type="paragraph" w:styleId="ad">
    <w:name w:val="Body Text"/>
    <w:basedOn w:val="a1"/>
    <w:link w:val="ae"/>
    <w:rsid w:val="006D3F28"/>
    <w:pPr>
      <w:spacing w:after="0" w:line="336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character" w:customStyle="1" w:styleId="ae">
    <w:name w:val="Основной текст Знак"/>
    <w:basedOn w:val="a2"/>
    <w:link w:val="ad"/>
    <w:rsid w:val="006D3F28"/>
    <w:rPr>
      <w:rFonts w:ascii="Times New Roman" w:eastAsia="Times New Roman" w:hAnsi="Times New Roman" w:cs="Times New Roman"/>
      <w:sz w:val="28"/>
      <w:szCs w:val="20"/>
      <w:lang w:val="uk-UA" w:eastAsia="x-none"/>
    </w:rPr>
  </w:style>
  <w:style w:type="character" w:styleId="af">
    <w:name w:val="Intense Emphasis"/>
    <w:basedOn w:val="a2"/>
    <w:uiPriority w:val="21"/>
    <w:qFormat/>
    <w:rsid w:val="006D3F28"/>
    <w:rPr>
      <w:rFonts w:cs="Times New Roman"/>
      <w:b/>
      <w:i/>
      <w:color w:val="4F81BD"/>
    </w:rPr>
  </w:style>
  <w:style w:type="character" w:customStyle="1" w:styleId="apple-converted-space">
    <w:name w:val="apple-converted-space"/>
    <w:basedOn w:val="a2"/>
    <w:rsid w:val="006D3F28"/>
  </w:style>
  <w:style w:type="paragraph" w:styleId="af0">
    <w:name w:val="No Spacing"/>
    <w:uiPriority w:val="1"/>
    <w:qFormat/>
    <w:rsid w:val="006D3F28"/>
    <w:pPr>
      <w:spacing w:after="0" w:line="240" w:lineRule="auto"/>
    </w:pPr>
    <w:rPr>
      <w:rFonts w:ascii="Calibri" w:eastAsia="Times New Roman" w:hAnsi="Calibri" w:cs="Times New Roman"/>
    </w:rPr>
  </w:style>
  <w:style w:type="paragraph" w:styleId="af1">
    <w:name w:val="List Paragraph"/>
    <w:basedOn w:val="a1"/>
    <w:link w:val="af2"/>
    <w:uiPriority w:val="34"/>
    <w:qFormat/>
    <w:rsid w:val="0099182E"/>
    <w:pPr>
      <w:ind w:left="720"/>
      <w:contextualSpacing/>
    </w:pPr>
  </w:style>
  <w:style w:type="paragraph" w:styleId="af3">
    <w:name w:val="Body Text Indent"/>
    <w:basedOn w:val="a1"/>
    <w:link w:val="af4"/>
    <w:uiPriority w:val="99"/>
    <w:semiHidden/>
    <w:unhideWhenUsed/>
    <w:rsid w:val="003E791B"/>
    <w:pPr>
      <w:spacing w:after="120"/>
      <w:ind w:left="283"/>
    </w:pPr>
  </w:style>
  <w:style w:type="character" w:customStyle="1" w:styleId="af4">
    <w:name w:val="Основной текст с отступом Знак"/>
    <w:basedOn w:val="a2"/>
    <w:link w:val="af3"/>
    <w:uiPriority w:val="99"/>
    <w:semiHidden/>
    <w:rsid w:val="003E791B"/>
  </w:style>
  <w:style w:type="character" w:styleId="af5">
    <w:name w:val="Book Title"/>
    <w:basedOn w:val="a2"/>
    <w:uiPriority w:val="33"/>
    <w:qFormat/>
    <w:rsid w:val="00612F66"/>
    <w:rPr>
      <w:b/>
      <w:bCs/>
      <w:i/>
      <w:iCs/>
      <w:spacing w:val="5"/>
    </w:rPr>
  </w:style>
  <w:style w:type="character" w:styleId="af6">
    <w:name w:val="annotation reference"/>
    <w:basedOn w:val="a2"/>
    <w:uiPriority w:val="99"/>
    <w:semiHidden/>
    <w:unhideWhenUsed/>
    <w:rsid w:val="00E45C3A"/>
    <w:rPr>
      <w:sz w:val="16"/>
      <w:szCs w:val="16"/>
    </w:rPr>
  </w:style>
  <w:style w:type="paragraph" w:styleId="af7">
    <w:name w:val="annotation text"/>
    <w:basedOn w:val="a1"/>
    <w:link w:val="af8"/>
    <w:uiPriority w:val="99"/>
    <w:semiHidden/>
    <w:unhideWhenUsed/>
    <w:rsid w:val="00E45C3A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2"/>
    <w:link w:val="af7"/>
    <w:uiPriority w:val="99"/>
    <w:semiHidden/>
    <w:rsid w:val="00E45C3A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45C3A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45C3A"/>
    <w:rPr>
      <w:b/>
      <w:bCs/>
      <w:sz w:val="20"/>
      <w:szCs w:val="20"/>
    </w:rPr>
  </w:style>
  <w:style w:type="character" w:customStyle="1" w:styleId="20">
    <w:name w:val="Заголовок 2 Знак"/>
    <w:basedOn w:val="a2"/>
    <w:link w:val="2"/>
    <w:uiPriority w:val="9"/>
    <w:rsid w:val="00DF14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f2">
    <w:name w:val="Абзац списка Знак"/>
    <w:link w:val="af1"/>
    <w:locked/>
    <w:rsid w:val="00DF148B"/>
  </w:style>
  <w:style w:type="paragraph" w:customStyle="1" w:styleId="MPText">
    <w:name w:val="MP.Text"/>
    <w:link w:val="MPText0"/>
    <w:qFormat/>
    <w:rsid w:val="00DF148B"/>
    <w:pPr>
      <w:spacing w:after="0" w:line="240" w:lineRule="auto"/>
    </w:pPr>
    <w:rPr>
      <w:rFonts w:ascii="ISOCPEUR" w:eastAsia="Times New Roman" w:hAnsi="ISOCPEUR" w:cs="Times New Roman"/>
      <w:sz w:val="24"/>
      <w:szCs w:val="20"/>
      <w:lang w:eastAsia="ru-RU"/>
    </w:rPr>
  </w:style>
  <w:style w:type="character" w:customStyle="1" w:styleId="MPText0">
    <w:name w:val="MP.Text Знак"/>
    <w:link w:val="MPText"/>
    <w:rsid w:val="00DF148B"/>
    <w:rPr>
      <w:rFonts w:ascii="ISOCPEUR" w:eastAsia="Times New Roman" w:hAnsi="ISOCPEUR" w:cs="Times New Roman"/>
      <w:sz w:val="24"/>
      <w:szCs w:val="20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D272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D272DE"/>
  </w:style>
  <w:style w:type="paragraph" w:styleId="afb">
    <w:name w:val="Normal (Web)"/>
    <w:basedOn w:val="a1"/>
    <w:uiPriority w:val="99"/>
    <w:unhideWhenUsed/>
    <w:rsid w:val="00002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5A710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49312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a">
    <w:name w:val="ПЗ. Раздел"/>
    <w:basedOn w:val="a1"/>
    <w:uiPriority w:val="99"/>
    <w:rsid w:val="001314A1"/>
    <w:pPr>
      <w:numPr>
        <w:numId w:val="21"/>
      </w:numPr>
      <w:spacing w:before="360" w:after="0" w:line="360" w:lineRule="auto"/>
      <w:ind w:firstLine="709"/>
    </w:pPr>
    <w:rPr>
      <w:rFonts w:ascii="Arial" w:eastAsia="Times New Roman" w:hAnsi="Arial" w:cs="Arial"/>
      <w:b/>
      <w:bCs/>
      <w:kern w:val="20"/>
      <w:sz w:val="24"/>
      <w:szCs w:val="24"/>
      <w:lang w:eastAsia="ru-RU"/>
    </w:rPr>
  </w:style>
  <w:style w:type="paragraph" w:customStyle="1" w:styleId="a0">
    <w:name w:val="ПЗ. Подраздел"/>
    <w:basedOn w:val="a"/>
    <w:link w:val="afc"/>
    <w:uiPriority w:val="99"/>
    <w:rsid w:val="001314A1"/>
    <w:pPr>
      <w:numPr>
        <w:ilvl w:val="1"/>
      </w:numPr>
    </w:pPr>
  </w:style>
  <w:style w:type="character" w:customStyle="1" w:styleId="afc">
    <w:name w:val="ПЗ. Подраздел Знак"/>
    <w:link w:val="a0"/>
    <w:uiPriority w:val="99"/>
    <w:locked/>
    <w:rsid w:val="001314A1"/>
    <w:rPr>
      <w:rFonts w:ascii="Arial" w:eastAsia="Times New Roman" w:hAnsi="Arial" w:cs="Arial"/>
      <w:b/>
      <w:bCs/>
      <w:kern w:val="20"/>
      <w:sz w:val="24"/>
      <w:szCs w:val="24"/>
      <w:lang w:eastAsia="ru-RU"/>
    </w:rPr>
  </w:style>
  <w:style w:type="character" w:customStyle="1" w:styleId="il">
    <w:name w:val="il"/>
    <w:basedOn w:val="a2"/>
    <w:rsid w:val="00475B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5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2.png"/><Relationship Id="rId29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image" Target="media/image5.png"/><Relationship Id="rId28" Type="http://schemas.openxmlformats.org/officeDocument/2006/relationships/header" Target="header8.xml"/><Relationship Id="rId10" Type="http://schemas.openxmlformats.org/officeDocument/2006/relationships/footer" Target="footer1.xml"/><Relationship Id="rId19" Type="http://schemas.openxmlformats.org/officeDocument/2006/relationships/image" Target="media/image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image" Target="media/image4.png"/><Relationship Id="rId27" Type="http://schemas.openxmlformats.org/officeDocument/2006/relationships/footer" Target="footer6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CBC59-424B-41D9-9340-A2538064F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28</Pages>
  <Words>4712</Words>
  <Characters>26865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</dc:creator>
  <cp:lastModifiedBy>Серяк Николай Викторович</cp:lastModifiedBy>
  <cp:revision>34</cp:revision>
  <cp:lastPrinted>2020-05-13T15:51:00Z</cp:lastPrinted>
  <dcterms:created xsi:type="dcterms:W3CDTF">2022-08-25T14:59:00Z</dcterms:created>
  <dcterms:modified xsi:type="dcterms:W3CDTF">2023-12-20T15:30:00Z</dcterms:modified>
</cp:coreProperties>
</file>